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tblInd w:w="-316" w:type="dxa"/>
        <w:tblLayout w:type="fixed"/>
        <w:tblLook w:val="0000"/>
      </w:tblPr>
      <w:tblGrid>
        <w:gridCol w:w="3364"/>
        <w:gridCol w:w="6160"/>
      </w:tblGrid>
      <w:tr w:rsidR="00696CA3" w:rsidRPr="00847770">
        <w:trPr>
          <w:cantSplit/>
          <w:trHeight w:val="1129"/>
        </w:trPr>
        <w:tc>
          <w:tcPr>
            <w:tcW w:w="3364" w:type="dxa"/>
          </w:tcPr>
          <w:p w:rsidR="00696CA3" w:rsidRPr="00847770" w:rsidRDefault="00696CA3" w:rsidP="00920CF1">
            <w:pPr>
              <w:jc w:val="center"/>
              <w:rPr>
                <w:b/>
                <w:sz w:val="26"/>
              </w:rPr>
            </w:pPr>
            <w:r w:rsidRPr="00847770">
              <w:rPr>
                <w:b/>
                <w:sz w:val="26"/>
              </w:rPr>
              <w:t>ỦY  BAN  NHÂN  DÂN</w:t>
            </w:r>
          </w:p>
          <w:p w:rsidR="00696CA3" w:rsidRPr="00847770" w:rsidRDefault="00696CA3" w:rsidP="00920CF1">
            <w:pPr>
              <w:jc w:val="center"/>
              <w:rPr>
                <w:sz w:val="26"/>
              </w:rPr>
            </w:pPr>
            <w:r w:rsidRPr="00847770">
              <w:rPr>
                <w:b/>
                <w:sz w:val="26"/>
              </w:rPr>
              <w:t>TỈNH</w:t>
            </w:r>
            <w:r w:rsidRPr="00847770">
              <w:rPr>
                <w:sz w:val="26"/>
              </w:rPr>
              <w:t xml:space="preserve"> </w:t>
            </w:r>
            <w:r w:rsidRPr="00847770">
              <w:rPr>
                <w:b/>
                <w:sz w:val="26"/>
              </w:rPr>
              <w:t>TUYÊN QUANG</w:t>
            </w:r>
          </w:p>
          <w:p w:rsidR="00696CA3" w:rsidRPr="00847770" w:rsidRDefault="00BF42A5" w:rsidP="00920CF1">
            <w:pPr>
              <w:spacing w:after="120"/>
              <w:jc w:val="center"/>
              <w:rPr>
                <w:sz w:val="30"/>
              </w:rPr>
            </w:pPr>
            <w:r>
              <w:rPr>
                <w:noProof/>
                <w:sz w:val="30"/>
              </w:rPr>
              <w:pict>
                <v:line id="_x0000_s1052" style="position:absolute;left:0;text-align:left;z-index:251657216" from="43.9pt,2.2pt" to="104.2pt,2.2pt"/>
              </w:pict>
            </w:r>
          </w:p>
          <w:p w:rsidR="00696CA3" w:rsidRPr="005B5934" w:rsidRDefault="00BD6CF3" w:rsidP="00920CF1">
            <w:pPr>
              <w:spacing w:before="120" w:after="240"/>
              <w:jc w:val="center"/>
            </w:pPr>
            <w:r w:rsidRPr="005B5934">
              <w:t xml:space="preserve">Số: </w:t>
            </w:r>
            <w:r w:rsidR="005B5934" w:rsidRPr="00933D26">
              <w:t>01</w:t>
            </w:r>
            <w:r w:rsidR="00696CA3" w:rsidRPr="005B5934">
              <w:t xml:space="preserve">/CTr-UBND </w:t>
            </w:r>
          </w:p>
          <w:p w:rsidR="00696CA3" w:rsidRPr="00B354D0" w:rsidRDefault="00696CA3" w:rsidP="00920CF1">
            <w:pPr>
              <w:jc w:val="center"/>
              <w:rPr>
                <w:b/>
                <w:sz w:val="12"/>
              </w:rPr>
            </w:pPr>
          </w:p>
        </w:tc>
        <w:tc>
          <w:tcPr>
            <w:tcW w:w="6160" w:type="dxa"/>
          </w:tcPr>
          <w:p w:rsidR="00696CA3" w:rsidRPr="00847770" w:rsidRDefault="00696CA3" w:rsidP="00920CF1">
            <w:pPr>
              <w:jc w:val="center"/>
              <w:rPr>
                <w:b/>
                <w:sz w:val="26"/>
              </w:rPr>
            </w:pPr>
            <w:r w:rsidRPr="00847770">
              <w:rPr>
                <w:b/>
                <w:sz w:val="26"/>
              </w:rPr>
              <w:t xml:space="preserve">     CỘNG HÒA XÃ HỘI CHỦ NGHĨA VIỆT NAM</w:t>
            </w:r>
          </w:p>
          <w:p w:rsidR="00696CA3" w:rsidRPr="00847770" w:rsidRDefault="00696CA3" w:rsidP="00920CF1">
            <w:pPr>
              <w:jc w:val="center"/>
              <w:rPr>
                <w:i/>
              </w:rPr>
            </w:pPr>
            <w:r w:rsidRPr="00847770">
              <w:rPr>
                <w:b/>
                <w:sz w:val="26"/>
              </w:rPr>
              <w:t xml:space="preserve">     Đ</w:t>
            </w:r>
            <w:r w:rsidRPr="00847770">
              <w:rPr>
                <w:b/>
              </w:rPr>
              <w:t>ộc lập - Tự  do - Hạnh phúc</w:t>
            </w:r>
            <w:r w:rsidRPr="00847770">
              <w:rPr>
                <w:i/>
              </w:rPr>
              <w:t xml:space="preserve"> </w:t>
            </w:r>
          </w:p>
          <w:p w:rsidR="00696CA3" w:rsidRPr="00847770" w:rsidRDefault="00BF42A5" w:rsidP="00920CF1">
            <w:pPr>
              <w:tabs>
                <w:tab w:val="left" w:pos="5411"/>
              </w:tabs>
              <w:jc w:val="right"/>
              <w:rPr>
                <w:sz w:val="23"/>
              </w:rPr>
            </w:pPr>
            <w:r>
              <w:rPr>
                <w:noProof/>
                <w:sz w:val="23"/>
              </w:rPr>
              <w:pict>
                <v:line id="_x0000_s1051" style="position:absolute;left:0;text-align:left;z-index:251656192" from="73.7pt,1.85pt" to="241.7pt,1.85pt"/>
              </w:pict>
            </w:r>
          </w:p>
          <w:p w:rsidR="00696CA3" w:rsidRPr="00847770" w:rsidRDefault="00696CA3" w:rsidP="00920CF1">
            <w:pPr>
              <w:rPr>
                <w:sz w:val="15"/>
              </w:rPr>
            </w:pPr>
          </w:p>
          <w:p w:rsidR="00696CA3" w:rsidRPr="005B5934" w:rsidRDefault="00696CA3" w:rsidP="005B5934">
            <w:pPr>
              <w:jc w:val="center"/>
            </w:pPr>
            <w:r w:rsidRPr="005B5934">
              <w:rPr>
                <w:i/>
              </w:rPr>
              <w:t xml:space="preserve">         Tuyên Quang, ngày </w:t>
            </w:r>
            <w:r w:rsidR="005B5934">
              <w:rPr>
                <w:i/>
              </w:rPr>
              <w:t>08</w:t>
            </w:r>
            <w:r w:rsidRPr="005B5934">
              <w:rPr>
                <w:i/>
              </w:rPr>
              <w:t xml:space="preserve"> tháng</w:t>
            </w:r>
            <w:r w:rsidR="00F5156A" w:rsidRPr="005B5934">
              <w:rPr>
                <w:i/>
              </w:rPr>
              <w:t xml:space="preserve"> </w:t>
            </w:r>
            <w:r w:rsidR="00D86894" w:rsidRPr="005B5934">
              <w:rPr>
                <w:i/>
              </w:rPr>
              <w:t>01</w:t>
            </w:r>
            <w:r w:rsidR="00901B1F" w:rsidRPr="005B5934">
              <w:rPr>
                <w:i/>
              </w:rPr>
              <w:t xml:space="preserve"> </w:t>
            </w:r>
            <w:r w:rsidRPr="005B5934">
              <w:rPr>
                <w:i/>
              </w:rPr>
              <w:t>năm 20</w:t>
            </w:r>
            <w:r w:rsidR="00AD577A" w:rsidRPr="005B5934">
              <w:rPr>
                <w:i/>
              </w:rPr>
              <w:t>2</w:t>
            </w:r>
            <w:r w:rsidR="00901B1F" w:rsidRPr="005B5934">
              <w:rPr>
                <w:i/>
              </w:rPr>
              <w:t>2</w:t>
            </w:r>
          </w:p>
        </w:tc>
      </w:tr>
    </w:tbl>
    <w:p w:rsidR="00696CA3" w:rsidRPr="00847770" w:rsidRDefault="00696CA3" w:rsidP="000A3F30">
      <w:pPr>
        <w:rPr>
          <w:b/>
          <w:sz w:val="2"/>
        </w:rPr>
      </w:pPr>
    </w:p>
    <w:p w:rsidR="00696CA3" w:rsidRPr="00847770" w:rsidRDefault="00696CA3" w:rsidP="00696CA3">
      <w:pPr>
        <w:jc w:val="center"/>
        <w:rPr>
          <w:b/>
          <w:sz w:val="29"/>
          <w:szCs w:val="29"/>
        </w:rPr>
      </w:pPr>
      <w:r w:rsidRPr="00847770">
        <w:rPr>
          <w:b/>
          <w:sz w:val="29"/>
          <w:szCs w:val="29"/>
        </w:rPr>
        <w:t xml:space="preserve">CHƯƠNG TRÌNH  </w:t>
      </w:r>
      <w:r w:rsidR="003A52FA" w:rsidRPr="00847770">
        <w:rPr>
          <w:b/>
          <w:sz w:val="29"/>
          <w:szCs w:val="29"/>
        </w:rPr>
        <w:t xml:space="preserve"> </w:t>
      </w:r>
    </w:p>
    <w:p w:rsidR="00696CA3" w:rsidRPr="00847770" w:rsidRDefault="00696CA3" w:rsidP="00696CA3">
      <w:pPr>
        <w:jc w:val="center"/>
        <w:rPr>
          <w:b/>
          <w:sz w:val="29"/>
          <w:szCs w:val="29"/>
        </w:rPr>
      </w:pPr>
      <w:r w:rsidRPr="00847770">
        <w:rPr>
          <w:b/>
          <w:sz w:val="29"/>
          <w:szCs w:val="29"/>
        </w:rPr>
        <w:t xml:space="preserve"> Hoạt động đối ngoại tỉnh Tuyên Quang năm 20</w:t>
      </w:r>
      <w:r w:rsidR="00DA19A4" w:rsidRPr="00847770">
        <w:rPr>
          <w:b/>
          <w:sz w:val="29"/>
          <w:szCs w:val="29"/>
        </w:rPr>
        <w:t>2</w:t>
      </w:r>
      <w:r w:rsidR="00901B1F" w:rsidRPr="00847770">
        <w:rPr>
          <w:b/>
          <w:sz w:val="29"/>
          <w:szCs w:val="29"/>
        </w:rPr>
        <w:t>2</w:t>
      </w:r>
    </w:p>
    <w:p w:rsidR="00EE258A" w:rsidRPr="00847770" w:rsidRDefault="00BF42A5" w:rsidP="00EE258A">
      <w:pPr>
        <w:rPr>
          <w:b/>
          <w:sz w:val="29"/>
          <w:szCs w:val="29"/>
        </w:rPr>
      </w:pPr>
      <w:r>
        <w:rPr>
          <w:b/>
          <w:noProof/>
          <w:sz w:val="29"/>
          <w:szCs w:val="29"/>
        </w:rPr>
        <w:pict>
          <v:line id="_x0000_s1053" style="position:absolute;z-index:251658240" from="137.8pt,3.8pt" to="315.35pt,3.8pt"/>
        </w:pict>
      </w:r>
    </w:p>
    <w:p w:rsidR="000849C6" w:rsidRPr="00847770" w:rsidRDefault="000849C6" w:rsidP="00D22A4B">
      <w:pPr>
        <w:spacing w:before="240" w:line="332" w:lineRule="exact"/>
        <w:ind w:firstLine="567"/>
        <w:rPr>
          <w:b/>
          <w:sz w:val="26"/>
          <w:szCs w:val="26"/>
        </w:rPr>
      </w:pPr>
      <w:r w:rsidRPr="00847770">
        <w:rPr>
          <w:b/>
          <w:sz w:val="26"/>
          <w:szCs w:val="26"/>
          <w:lang w:val="af-ZA"/>
        </w:rPr>
        <w:t xml:space="preserve">I. QUAN ĐIỂM, MỤC TIÊU, YÊU CẦU  </w:t>
      </w:r>
      <w:r w:rsidR="007A6F1E" w:rsidRPr="00847770">
        <w:rPr>
          <w:b/>
          <w:sz w:val="26"/>
          <w:szCs w:val="26"/>
          <w:lang w:val="af-ZA"/>
        </w:rPr>
        <w:t xml:space="preserve"> </w:t>
      </w:r>
      <w:r w:rsidR="00761DF8" w:rsidRPr="00847770">
        <w:rPr>
          <w:b/>
          <w:sz w:val="26"/>
          <w:szCs w:val="26"/>
          <w:lang w:val="af-ZA"/>
        </w:rPr>
        <w:t xml:space="preserve"> </w:t>
      </w:r>
    </w:p>
    <w:p w:rsidR="007B76D4" w:rsidRPr="00847770" w:rsidRDefault="000849C6" w:rsidP="00D22A4B">
      <w:pPr>
        <w:pStyle w:val="msolistparagraph0"/>
        <w:spacing w:before="120" w:beforeAutospacing="0" w:after="0" w:afterAutospacing="0" w:line="332" w:lineRule="exact"/>
        <w:ind w:firstLine="567"/>
        <w:jc w:val="both"/>
        <w:rPr>
          <w:spacing w:val="-2"/>
          <w:sz w:val="28"/>
          <w:szCs w:val="28"/>
          <w:lang w:val="af-ZA"/>
        </w:rPr>
      </w:pPr>
      <w:r w:rsidRPr="00847770">
        <w:rPr>
          <w:b/>
          <w:spacing w:val="-2"/>
          <w:sz w:val="28"/>
          <w:szCs w:val="28"/>
          <w:lang w:val="af-ZA"/>
        </w:rPr>
        <w:t>1</w:t>
      </w:r>
      <w:r w:rsidRPr="00847770">
        <w:rPr>
          <w:spacing w:val="-2"/>
          <w:sz w:val="28"/>
          <w:szCs w:val="28"/>
        </w:rPr>
        <w:t xml:space="preserve">. </w:t>
      </w:r>
      <w:r w:rsidR="002B662B" w:rsidRPr="00847770">
        <w:rPr>
          <w:spacing w:val="-2"/>
          <w:sz w:val="28"/>
          <w:szCs w:val="28"/>
          <w:lang w:val="af-ZA"/>
        </w:rPr>
        <w:t xml:space="preserve">Chủ động, tích cực đẩy mạnh </w:t>
      </w:r>
      <w:r w:rsidR="00F5608F" w:rsidRPr="00847770">
        <w:rPr>
          <w:spacing w:val="-2"/>
          <w:sz w:val="28"/>
          <w:szCs w:val="28"/>
          <w:lang w:val="af-ZA"/>
        </w:rPr>
        <w:t>các hoạt động</w:t>
      </w:r>
      <w:r w:rsidR="002B662B" w:rsidRPr="00847770">
        <w:rPr>
          <w:spacing w:val="-2"/>
          <w:sz w:val="28"/>
          <w:szCs w:val="28"/>
          <w:lang w:val="af-ZA"/>
        </w:rPr>
        <w:t xml:space="preserve"> đối ngoại </w:t>
      </w:r>
      <w:r w:rsidR="00120402" w:rsidRPr="00847770">
        <w:rPr>
          <w:spacing w:val="-2"/>
          <w:sz w:val="28"/>
          <w:szCs w:val="28"/>
          <w:lang w:val="af-ZA"/>
        </w:rPr>
        <w:t>và hội nhập quốc tế</w:t>
      </w:r>
      <w:r w:rsidR="002B662B" w:rsidRPr="00847770">
        <w:rPr>
          <w:spacing w:val="-2"/>
          <w:sz w:val="28"/>
          <w:szCs w:val="28"/>
          <w:lang w:val="af-ZA"/>
        </w:rPr>
        <w:t xml:space="preserve"> trên cơ sở bám sát chủ trương, định hướng và chỉ đạo của Trung ư</w:t>
      </w:r>
      <w:r w:rsidR="00EA1711" w:rsidRPr="00847770">
        <w:rPr>
          <w:spacing w:val="-2"/>
          <w:sz w:val="28"/>
          <w:szCs w:val="28"/>
          <w:lang w:val="af-ZA"/>
        </w:rPr>
        <w:t>ơng về công tác đối ngoại trong tình hình mới</w:t>
      </w:r>
      <w:r w:rsidR="00120402" w:rsidRPr="00847770">
        <w:rPr>
          <w:spacing w:val="-2"/>
          <w:sz w:val="28"/>
          <w:szCs w:val="28"/>
          <w:lang w:val="af-ZA"/>
        </w:rPr>
        <w:t>;</w:t>
      </w:r>
      <w:r w:rsidR="00247E5F" w:rsidRPr="00847770">
        <w:rPr>
          <w:spacing w:val="-2"/>
          <w:sz w:val="28"/>
          <w:szCs w:val="28"/>
          <w:lang w:val="af-ZA"/>
        </w:rPr>
        <w:t xml:space="preserve"> phát huy tối đa nội lực, tranh thủ ngoại lực, trong đó hội nhập kinh tế là trọng tâm, từng bước mở rộng hội nhập các lĩnh vực khác nhằm góp phần phát triển kinh tế - xã hội</w:t>
      </w:r>
      <w:r w:rsidR="00120402" w:rsidRPr="00847770">
        <w:rPr>
          <w:spacing w:val="-2"/>
          <w:sz w:val="28"/>
          <w:szCs w:val="28"/>
          <w:lang w:val="af-ZA"/>
        </w:rPr>
        <w:t>, bảo đảm quốc phòng</w:t>
      </w:r>
      <w:r w:rsidR="001C2B86">
        <w:rPr>
          <w:spacing w:val="-2"/>
          <w:sz w:val="28"/>
          <w:szCs w:val="28"/>
          <w:lang w:val="af-ZA"/>
        </w:rPr>
        <w:t xml:space="preserve">, </w:t>
      </w:r>
      <w:r w:rsidR="001C2B86" w:rsidRPr="00847770">
        <w:rPr>
          <w:spacing w:val="-2"/>
          <w:sz w:val="28"/>
          <w:szCs w:val="28"/>
          <w:lang w:val="af-ZA"/>
        </w:rPr>
        <w:t xml:space="preserve">an ninh </w:t>
      </w:r>
      <w:r w:rsidR="00247E5F" w:rsidRPr="00847770">
        <w:rPr>
          <w:spacing w:val="-2"/>
          <w:sz w:val="28"/>
          <w:szCs w:val="28"/>
          <w:lang w:val="af-ZA"/>
        </w:rPr>
        <w:t xml:space="preserve"> của tỉnh.</w:t>
      </w:r>
    </w:p>
    <w:p w:rsidR="003019DB" w:rsidRPr="00847770" w:rsidRDefault="00120402" w:rsidP="00D22A4B">
      <w:pPr>
        <w:pStyle w:val="msolistparagraph0"/>
        <w:spacing w:before="120" w:beforeAutospacing="0" w:after="0" w:afterAutospacing="0" w:line="332" w:lineRule="exact"/>
        <w:ind w:firstLine="567"/>
        <w:jc w:val="both"/>
        <w:rPr>
          <w:sz w:val="28"/>
          <w:szCs w:val="28"/>
          <w:lang w:val="af-ZA"/>
        </w:rPr>
      </w:pPr>
      <w:r w:rsidRPr="00847770">
        <w:rPr>
          <w:b/>
          <w:spacing w:val="-2"/>
          <w:sz w:val="28"/>
          <w:szCs w:val="28"/>
          <w:lang w:val="af-ZA"/>
        </w:rPr>
        <w:t>2</w:t>
      </w:r>
      <w:r w:rsidR="000849C6" w:rsidRPr="00847770">
        <w:rPr>
          <w:b/>
          <w:spacing w:val="-2"/>
          <w:sz w:val="28"/>
          <w:szCs w:val="28"/>
          <w:lang w:val="af-ZA"/>
        </w:rPr>
        <w:t>.</w:t>
      </w:r>
      <w:r w:rsidR="003A7D6D" w:rsidRPr="00847770">
        <w:rPr>
          <w:spacing w:val="-2"/>
          <w:sz w:val="28"/>
          <w:szCs w:val="28"/>
          <w:lang w:val="af-ZA"/>
        </w:rPr>
        <w:t xml:space="preserve"> </w:t>
      </w:r>
      <w:r w:rsidR="002621CB" w:rsidRPr="00847770">
        <w:rPr>
          <w:spacing w:val="-2"/>
          <w:sz w:val="28"/>
          <w:szCs w:val="28"/>
          <w:lang w:val="af-ZA"/>
        </w:rPr>
        <w:t>T</w:t>
      </w:r>
      <w:r w:rsidR="003A7D6D" w:rsidRPr="00847770">
        <w:rPr>
          <w:spacing w:val="-2"/>
          <w:sz w:val="28"/>
          <w:szCs w:val="28"/>
          <w:lang w:val="af-ZA"/>
        </w:rPr>
        <w:t xml:space="preserve">ổ chức các hoạt động đối ngoại có chọn lọc, </w:t>
      </w:r>
      <w:r w:rsidR="007B76D4" w:rsidRPr="00847770">
        <w:rPr>
          <w:spacing w:val="-2"/>
          <w:sz w:val="28"/>
          <w:szCs w:val="28"/>
          <w:lang w:val="af-ZA"/>
        </w:rPr>
        <w:t>với các hình thức đa dạng</w:t>
      </w:r>
      <w:r w:rsidR="00FF5759" w:rsidRPr="00847770">
        <w:rPr>
          <w:spacing w:val="-2"/>
          <w:sz w:val="28"/>
          <w:szCs w:val="28"/>
          <w:lang w:val="af-ZA"/>
        </w:rPr>
        <w:t>;</w:t>
      </w:r>
      <w:r w:rsidR="007B76D4" w:rsidRPr="00847770">
        <w:rPr>
          <w:spacing w:val="-2"/>
          <w:sz w:val="28"/>
          <w:szCs w:val="28"/>
          <w:lang w:val="af-ZA"/>
        </w:rPr>
        <w:t xml:space="preserve"> đẩy mạnh ứng dụng công nghệ </w:t>
      </w:r>
      <w:r w:rsidR="00FF5759" w:rsidRPr="00847770">
        <w:rPr>
          <w:spacing w:val="-2"/>
          <w:sz w:val="28"/>
          <w:szCs w:val="28"/>
          <w:lang w:val="af-ZA"/>
        </w:rPr>
        <w:t xml:space="preserve">thông tin </w:t>
      </w:r>
      <w:r w:rsidR="007B76D4" w:rsidRPr="00847770">
        <w:rPr>
          <w:spacing w:val="-2"/>
          <w:sz w:val="28"/>
          <w:szCs w:val="28"/>
          <w:lang w:val="af-ZA"/>
        </w:rPr>
        <w:t>hiện đại trong tổ chức các hoạt động đối ngoại</w:t>
      </w:r>
      <w:r w:rsidRPr="00847770">
        <w:rPr>
          <w:spacing w:val="-2"/>
          <w:sz w:val="28"/>
          <w:szCs w:val="28"/>
          <w:lang w:val="af-ZA"/>
        </w:rPr>
        <w:t xml:space="preserve"> phù hợp với </w:t>
      </w:r>
      <w:r w:rsidR="002E67A7" w:rsidRPr="00847770">
        <w:rPr>
          <w:spacing w:val="-2"/>
          <w:sz w:val="28"/>
          <w:szCs w:val="28"/>
          <w:lang w:val="af-ZA"/>
        </w:rPr>
        <w:t>điều kiện</w:t>
      </w:r>
      <w:r w:rsidRPr="00847770">
        <w:rPr>
          <w:spacing w:val="-2"/>
          <w:sz w:val="28"/>
          <w:szCs w:val="28"/>
          <w:lang w:val="af-ZA"/>
        </w:rPr>
        <w:t xml:space="preserve"> mới</w:t>
      </w:r>
      <w:r w:rsidR="007B76D4" w:rsidRPr="00847770">
        <w:rPr>
          <w:spacing w:val="-2"/>
          <w:sz w:val="28"/>
          <w:szCs w:val="28"/>
          <w:lang w:val="af-ZA"/>
        </w:rPr>
        <w:t>.</w:t>
      </w:r>
      <w:r w:rsidR="00AC467F" w:rsidRPr="00847770">
        <w:rPr>
          <w:spacing w:val="-2"/>
          <w:sz w:val="28"/>
          <w:szCs w:val="28"/>
          <w:lang w:val="af-ZA"/>
        </w:rPr>
        <w:t xml:space="preserve"> P</w:t>
      </w:r>
      <w:r w:rsidR="004400AF" w:rsidRPr="00847770">
        <w:rPr>
          <w:spacing w:val="-2"/>
          <w:sz w:val="28"/>
          <w:szCs w:val="28"/>
          <w:lang w:val="af-ZA"/>
        </w:rPr>
        <w:t>hát huy tính chủ động</w:t>
      </w:r>
      <w:r w:rsidR="002621CB" w:rsidRPr="00847770">
        <w:rPr>
          <w:spacing w:val="-2"/>
          <w:sz w:val="28"/>
          <w:szCs w:val="28"/>
          <w:lang w:val="af-ZA"/>
        </w:rPr>
        <w:t>, linh hoạt</w:t>
      </w:r>
      <w:r w:rsidR="004400AF" w:rsidRPr="00847770">
        <w:rPr>
          <w:spacing w:val="-2"/>
          <w:sz w:val="28"/>
          <w:szCs w:val="28"/>
          <w:lang w:val="af-ZA"/>
        </w:rPr>
        <w:t xml:space="preserve"> </w:t>
      </w:r>
      <w:r w:rsidR="00AC467F" w:rsidRPr="00847770">
        <w:rPr>
          <w:spacing w:val="-2"/>
          <w:sz w:val="28"/>
          <w:szCs w:val="28"/>
          <w:lang w:val="af-ZA"/>
        </w:rPr>
        <w:t xml:space="preserve">của cơ </w:t>
      </w:r>
      <w:r w:rsidR="00AC467F" w:rsidRPr="00847770">
        <w:rPr>
          <w:spacing w:val="-4"/>
          <w:sz w:val="28"/>
          <w:szCs w:val="28"/>
          <w:lang w:val="af-ZA"/>
        </w:rPr>
        <w:t xml:space="preserve">quan đầu mối </w:t>
      </w:r>
      <w:r w:rsidR="00AC467F" w:rsidRPr="00847770">
        <w:rPr>
          <w:spacing w:val="-4"/>
          <w:sz w:val="28"/>
          <w:szCs w:val="28"/>
        </w:rPr>
        <w:t xml:space="preserve">về đối ngoại của tỉnh, </w:t>
      </w:r>
      <w:r w:rsidR="004400AF" w:rsidRPr="00847770">
        <w:rPr>
          <w:spacing w:val="-4"/>
          <w:sz w:val="28"/>
          <w:szCs w:val="28"/>
          <w:lang w:val="af-ZA"/>
        </w:rPr>
        <w:t xml:space="preserve">sự phối hợp </w:t>
      </w:r>
      <w:r w:rsidR="00D86894" w:rsidRPr="00847770">
        <w:rPr>
          <w:spacing w:val="-4"/>
          <w:sz w:val="28"/>
          <w:szCs w:val="28"/>
          <w:lang w:val="af-ZA"/>
        </w:rPr>
        <w:t>chặt chẽ</w:t>
      </w:r>
      <w:r w:rsidR="004400AF" w:rsidRPr="00847770">
        <w:rPr>
          <w:spacing w:val="-4"/>
          <w:sz w:val="28"/>
          <w:szCs w:val="28"/>
          <w:lang w:val="af-ZA"/>
        </w:rPr>
        <w:t xml:space="preserve"> của các cấp, các ngành</w:t>
      </w:r>
      <w:r w:rsidR="00AC467F" w:rsidRPr="00847770">
        <w:rPr>
          <w:spacing w:val="-4"/>
          <w:sz w:val="28"/>
          <w:szCs w:val="28"/>
          <w:lang w:val="af-ZA"/>
        </w:rPr>
        <w:t xml:space="preserve"> </w:t>
      </w:r>
      <w:r w:rsidR="00AC467F" w:rsidRPr="00847770">
        <w:rPr>
          <w:spacing w:val="-2"/>
          <w:sz w:val="28"/>
          <w:szCs w:val="28"/>
          <w:lang w:val="af-ZA"/>
        </w:rPr>
        <w:t xml:space="preserve">trong </w:t>
      </w:r>
      <w:r w:rsidR="003019DB" w:rsidRPr="00847770">
        <w:rPr>
          <w:spacing w:val="-2"/>
          <w:sz w:val="28"/>
          <w:szCs w:val="28"/>
          <w:lang w:val="af-ZA"/>
        </w:rPr>
        <w:t>việc tham mưu, tổ chức triển khai các hoạt động đối ngoại trên địa bàn tỉnh</w:t>
      </w:r>
      <w:r w:rsidR="003019DB" w:rsidRPr="00847770">
        <w:rPr>
          <w:sz w:val="28"/>
          <w:szCs w:val="28"/>
          <w:lang w:val="af-ZA"/>
        </w:rPr>
        <w:t>.</w:t>
      </w:r>
    </w:p>
    <w:p w:rsidR="000849C6" w:rsidRPr="00847770" w:rsidRDefault="000849C6" w:rsidP="00D22A4B">
      <w:pPr>
        <w:pStyle w:val="msolistparagraph0"/>
        <w:spacing w:before="120" w:beforeAutospacing="0" w:after="0" w:afterAutospacing="0" w:line="332" w:lineRule="exact"/>
        <w:ind w:firstLine="567"/>
        <w:jc w:val="both"/>
        <w:rPr>
          <w:b/>
          <w:sz w:val="26"/>
          <w:szCs w:val="26"/>
          <w:lang w:val="af-ZA"/>
        </w:rPr>
      </w:pPr>
      <w:r w:rsidRPr="00847770">
        <w:rPr>
          <w:b/>
          <w:sz w:val="26"/>
          <w:szCs w:val="26"/>
          <w:lang w:val="af-ZA"/>
        </w:rPr>
        <w:t xml:space="preserve">II. NHIỆM VỤ TRỌNG TÂM </w:t>
      </w:r>
    </w:p>
    <w:p w:rsidR="00F550F0" w:rsidRPr="00847770" w:rsidRDefault="000D249C" w:rsidP="00D22A4B">
      <w:pPr>
        <w:pStyle w:val="msolistparagraph0"/>
        <w:spacing w:before="120" w:beforeAutospacing="0" w:after="0" w:afterAutospacing="0" w:line="332" w:lineRule="exact"/>
        <w:ind w:firstLine="567"/>
        <w:jc w:val="both"/>
        <w:rPr>
          <w:sz w:val="28"/>
          <w:szCs w:val="28"/>
          <w:lang w:val="af-ZA"/>
        </w:rPr>
      </w:pPr>
      <w:r w:rsidRPr="00847770">
        <w:rPr>
          <w:b/>
          <w:sz w:val="28"/>
          <w:szCs w:val="28"/>
          <w:lang w:val="af-ZA"/>
        </w:rPr>
        <w:t>1</w:t>
      </w:r>
      <w:r w:rsidRPr="00847770">
        <w:rPr>
          <w:sz w:val="28"/>
          <w:szCs w:val="28"/>
          <w:lang w:val="af-ZA"/>
        </w:rPr>
        <w:t>.</w:t>
      </w:r>
      <w:r w:rsidRPr="00847770">
        <w:rPr>
          <w:b/>
          <w:sz w:val="28"/>
          <w:szCs w:val="28"/>
          <w:lang w:val="af-ZA"/>
        </w:rPr>
        <w:t xml:space="preserve"> </w:t>
      </w:r>
      <w:r w:rsidR="00854B3A" w:rsidRPr="00847770">
        <w:rPr>
          <w:sz w:val="28"/>
          <w:szCs w:val="28"/>
          <w:lang w:val="af-ZA"/>
        </w:rPr>
        <w:t>Tiếp tục củng cố và làm sâu sắc hơn mối quan hệ</w:t>
      </w:r>
      <w:r w:rsidR="00854B3A" w:rsidRPr="00847770">
        <w:rPr>
          <w:b/>
          <w:sz w:val="28"/>
          <w:szCs w:val="28"/>
          <w:lang w:val="af-ZA"/>
        </w:rPr>
        <w:t xml:space="preserve"> </w:t>
      </w:r>
      <w:r w:rsidR="00854B3A" w:rsidRPr="00847770">
        <w:rPr>
          <w:sz w:val="28"/>
          <w:szCs w:val="28"/>
          <w:lang w:val="af-ZA"/>
        </w:rPr>
        <w:t>hợp tác</w:t>
      </w:r>
      <w:r w:rsidR="00F550F0" w:rsidRPr="00847770">
        <w:rPr>
          <w:sz w:val="28"/>
          <w:szCs w:val="28"/>
          <w:lang w:val="af-ZA"/>
        </w:rPr>
        <w:t xml:space="preserve"> với đối tác </w:t>
      </w:r>
      <w:r w:rsidR="007B7637" w:rsidRPr="00847770">
        <w:rPr>
          <w:sz w:val="28"/>
          <w:szCs w:val="28"/>
          <w:lang w:val="af-ZA"/>
        </w:rPr>
        <w:t xml:space="preserve">nước ngoài </w:t>
      </w:r>
      <w:r w:rsidR="00F550F0" w:rsidRPr="00847770">
        <w:rPr>
          <w:sz w:val="28"/>
          <w:szCs w:val="28"/>
          <w:lang w:val="af-ZA"/>
        </w:rPr>
        <w:t>đã thiết lập quan hệ hợp tác</w:t>
      </w:r>
      <w:r w:rsidR="007B7637" w:rsidRPr="00847770">
        <w:rPr>
          <w:sz w:val="28"/>
          <w:szCs w:val="28"/>
          <w:lang w:val="af-ZA"/>
        </w:rPr>
        <w:t xml:space="preserve"> với tỉnh</w:t>
      </w:r>
      <w:r w:rsidR="00F550F0" w:rsidRPr="00847770">
        <w:rPr>
          <w:sz w:val="28"/>
          <w:szCs w:val="28"/>
          <w:lang w:val="af-ZA"/>
        </w:rPr>
        <w:t xml:space="preserve">; tích cực xây dựng, thiết lập quan hệ hợp tác với đối tác </w:t>
      </w:r>
      <w:r w:rsidR="00854B3A" w:rsidRPr="00847770">
        <w:rPr>
          <w:sz w:val="28"/>
          <w:szCs w:val="28"/>
          <w:lang w:val="af-ZA"/>
        </w:rPr>
        <w:t>có tiềm năng, phù hợp với khả năng, điều kiện và</w:t>
      </w:r>
      <w:r w:rsidR="007B7637" w:rsidRPr="00847770">
        <w:rPr>
          <w:sz w:val="28"/>
          <w:szCs w:val="28"/>
          <w:lang w:val="af-ZA"/>
        </w:rPr>
        <w:t xml:space="preserve"> định hướng phát triển của tỉnh</w:t>
      </w:r>
      <w:r w:rsidR="00F550F0" w:rsidRPr="00847770">
        <w:rPr>
          <w:sz w:val="28"/>
          <w:szCs w:val="28"/>
          <w:lang w:val="af-ZA"/>
        </w:rPr>
        <w:t xml:space="preserve">. </w:t>
      </w:r>
    </w:p>
    <w:p w:rsidR="00F550F0" w:rsidRPr="00847770" w:rsidRDefault="00DC4459" w:rsidP="00D22A4B">
      <w:pPr>
        <w:spacing w:before="120" w:line="332" w:lineRule="exact"/>
        <w:ind w:firstLine="567"/>
        <w:jc w:val="both"/>
        <w:rPr>
          <w:lang w:val="af-ZA"/>
        </w:rPr>
      </w:pPr>
      <w:r w:rsidRPr="00847770">
        <w:rPr>
          <w:b/>
          <w:lang w:val="af-ZA"/>
        </w:rPr>
        <w:t>2</w:t>
      </w:r>
      <w:r w:rsidRPr="00847770">
        <w:rPr>
          <w:lang w:val="af-ZA"/>
        </w:rPr>
        <w:t>.</w:t>
      </w:r>
      <w:r w:rsidR="007B7637" w:rsidRPr="00847770">
        <w:rPr>
          <w:lang w:val="af-ZA"/>
        </w:rPr>
        <w:t xml:space="preserve"> Mở rộng và đa dạng hóa hoạt động đối ngoại gắn với hoạt động xúc tiến, thu hút đầu tư, thương mại, hợp tác kinh tế với các địa phương, tổ chức nước ngoài; tiếp tục thu hút đầu tư trực tiếp nước ngoài</w:t>
      </w:r>
      <w:r w:rsidR="00284CA9" w:rsidRPr="00847770">
        <w:rPr>
          <w:lang w:val="af-ZA"/>
        </w:rPr>
        <w:t>,</w:t>
      </w:r>
      <w:r w:rsidR="007B7637" w:rsidRPr="00847770">
        <w:rPr>
          <w:lang w:val="af-ZA"/>
        </w:rPr>
        <w:t xml:space="preserve"> vận động các chương trình, dự án sử dụng nguồn hỗ trợ phát triển chính thức, </w:t>
      </w:r>
      <w:r w:rsidR="00284CA9" w:rsidRPr="00847770">
        <w:rPr>
          <w:lang w:val="af-ZA"/>
        </w:rPr>
        <w:t xml:space="preserve">viện trợ không hoàn lại không thuộc hỗ trợ phát triển chính thức </w:t>
      </w:r>
      <w:r w:rsidR="007B7637" w:rsidRPr="00847770">
        <w:rPr>
          <w:lang w:val="af-ZA"/>
        </w:rPr>
        <w:t xml:space="preserve">để phát triển hạ tầng đô thị, nông nghiệp, </w:t>
      </w:r>
      <w:r w:rsidR="00284CA9" w:rsidRPr="00847770">
        <w:rPr>
          <w:lang w:val="af-ZA"/>
        </w:rPr>
        <w:t xml:space="preserve">phát triển du lịch, </w:t>
      </w:r>
      <w:r w:rsidR="00854B3A" w:rsidRPr="00847770">
        <w:rPr>
          <w:lang w:val="af-ZA"/>
        </w:rPr>
        <w:t>y tế, giáo dục,</w:t>
      </w:r>
      <w:r w:rsidR="007B7637" w:rsidRPr="00847770">
        <w:rPr>
          <w:lang w:val="af-ZA"/>
        </w:rPr>
        <w:t xml:space="preserve">... </w:t>
      </w:r>
    </w:p>
    <w:p w:rsidR="00EE258A" w:rsidRPr="00847770" w:rsidRDefault="005B2F59" w:rsidP="00D22A4B">
      <w:pPr>
        <w:spacing w:before="120" w:line="332" w:lineRule="exact"/>
        <w:ind w:firstLine="567"/>
        <w:jc w:val="both"/>
        <w:rPr>
          <w:bCs/>
          <w:lang w:val="af-ZA"/>
        </w:rPr>
      </w:pPr>
      <w:r w:rsidRPr="00847770">
        <w:rPr>
          <w:b/>
        </w:rPr>
        <w:t>3</w:t>
      </w:r>
      <w:r w:rsidRPr="00847770">
        <w:t xml:space="preserve">. </w:t>
      </w:r>
      <w:r w:rsidR="00854B3A" w:rsidRPr="00847770">
        <w:rPr>
          <w:bCs/>
          <w:lang w:val="af-ZA"/>
        </w:rPr>
        <w:t xml:space="preserve">Tăng cường công tác văn </w:t>
      </w:r>
      <w:r w:rsidR="001C2B86">
        <w:rPr>
          <w:bCs/>
          <w:lang w:val="af-ZA"/>
        </w:rPr>
        <w:t>hóa</w:t>
      </w:r>
      <w:r w:rsidR="00854B3A" w:rsidRPr="00847770">
        <w:rPr>
          <w:bCs/>
          <w:lang w:val="af-ZA"/>
        </w:rPr>
        <w:t xml:space="preserve"> đối ngoại, thông tin đối ngoại, đổi mới nội dung, hình thức tuyên truyền nhằm quảng bá hình ảnh, tiềm năng, thế mạnh của tỉnh đến bạn bè quốc tế,</w:t>
      </w:r>
      <w:r w:rsidR="00854B3A" w:rsidRPr="00847770">
        <w:rPr>
          <w:color w:val="000000"/>
          <w:shd w:val="clear" w:color="auto" w:fill="FFFFFF"/>
        </w:rPr>
        <w:t xml:space="preserve"> </w:t>
      </w:r>
      <w:r w:rsidR="00854B3A" w:rsidRPr="00847770">
        <w:rPr>
          <w:bCs/>
          <w:lang w:val="af-ZA"/>
        </w:rPr>
        <w:t>góp phần thu hút đầu tư, sự ủng hộ của đối tác nước ngoài và kiều bào Việt Nam ở nước ngoài đối với tỉnh</w:t>
      </w:r>
      <w:r w:rsidR="000A3F30" w:rsidRPr="00847770">
        <w:rPr>
          <w:bCs/>
          <w:lang w:val="af-ZA"/>
        </w:rPr>
        <w:t>.</w:t>
      </w:r>
      <w:r w:rsidR="00284CA9" w:rsidRPr="00847770">
        <w:rPr>
          <w:bCs/>
          <w:lang w:val="af-ZA"/>
        </w:rPr>
        <w:t xml:space="preserve"> </w:t>
      </w:r>
    </w:p>
    <w:p w:rsidR="000849C6" w:rsidRPr="00847770" w:rsidRDefault="000849C6" w:rsidP="00D22A4B">
      <w:pPr>
        <w:spacing w:before="120" w:line="332" w:lineRule="exact"/>
        <w:ind w:firstLine="567"/>
        <w:jc w:val="both"/>
        <w:rPr>
          <w:b/>
          <w:sz w:val="26"/>
          <w:szCs w:val="26"/>
          <w:vertAlign w:val="subscript"/>
          <w:lang w:val="af-ZA"/>
        </w:rPr>
      </w:pPr>
      <w:r w:rsidRPr="00847770">
        <w:rPr>
          <w:b/>
          <w:sz w:val="26"/>
          <w:szCs w:val="26"/>
          <w:lang w:val="af-ZA"/>
        </w:rPr>
        <w:t xml:space="preserve">III. NỘI DUNG, NHIỆM VỤ CỤ THỂ  </w:t>
      </w:r>
    </w:p>
    <w:p w:rsidR="000849C6" w:rsidRPr="00847770" w:rsidRDefault="000849C6" w:rsidP="00D22A4B">
      <w:pPr>
        <w:spacing w:before="120" w:line="332" w:lineRule="exact"/>
        <w:ind w:firstLine="567"/>
        <w:jc w:val="both"/>
        <w:rPr>
          <w:b/>
          <w:vertAlign w:val="subscript"/>
          <w:lang w:val="af-ZA"/>
        </w:rPr>
      </w:pPr>
      <w:r w:rsidRPr="00847770">
        <w:rPr>
          <w:b/>
          <w:lang w:val="af-ZA"/>
        </w:rPr>
        <w:t>1. Việc tổ chức các đoàn đi công tác nước ngoài</w:t>
      </w:r>
    </w:p>
    <w:p w:rsidR="00C10F21" w:rsidRDefault="004A3C33" w:rsidP="00D22A4B">
      <w:pPr>
        <w:spacing w:before="120" w:line="332" w:lineRule="exact"/>
        <w:ind w:firstLine="567"/>
        <w:jc w:val="both"/>
        <w:rPr>
          <w:spacing w:val="-2"/>
        </w:rPr>
      </w:pPr>
      <w:r w:rsidRPr="00847770">
        <w:rPr>
          <w:spacing w:val="-2"/>
        </w:rPr>
        <w:t>V</w:t>
      </w:r>
      <w:r w:rsidR="005C32EC" w:rsidRPr="00847770">
        <w:rPr>
          <w:spacing w:val="-2"/>
        </w:rPr>
        <w:t xml:space="preserve">iệc </w:t>
      </w:r>
      <w:r w:rsidR="005C32EC" w:rsidRPr="00847770">
        <w:rPr>
          <w:spacing w:val="-2"/>
          <w:lang w:val="af-ZA"/>
        </w:rPr>
        <w:t xml:space="preserve">xây dựng chương trình công tác nước ngoài của lãnh đạo tỉnh bảo đảm </w:t>
      </w:r>
      <w:r w:rsidR="005C32EC" w:rsidRPr="00847770">
        <w:rPr>
          <w:spacing w:val="-2"/>
        </w:rPr>
        <w:t>t</w:t>
      </w:r>
      <w:r w:rsidR="000849C6" w:rsidRPr="00847770">
        <w:rPr>
          <w:spacing w:val="-2"/>
          <w:lang w:val="af-ZA"/>
        </w:rPr>
        <w:t xml:space="preserve">hực hiện nghiêm </w:t>
      </w:r>
      <w:r w:rsidR="000849C6" w:rsidRPr="00847770">
        <w:rPr>
          <w:spacing w:val="-2"/>
          <w:lang w:val="nl-NL"/>
        </w:rPr>
        <w:t>Quyết định số 272-QĐ/TW ngày 21/01/2015</w:t>
      </w:r>
      <w:r w:rsidR="004A4BB5" w:rsidRPr="00847770">
        <w:rPr>
          <w:spacing w:val="-2"/>
          <w:lang w:val="nl-NL"/>
        </w:rPr>
        <w:t xml:space="preserve"> </w:t>
      </w:r>
      <w:r w:rsidR="000849C6" w:rsidRPr="00847770">
        <w:rPr>
          <w:spacing w:val="-2"/>
          <w:lang w:val="nl-NL"/>
        </w:rPr>
        <w:t xml:space="preserve">của Bộ Chính trị (khóa XI) về việc ban hành Quy chế quản lý thống nhất các hoạt động đối ngoại, Kết luận số 33-KL/TW ngày 25/7/2018 của Bộ Chính trị, </w:t>
      </w:r>
      <w:r w:rsidR="000849C6" w:rsidRPr="00847770">
        <w:rPr>
          <w:spacing w:val="-2"/>
          <w:lang w:val="af-ZA"/>
        </w:rPr>
        <w:t xml:space="preserve">Chỉ thị số 38-CT/TW </w:t>
      </w:r>
      <w:r w:rsidR="000849C6" w:rsidRPr="001C2B86">
        <w:rPr>
          <w:spacing w:val="-6"/>
          <w:lang w:val="af-ZA"/>
        </w:rPr>
        <w:lastRenderedPageBreak/>
        <w:t>n</w:t>
      </w:r>
      <w:r w:rsidR="00632264" w:rsidRPr="001C2B86">
        <w:rPr>
          <w:spacing w:val="-6"/>
          <w:lang w:val="af-ZA"/>
        </w:rPr>
        <w:t>gày 21/7/2014 của Bộ Chính trị</w:t>
      </w:r>
      <w:r w:rsidR="000849C6" w:rsidRPr="001C2B86">
        <w:rPr>
          <w:spacing w:val="-4"/>
        </w:rPr>
        <w:t xml:space="preserve"> và các tiêu chí chỉ đạo của Thủ tướng Chính phủ</w:t>
      </w:r>
      <w:r w:rsidR="000849C6" w:rsidRPr="00847770">
        <w:rPr>
          <w:spacing w:val="-2"/>
        </w:rPr>
        <w:t> </w:t>
      </w:r>
      <w:r w:rsidR="001C2B86">
        <w:rPr>
          <w:spacing w:val="-2"/>
        </w:rPr>
        <w:t xml:space="preserve"> </w:t>
      </w:r>
      <w:r w:rsidR="000849C6" w:rsidRPr="00847770">
        <w:rPr>
          <w:iCs/>
          <w:spacing w:val="-2"/>
        </w:rPr>
        <w:t>về tăng cường quản lý các đoàn đi công tác nước ngoài</w:t>
      </w:r>
      <w:r w:rsidRPr="00847770">
        <w:rPr>
          <w:spacing w:val="-2"/>
          <w:lang w:val="af-ZA"/>
        </w:rPr>
        <w:t>; bảo đảm an toàn, hiệu quả</w:t>
      </w:r>
      <w:r w:rsidR="00352C98" w:rsidRPr="00847770">
        <w:rPr>
          <w:spacing w:val="-2"/>
          <w:lang w:val="af-ZA"/>
        </w:rPr>
        <w:t>, chất lượng chuyến thăm</w:t>
      </w:r>
      <w:r w:rsidRPr="00847770">
        <w:rPr>
          <w:spacing w:val="-2"/>
          <w:lang w:val="af-ZA"/>
        </w:rPr>
        <w:t xml:space="preserve"> </w:t>
      </w:r>
      <w:r w:rsidR="004E122B" w:rsidRPr="00847770">
        <w:rPr>
          <w:spacing w:val="-2"/>
          <w:lang w:val="af-ZA"/>
        </w:rPr>
        <w:t xml:space="preserve">và theo đúng </w:t>
      </w:r>
      <w:r w:rsidRPr="00847770">
        <w:rPr>
          <w:spacing w:val="-2"/>
        </w:rPr>
        <w:t>chỉ đạo của Trung ương và quy định của các nước đối tác đến thăm, làm việc trong phòng, chống dịch Covid-19</w:t>
      </w:r>
      <w:r w:rsidR="00C10F21" w:rsidRPr="00847770">
        <w:rPr>
          <w:spacing w:val="-2"/>
        </w:rPr>
        <w:t>.</w:t>
      </w:r>
      <w:r w:rsidR="009D6006" w:rsidRPr="00847770">
        <w:rPr>
          <w:spacing w:val="-2"/>
        </w:rPr>
        <w:t xml:space="preserve"> </w:t>
      </w:r>
    </w:p>
    <w:p w:rsidR="000849C6" w:rsidRPr="00847770" w:rsidRDefault="000849C6" w:rsidP="00B354D0">
      <w:pPr>
        <w:spacing w:before="120" w:line="340" w:lineRule="exact"/>
        <w:ind w:firstLine="567"/>
        <w:rPr>
          <w:i/>
          <w:lang w:val="af-ZA"/>
        </w:rPr>
      </w:pPr>
      <w:r w:rsidRPr="00847770">
        <w:rPr>
          <w:b/>
          <w:lang w:val="af-ZA"/>
        </w:rPr>
        <w:t>2. Việc mời và đón tiếp các đoàn nước ngoài vào tỉnh</w:t>
      </w:r>
    </w:p>
    <w:p w:rsidR="007C741A" w:rsidRPr="00847770" w:rsidRDefault="000849C6" w:rsidP="00B354D0">
      <w:pPr>
        <w:spacing w:before="120" w:line="340" w:lineRule="exact"/>
        <w:ind w:firstLine="567"/>
        <w:jc w:val="both"/>
        <w:rPr>
          <w:spacing w:val="2"/>
        </w:rPr>
      </w:pPr>
      <w:r w:rsidRPr="00847770">
        <w:rPr>
          <w:spacing w:val="2"/>
        </w:rPr>
        <w:t>Thực hiện nghiêm các quy định về việc mời, đón tiếp, làm việc với đoàn nước ngoài đến thăm, làm việc tại tỉnh theo quy định về quản lý thống nhất các hoạt động đối ngoại, quản lý đoàn nước ngoài, đoàn quốc tế vào thăm, làm việc trên địa bàn tỉnh Tuyên Quang</w:t>
      </w:r>
      <w:r w:rsidR="007C741A" w:rsidRPr="00847770">
        <w:rPr>
          <w:spacing w:val="2"/>
        </w:rPr>
        <w:t>;</w:t>
      </w:r>
      <w:r w:rsidR="00394BCB" w:rsidRPr="00847770">
        <w:rPr>
          <w:spacing w:val="2"/>
        </w:rPr>
        <w:t xml:space="preserve"> </w:t>
      </w:r>
      <w:r w:rsidR="007C741A" w:rsidRPr="00847770">
        <w:rPr>
          <w:spacing w:val="2"/>
        </w:rPr>
        <w:t>đảm bảo an ninh, an toàn, chu đáo, trọng thị, tuân thủ các quy định hiện hành của Nhà nước</w:t>
      </w:r>
      <w:r w:rsidR="00855C21" w:rsidRPr="00847770">
        <w:rPr>
          <w:spacing w:val="2"/>
        </w:rPr>
        <w:t xml:space="preserve">; </w:t>
      </w:r>
      <w:r w:rsidR="00855C21" w:rsidRPr="00847770">
        <w:rPr>
          <w:spacing w:val="2"/>
          <w:lang w:val="af-ZA"/>
        </w:rPr>
        <w:t>bảo đảm tuân thủ chỉ đạo của Trung ương, nhất là chỉ đạo liên quan tới phòng, chống dịch Covid-19, đồng thời cân nhắc tình hình và quy định phòng, chống dịch Covid-19 của các nước đối tác liên quan.</w:t>
      </w:r>
    </w:p>
    <w:p w:rsidR="000849C6" w:rsidRDefault="000849C6" w:rsidP="00B354D0">
      <w:pPr>
        <w:spacing w:before="120" w:line="340" w:lineRule="exact"/>
        <w:ind w:firstLine="567"/>
        <w:jc w:val="center"/>
        <w:rPr>
          <w:i/>
          <w:lang w:val="af-ZA"/>
        </w:rPr>
      </w:pPr>
      <w:r w:rsidRPr="00847770">
        <w:rPr>
          <w:i/>
          <w:lang w:val="af-ZA"/>
        </w:rPr>
        <w:t>(Có Bảng</w:t>
      </w:r>
      <w:r w:rsidR="00676A43" w:rsidRPr="00847770">
        <w:rPr>
          <w:i/>
          <w:lang w:val="af-ZA"/>
        </w:rPr>
        <w:t xml:space="preserve"> </w:t>
      </w:r>
      <w:r w:rsidRPr="00847770">
        <w:rPr>
          <w:i/>
          <w:lang w:val="af-ZA"/>
        </w:rPr>
        <w:t>kế hoạch đoàn vào năm 202</w:t>
      </w:r>
      <w:r w:rsidR="00E87FCE" w:rsidRPr="00847770">
        <w:rPr>
          <w:i/>
          <w:lang w:val="af-ZA"/>
        </w:rPr>
        <w:t>2</w:t>
      </w:r>
      <w:r w:rsidRPr="00847770">
        <w:rPr>
          <w:i/>
          <w:lang w:val="af-ZA"/>
        </w:rPr>
        <w:t xml:space="preserve"> kèm theo)</w:t>
      </w:r>
    </w:p>
    <w:p w:rsidR="00874F0E" w:rsidRPr="00847770" w:rsidRDefault="000849C6" w:rsidP="00B354D0">
      <w:pPr>
        <w:spacing w:before="120" w:line="340" w:lineRule="exact"/>
        <w:ind w:firstLine="567"/>
        <w:jc w:val="both"/>
        <w:rPr>
          <w:b/>
          <w:vertAlign w:val="subscript"/>
          <w:lang w:val="af-ZA"/>
        </w:rPr>
      </w:pPr>
      <w:r w:rsidRPr="00847770">
        <w:rPr>
          <w:b/>
          <w:lang w:val="af-ZA"/>
        </w:rPr>
        <w:t xml:space="preserve">3. Về hoạt động hợp tác, giao lưu với nước ngoài  </w:t>
      </w:r>
    </w:p>
    <w:p w:rsidR="00874F0E" w:rsidRPr="00847770" w:rsidRDefault="00874F0E" w:rsidP="00B354D0">
      <w:pPr>
        <w:spacing w:before="120" w:line="340" w:lineRule="exact"/>
        <w:ind w:firstLine="567"/>
        <w:jc w:val="both"/>
        <w:rPr>
          <w:b/>
          <w:spacing w:val="-2"/>
          <w:vertAlign w:val="subscript"/>
        </w:rPr>
      </w:pPr>
      <w:r w:rsidRPr="00847770">
        <w:rPr>
          <w:spacing w:val="-2"/>
        </w:rPr>
        <w:t xml:space="preserve">Tiếp tục </w:t>
      </w:r>
      <w:r w:rsidR="00BC2614" w:rsidRPr="00847770">
        <w:rPr>
          <w:spacing w:val="-2"/>
        </w:rPr>
        <w:t>củng cố và làm sâu sắc hơn quan hệ hợp tác với các địa phương, tổ  chức nước ngoài đã có quan hợp tác với tỉnh</w:t>
      </w:r>
      <w:r w:rsidR="00CB39E3" w:rsidRPr="00847770">
        <w:rPr>
          <w:spacing w:val="-2"/>
        </w:rPr>
        <w:t>,</w:t>
      </w:r>
      <w:r w:rsidR="00BC2614" w:rsidRPr="00847770">
        <w:rPr>
          <w:spacing w:val="-2"/>
        </w:rPr>
        <w:t xml:space="preserve"> như: </w:t>
      </w:r>
      <w:r w:rsidRPr="00847770">
        <w:rPr>
          <w:spacing w:val="-2"/>
          <w:lang w:val="af-ZA"/>
        </w:rPr>
        <w:t>Tỉnh Xiêng Khoảng</w:t>
      </w:r>
      <w:r w:rsidR="00850EEB" w:rsidRPr="00847770">
        <w:rPr>
          <w:spacing w:val="-2"/>
          <w:lang w:val="af-ZA"/>
        </w:rPr>
        <w:t>, tỉnh Phông</w:t>
      </w:r>
      <w:r w:rsidR="0026117D">
        <w:rPr>
          <w:spacing w:val="-2"/>
          <w:lang w:val="af-ZA"/>
        </w:rPr>
        <w:t>-s</w:t>
      </w:r>
      <w:r w:rsidR="00850EEB" w:rsidRPr="00847770">
        <w:rPr>
          <w:spacing w:val="-2"/>
          <w:lang w:val="af-ZA"/>
        </w:rPr>
        <w:t>a</w:t>
      </w:r>
      <w:r w:rsidR="0026117D">
        <w:rPr>
          <w:spacing w:val="-2"/>
          <w:lang w:val="af-ZA"/>
        </w:rPr>
        <w:t>-l</w:t>
      </w:r>
      <w:r w:rsidR="00850EEB" w:rsidRPr="00847770">
        <w:rPr>
          <w:spacing w:val="-2"/>
          <w:lang w:val="af-ZA"/>
        </w:rPr>
        <w:t>ỳ</w:t>
      </w:r>
      <w:r w:rsidRPr="00847770">
        <w:rPr>
          <w:spacing w:val="-2"/>
          <w:lang w:val="af-ZA"/>
        </w:rPr>
        <w:t xml:space="preserve"> (Lào), thành phố Anseong, tỉnh Gyeonggi (Hàn Quốc), châu Văn Sơn, tỉnh Vân Nam (Trung Quốc)</w:t>
      </w:r>
      <w:r w:rsidR="00BC2614" w:rsidRPr="00847770">
        <w:rPr>
          <w:spacing w:val="-2"/>
        </w:rPr>
        <w:t xml:space="preserve">, </w:t>
      </w:r>
      <w:r w:rsidR="00CB39E3" w:rsidRPr="00847770">
        <w:rPr>
          <w:spacing w:val="-2"/>
        </w:rPr>
        <w:t xml:space="preserve">Văn phòng </w:t>
      </w:r>
      <w:r w:rsidR="00BC2614" w:rsidRPr="00847770">
        <w:rPr>
          <w:spacing w:val="-2"/>
        </w:rPr>
        <w:t>Cơ quan Hợp tác quốc tế Hàn Quốc tại</w:t>
      </w:r>
      <w:r w:rsidRPr="00847770">
        <w:rPr>
          <w:spacing w:val="-2"/>
        </w:rPr>
        <w:t xml:space="preserve"> </w:t>
      </w:r>
      <w:r w:rsidR="00BC2614" w:rsidRPr="00847770">
        <w:rPr>
          <w:spacing w:val="-2"/>
        </w:rPr>
        <w:t xml:space="preserve">Việt Nam (KOICA), </w:t>
      </w:r>
      <w:r w:rsidR="00CB39E3" w:rsidRPr="00847770">
        <w:rPr>
          <w:spacing w:val="-2"/>
        </w:rPr>
        <w:t xml:space="preserve">Văn phòng </w:t>
      </w:r>
      <w:r w:rsidR="00BC2614" w:rsidRPr="00847770">
        <w:rPr>
          <w:spacing w:val="-2"/>
        </w:rPr>
        <w:t xml:space="preserve">Cơ quan Hợp tác quốc tế Nhật Bản tại Việt Nam (JICA), </w:t>
      </w:r>
      <w:r w:rsidR="0027755D" w:rsidRPr="00847770">
        <w:rPr>
          <w:spacing w:val="-2"/>
        </w:rPr>
        <w:t>Văn phòng UNESCO tại Việt Nam</w:t>
      </w:r>
      <w:r w:rsidR="00BC2614" w:rsidRPr="00847770">
        <w:rPr>
          <w:spacing w:val="-2"/>
        </w:rPr>
        <w:t>,…</w:t>
      </w:r>
      <w:r w:rsidR="00D86894" w:rsidRPr="00847770">
        <w:rPr>
          <w:spacing w:val="-2"/>
        </w:rPr>
        <w:t xml:space="preserve"> </w:t>
      </w:r>
      <w:r w:rsidRPr="00847770">
        <w:rPr>
          <w:spacing w:val="-2"/>
          <w:lang w:eastAsia="vi-VN"/>
        </w:rPr>
        <w:t>T</w:t>
      </w:r>
      <w:r w:rsidRPr="00847770">
        <w:rPr>
          <w:spacing w:val="-2"/>
          <w:lang w:val="af-ZA"/>
        </w:rPr>
        <w:t>iếp tục kết nối để thiết lập quan hệ hợ</w:t>
      </w:r>
      <w:r w:rsidR="00BC2614" w:rsidRPr="00847770">
        <w:rPr>
          <w:spacing w:val="-2"/>
          <w:lang w:val="af-ZA"/>
        </w:rPr>
        <w:t xml:space="preserve">p tác với tỉnh Oita (Nhật Bản), </w:t>
      </w:r>
      <w:r w:rsidR="00B20AEF" w:rsidRPr="00847770">
        <w:rPr>
          <w:spacing w:val="-2"/>
          <w:lang w:val="af-ZA"/>
        </w:rPr>
        <w:t xml:space="preserve">một số địa phương khu vực Đông Bắc Á, </w:t>
      </w:r>
      <w:r w:rsidR="006A5EF2" w:rsidRPr="00847770">
        <w:rPr>
          <w:spacing w:val="-2"/>
          <w:lang w:val="af-ZA"/>
        </w:rPr>
        <w:t xml:space="preserve">Châu </w:t>
      </w:r>
      <w:r w:rsidR="009E2AA0" w:rsidRPr="00847770">
        <w:rPr>
          <w:spacing w:val="-2"/>
          <w:lang w:val="af-ZA"/>
        </w:rPr>
        <w:t>Mỹ</w:t>
      </w:r>
      <w:r w:rsidR="006A5EF2" w:rsidRPr="00847770">
        <w:rPr>
          <w:spacing w:val="-2"/>
          <w:lang w:val="af-ZA"/>
        </w:rPr>
        <w:t>, Châu Âu</w:t>
      </w:r>
      <w:r w:rsidR="00BC2614" w:rsidRPr="00847770">
        <w:rPr>
          <w:spacing w:val="-2"/>
          <w:lang w:val="af-ZA"/>
        </w:rPr>
        <w:t xml:space="preserve"> trên cơ sở nghiên cứu các nội dung hợp tác cụ thể, thiết thực.</w:t>
      </w:r>
    </w:p>
    <w:p w:rsidR="00EE258A" w:rsidRPr="0026117D" w:rsidRDefault="000849C6" w:rsidP="00B354D0">
      <w:pPr>
        <w:spacing w:before="120" w:line="340" w:lineRule="exact"/>
        <w:ind w:firstLine="567"/>
        <w:jc w:val="both"/>
        <w:rPr>
          <w:b/>
          <w:spacing w:val="2"/>
          <w:lang w:val="af-ZA"/>
        </w:rPr>
      </w:pPr>
      <w:r w:rsidRPr="0026117D">
        <w:rPr>
          <w:lang w:val="sv-SE"/>
        </w:rPr>
        <w:t>Tăng cường giao lưu, hợp tác với các cơ quan đại diện ngoại giao, cơ quan lãnh sự của nước ngoài</w:t>
      </w:r>
      <w:r w:rsidR="0027755D" w:rsidRPr="0026117D">
        <w:rPr>
          <w:lang w:val="sv-SE"/>
        </w:rPr>
        <w:t xml:space="preserve"> và Việt Nam</w:t>
      </w:r>
      <w:r w:rsidRPr="0026117D">
        <w:rPr>
          <w:lang w:val="sv-SE"/>
        </w:rPr>
        <w:t>, cơ quan đại diện của tổ chức quốc tế tại Việt Nam, tổ chức phi chính phủ nước ngoài, tập đoàn, doanh nghiệp nước ngoài để thúc đẩy kinh tế đối ngoại</w:t>
      </w:r>
      <w:r w:rsidRPr="0026117D">
        <w:rPr>
          <w:spacing w:val="2"/>
          <w:lang w:val="sv-SE"/>
        </w:rPr>
        <w:t xml:space="preserve">, văn hóa đối ngoại, bảo hộ công dân, </w:t>
      </w:r>
      <w:r w:rsidRPr="0026117D">
        <w:rPr>
          <w:spacing w:val="2"/>
          <w:lang w:val="af-ZA"/>
        </w:rPr>
        <w:t>thu hút đầu tư</w:t>
      </w:r>
      <w:r w:rsidR="00BC2614" w:rsidRPr="0026117D">
        <w:rPr>
          <w:spacing w:val="2"/>
          <w:lang w:val="af-ZA"/>
        </w:rPr>
        <w:t xml:space="preserve"> vào tỉnh</w:t>
      </w:r>
      <w:r w:rsidR="00EE258A" w:rsidRPr="0026117D">
        <w:rPr>
          <w:spacing w:val="2"/>
          <w:lang w:val="af-ZA"/>
        </w:rPr>
        <w:t>.</w:t>
      </w:r>
    </w:p>
    <w:p w:rsidR="000849C6" w:rsidRPr="00847770" w:rsidRDefault="000849C6" w:rsidP="00B354D0">
      <w:pPr>
        <w:spacing w:before="120" w:line="340" w:lineRule="exact"/>
        <w:ind w:firstLine="567"/>
        <w:jc w:val="both"/>
        <w:rPr>
          <w:b/>
          <w:lang w:val="af-ZA"/>
        </w:rPr>
      </w:pPr>
      <w:r w:rsidRPr="00847770">
        <w:rPr>
          <w:b/>
          <w:lang w:val="af-ZA"/>
        </w:rPr>
        <w:t>4. Công tác ngoại giao văn hóa</w:t>
      </w:r>
    </w:p>
    <w:p w:rsidR="009E2AA0" w:rsidRPr="0026117D" w:rsidRDefault="0027755D" w:rsidP="00B354D0">
      <w:pPr>
        <w:spacing w:before="120" w:line="340" w:lineRule="exact"/>
        <w:ind w:firstLine="567"/>
        <w:jc w:val="both"/>
        <w:rPr>
          <w:lang w:val="af-ZA"/>
        </w:rPr>
      </w:pPr>
      <w:r w:rsidRPr="00847770">
        <w:rPr>
          <w:lang w:val="af-ZA"/>
        </w:rPr>
        <w:t xml:space="preserve">Triển khai thực hiện </w:t>
      </w:r>
      <w:r w:rsidR="004F34A4" w:rsidRPr="00847770">
        <w:rPr>
          <w:lang w:val="af-ZA"/>
        </w:rPr>
        <w:t>hiệu quả</w:t>
      </w:r>
      <w:r w:rsidRPr="00847770">
        <w:rPr>
          <w:lang w:val="af-ZA"/>
        </w:rPr>
        <w:t xml:space="preserve"> Chỉ thị số 25/CT-TTg ngày 10/9/2021 của Thủ tướng Chính phủ về việc đẩy mạnh triển khai Chiến lược văn hóa đối ngoại của Việt Nam và các văn bản chỉ đạo của Trung ương, của tỉnh về công tác ngoại giao văn hóa; thực hiện</w:t>
      </w:r>
      <w:r w:rsidR="0026117D">
        <w:rPr>
          <w:lang w:val="af-ZA"/>
        </w:rPr>
        <w:t xml:space="preserve"> có hiệu quả</w:t>
      </w:r>
      <w:r w:rsidRPr="00847770">
        <w:rPr>
          <w:lang w:val="af-ZA"/>
        </w:rPr>
        <w:t xml:space="preserve"> </w:t>
      </w:r>
      <w:r w:rsidRPr="0026117D">
        <w:rPr>
          <w:lang w:val="af-ZA"/>
        </w:rPr>
        <w:t xml:space="preserve">Kế hoạch của Ủy ban nhân dân tỉnh triển khai </w:t>
      </w:r>
      <w:r w:rsidR="0026117D" w:rsidRPr="0026117D">
        <w:rPr>
          <w:lang w:val="af-ZA"/>
        </w:rPr>
        <w:t>Chiến lược Ngoại giao văn hóa</w:t>
      </w:r>
      <w:r w:rsidR="0026117D">
        <w:rPr>
          <w:lang w:val="af-ZA"/>
        </w:rPr>
        <w:t xml:space="preserve"> </w:t>
      </w:r>
      <w:r w:rsidR="0026117D" w:rsidRPr="0026117D">
        <w:rPr>
          <w:lang w:val="af-ZA"/>
        </w:rPr>
        <w:t>đến năm 2030</w:t>
      </w:r>
      <w:r w:rsidRPr="0026117D">
        <w:rPr>
          <w:lang w:val="af-ZA"/>
        </w:rPr>
        <w:t xml:space="preserve">. </w:t>
      </w:r>
    </w:p>
    <w:p w:rsidR="006C6841" w:rsidRPr="0026117D" w:rsidRDefault="00BC2614" w:rsidP="00B354D0">
      <w:pPr>
        <w:spacing w:before="120" w:line="340" w:lineRule="exact"/>
        <w:ind w:firstLine="567"/>
        <w:jc w:val="both"/>
        <w:rPr>
          <w:color w:val="000000"/>
          <w:lang w:val="nl-NL"/>
        </w:rPr>
      </w:pPr>
      <w:r w:rsidRPr="0026117D">
        <w:rPr>
          <w:color w:val="000000"/>
          <w:lang w:val="nl-NL"/>
        </w:rPr>
        <w:t>T</w:t>
      </w:r>
      <w:r w:rsidR="00CB3E5A" w:rsidRPr="0026117D">
        <w:rPr>
          <w:lang w:val="sv-SE"/>
        </w:rPr>
        <w:t xml:space="preserve">ăng cường các hoạt động văn hóa đối ngoại, </w:t>
      </w:r>
      <w:r w:rsidR="008A0366" w:rsidRPr="0026117D">
        <w:rPr>
          <w:lang w:val="sv-SE"/>
        </w:rPr>
        <w:t>lồng ghép các hoạt động văn hóa đối ngoại với các hoạt động nhân dịp kỷ niệm những ngày lễ lớn của đất nước và các sự kiện chính trị, kinh tế, văn hóa, thể thao, du lịch của tỉnh</w:t>
      </w:r>
      <w:r w:rsidR="00D86894" w:rsidRPr="0026117D">
        <w:rPr>
          <w:lang w:val="sv-SE"/>
        </w:rPr>
        <w:t>,</w:t>
      </w:r>
      <w:r w:rsidR="008A0366" w:rsidRPr="0026117D">
        <w:rPr>
          <w:lang w:val="sv-SE"/>
        </w:rPr>
        <w:t xml:space="preserve"> </w:t>
      </w:r>
      <w:r w:rsidR="00CB3E5A" w:rsidRPr="0026117D">
        <w:rPr>
          <w:lang w:val="sv-SE"/>
        </w:rPr>
        <w:t xml:space="preserve">như: </w:t>
      </w:r>
      <w:r w:rsidR="00C801A9" w:rsidRPr="0026117D">
        <w:rPr>
          <w:lang w:val="sv-SE"/>
        </w:rPr>
        <w:t>B</w:t>
      </w:r>
      <w:r w:rsidR="00CB3E5A" w:rsidRPr="0026117D">
        <w:rPr>
          <w:lang w:val="sv-SE"/>
        </w:rPr>
        <w:t xml:space="preserve">iểu diễn giao lưu nghệ thuật, triển lãm tranh ảnh, hoạt động du lịch trong nước và quốc tế, tổ chức các hội thảo, hội nghị về các hoạt động văn hóa trên địa bàn tỉnh có sự tham gia của bạn bè quốc tế, đặc biệt là các địa phương có quan hệ truyền thống với tỉnh </w:t>
      </w:r>
      <w:r w:rsidR="008A0366" w:rsidRPr="0026117D">
        <w:rPr>
          <w:lang w:val="sv-SE"/>
        </w:rPr>
        <w:t>Tuyên Quang</w:t>
      </w:r>
      <w:r w:rsidR="007C76FC" w:rsidRPr="0026117D">
        <w:rPr>
          <w:lang w:val="sv-SE"/>
        </w:rPr>
        <w:t xml:space="preserve"> </w:t>
      </w:r>
      <w:r w:rsidR="00CB3E5A" w:rsidRPr="0026117D">
        <w:rPr>
          <w:lang w:val="sv-SE"/>
        </w:rPr>
        <w:t>và đối tác mới thiết lập quan hệ</w:t>
      </w:r>
      <w:r w:rsidR="007C76FC" w:rsidRPr="0026117D">
        <w:rPr>
          <w:lang w:val="sv-SE"/>
        </w:rPr>
        <w:t xml:space="preserve">. </w:t>
      </w:r>
      <w:r w:rsidR="00CB3E5A" w:rsidRPr="0026117D">
        <w:rPr>
          <w:lang w:val="sv-SE"/>
        </w:rPr>
        <w:t>Đồng thời, gắn kết các hoạt động văn hóa đối ngoại với vận động</w:t>
      </w:r>
      <w:r w:rsidR="00B26A51" w:rsidRPr="0026117D">
        <w:rPr>
          <w:lang w:val="sv-SE"/>
        </w:rPr>
        <w:t>,</w:t>
      </w:r>
      <w:r w:rsidR="00CB3E5A" w:rsidRPr="0026117D">
        <w:rPr>
          <w:lang w:val="sv-SE"/>
        </w:rPr>
        <w:t xml:space="preserve"> thu hút đầu tư nước ngoài, thu hút khách du lịch quốc tế, tăng cường trao đổi thương mại, tạo điều kiện mở rộng và đa dạng hóa quan hệ</w:t>
      </w:r>
      <w:r w:rsidR="00B26A51" w:rsidRPr="0026117D">
        <w:rPr>
          <w:lang w:val="sv-SE"/>
        </w:rPr>
        <w:t xml:space="preserve"> hợp tác</w:t>
      </w:r>
      <w:r w:rsidR="00CB3E5A" w:rsidRPr="0026117D">
        <w:rPr>
          <w:lang w:val="sv-SE"/>
        </w:rPr>
        <w:t xml:space="preserve"> giữa tỉnh </w:t>
      </w:r>
      <w:r w:rsidR="008A0366" w:rsidRPr="0026117D">
        <w:rPr>
          <w:lang w:val="sv-SE"/>
        </w:rPr>
        <w:t>Tuyên Quang</w:t>
      </w:r>
      <w:r w:rsidR="00CB3E5A" w:rsidRPr="0026117D">
        <w:rPr>
          <w:lang w:val="sv-SE"/>
        </w:rPr>
        <w:t xml:space="preserve"> với </w:t>
      </w:r>
      <w:r w:rsidR="0026117D" w:rsidRPr="0026117D">
        <w:rPr>
          <w:lang w:val="sv-SE"/>
        </w:rPr>
        <w:t>địa phương, cơ quan, t</w:t>
      </w:r>
      <w:r w:rsidR="00076C37">
        <w:rPr>
          <w:lang w:val="sv-SE"/>
        </w:rPr>
        <w:t>ổ</w:t>
      </w:r>
      <w:r w:rsidR="0026117D" w:rsidRPr="0026117D">
        <w:rPr>
          <w:lang w:val="sv-SE"/>
        </w:rPr>
        <w:t xml:space="preserve"> chức </w:t>
      </w:r>
      <w:r w:rsidR="00F550F0" w:rsidRPr="0026117D">
        <w:rPr>
          <w:lang w:val="sv-SE"/>
        </w:rPr>
        <w:t>nước ngoài</w:t>
      </w:r>
      <w:r w:rsidR="00CB3E5A" w:rsidRPr="0026117D">
        <w:rPr>
          <w:lang w:val="sv-SE"/>
        </w:rPr>
        <w:t>.</w:t>
      </w:r>
    </w:p>
    <w:p w:rsidR="00C44AD6" w:rsidRPr="00847770" w:rsidRDefault="00C44AD6" w:rsidP="00B354D0">
      <w:pPr>
        <w:spacing w:before="120" w:line="340" w:lineRule="exact"/>
        <w:ind w:firstLine="567"/>
        <w:jc w:val="both"/>
        <w:rPr>
          <w:lang w:val="es-ES"/>
        </w:rPr>
      </w:pPr>
      <w:r w:rsidRPr="00847770">
        <w:rPr>
          <w:lang w:val="sv-SE"/>
        </w:rPr>
        <w:t>Xây dựng kế hoạch</w:t>
      </w:r>
      <w:r w:rsidR="00840502">
        <w:rPr>
          <w:lang w:val="sv-SE"/>
        </w:rPr>
        <w:t xml:space="preserve"> phát triển du lịch</w:t>
      </w:r>
      <w:r w:rsidRPr="00847770">
        <w:rPr>
          <w:lang w:val="sv-SE"/>
        </w:rPr>
        <w:t xml:space="preserve"> sau dịch bệnh thông qua các hoạt động quảng bá, xúc tiến và liên kết sản phẩm du lịch, nâng cao chất lượng một số khu, điểm du lịch trọng điểm, du lịch lịch sử, du lịch sinh thái của tỉnh. </w:t>
      </w:r>
      <w:r w:rsidRPr="00847770">
        <w:t xml:space="preserve">Tăng cường xúc tiến, quảng bá du lịch </w:t>
      </w:r>
      <w:r w:rsidRPr="00847770">
        <w:rPr>
          <w:lang w:val="nl-NL"/>
        </w:rPr>
        <w:t xml:space="preserve">trên phương tiện thông tin đại chúng; </w:t>
      </w:r>
      <w:r w:rsidR="00EF21E2" w:rsidRPr="00847770">
        <w:rPr>
          <w:bCs/>
        </w:rPr>
        <w:t>x</w:t>
      </w:r>
      <w:r w:rsidRPr="00847770">
        <w:rPr>
          <w:bCs/>
        </w:rPr>
        <w:t xml:space="preserve">ây dựng </w:t>
      </w:r>
      <w:r w:rsidR="00B26A51" w:rsidRPr="00847770">
        <w:rPr>
          <w:bCs/>
        </w:rPr>
        <w:t>tờ</w:t>
      </w:r>
      <w:r w:rsidRPr="00847770">
        <w:rPr>
          <w:bCs/>
        </w:rPr>
        <w:t xml:space="preserve"> gấp, video tuyên truyền</w:t>
      </w:r>
      <w:r w:rsidR="00B26A51" w:rsidRPr="00847770">
        <w:rPr>
          <w:bCs/>
        </w:rPr>
        <w:t>,</w:t>
      </w:r>
      <w:r w:rsidRPr="00847770">
        <w:rPr>
          <w:bCs/>
        </w:rPr>
        <w:t xml:space="preserve"> quảng bá du lịch Tuyên Quang; </w:t>
      </w:r>
      <w:r w:rsidR="00EF21E2" w:rsidRPr="00847770">
        <w:rPr>
          <w:lang w:val="nl-NL"/>
        </w:rPr>
        <w:t>đ</w:t>
      </w:r>
      <w:r w:rsidRPr="00847770">
        <w:rPr>
          <w:lang w:val="nl-NL"/>
        </w:rPr>
        <w:t>ăng tải thông tin du lịch thông qua trang thông tin điện tử</w:t>
      </w:r>
      <w:r w:rsidR="00030C58" w:rsidRPr="00847770">
        <w:rPr>
          <w:lang w:val="nl-NL"/>
        </w:rPr>
        <w:t>,</w:t>
      </w:r>
      <w:r w:rsidRPr="00847770">
        <w:rPr>
          <w:lang w:val="nl-NL"/>
        </w:rPr>
        <w:t xml:space="preserve"> website "</w:t>
      </w:r>
      <w:r w:rsidR="00D036F3">
        <w:rPr>
          <w:u w:val="single"/>
          <w:lang w:val="nl-NL"/>
        </w:rPr>
        <w:t>s</w:t>
      </w:r>
      <w:r w:rsidRPr="00847770">
        <w:rPr>
          <w:u w:val="single"/>
          <w:lang w:val="nl-NL"/>
        </w:rPr>
        <w:t>ovhttdltuyenquang.vn</w:t>
      </w:r>
      <w:r w:rsidRPr="00847770">
        <w:rPr>
          <w:lang w:val="nl-NL"/>
        </w:rPr>
        <w:t xml:space="preserve">"; quảng bá du lịch trên cổng thông tin du lịch thông minh </w:t>
      </w:r>
      <w:r w:rsidRPr="00847770">
        <w:rPr>
          <w:u w:val="single"/>
          <w:lang w:val="nl-NL"/>
        </w:rPr>
        <w:t>https://mytuyenquang</w:t>
      </w:r>
      <w:r w:rsidRPr="00847770">
        <w:rPr>
          <w:color w:val="000000"/>
          <w:u w:val="single"/>
          <w:lang w:val="nl-NL"/>
        </w:rPr>
        <w:t>.vn</w:t>
      </w:r>
      <w:r w:rsidRPr="00847770">
        <w:rPr>
          <w:color w:val="000000"/>
          <w:lang w:val="nl-NL"/>
        </w:rPr>
        <w:t xml:space="preserve"> và ứng dụng du lịch trên thiết bị di động "Tuyenquang tourism".</w:t>
      </w:r>
    </w:p>
    <w:p w:rsidR="00D57304" w:rsidRPr="00847770" w:rsidRDefault="006C6841" w:rsidP="00B354D0">
      <w:pPr>
        <w:spacing w:before="120" w:line="340" w:lineRule="exact"/>
        <w:ind w:firstLine="567"/>
        <w:jc w:val="both"/>
        <w:rPr>
          <w:lang w:val="es-ES"/>
        </w:rPr>
      </w:pPr>
      <w:r w:rsidRPr="00847770">
        <w:t>Tiếp tục thực hiện các bước lập Hồ sơ Khu di sản thiên nhiên Ba Bể (tỉnh Bắc Kạn)</w:t>
      </w:r>
      <w:r w:rsidR="009E2AA0" w:rsidRPr="00847770">
        <w:t xml:space="preserve"> </w:t>
      </w:r>
      <w:r w:rsidRPr="00847770">
        <w:t>- Na Hang (tỉnh Tuyên Quang) đệ trình UNESCO công nhận là di sản thiên nhiên thế giới; lập Quy hoạch bảo quản, tu bổ, phục hồi và phát huy giá trị Khu di sản thiên nh</w:t>
      </w:r>
      <w:r w:rsidR="00B26A51" w:rsidRPr="00847770">
        <w:t>iên</w:t>
      </w:r>
      <w:r w:rsidRPr="00847770">
        <w:t xml:space="preserve"> Na Hang - Lâm Bình gắn với phát triển du lịch đến năm 2030, tầm nhìn đến năm 2050</w:t>
      </w:r>
      <w:r w:rsidR="009F103F" w:rsidRPr="00847770">
        <w:rPr>
          <w:lang w:val="af-ZA"/>
        </w:rPr>
        <w:t>; t</w:t>
      </w:r>
      <w:r w:rsidR="007B7B0B" w:rsidRPr="00847770">
        <w:rPr>
          <w:lang w:val="es-ES"/>
        </w:rPr>
        <w:t>ổ chức Lễ hội Thành Tuyên gắn với Liên hoan trình diễn di sản văn</w:t>
      </w:r>
      <w:r w:rsidR="00840502">
        <w:rPr>
          <w:lang w:val="es-ES"/>
        </w:rPr>
        <w:t xml:space="preserve"> hóa</w:t>
      </w:r>
      <w:r w:rsidR="007B7B0B" w:rsidRPr="00847770">
        <w:rPr>
          <w:lang w:val="es-ES"/>
        </w:rPr>
        <w:t xml:space="preserve"> phi vật thể quốc gia tỉnh Tuyên Quang năm 2022</w:t>
      </w:r>
      <w:r w:rsidR="007B0665" w:rsidRPr="00847770">
        <w:rPr>
          <w:lang w:val="af-ZA"/>
        </w:rPr>
        <w:t>.</w:t>
      </w:r>
    </w:p>
    <w:p w:rsidR="000E33D8" w:rsidRPr="00847770" w:rsidRDefault="000849C6" w:rsidP="00B354D0">
      <w:pPr>
        <w:spacing w:before="120" w:line="340" w:lineRule="exact"/>
        <w:ind w:firstLine="567"/>
        <w:jc w:val="both"/>
        <w:rPr>
          <w:b/>
          <w:lang w:val="af-ZA"/>
        </w:rPr>
      </w:pPr>
      <w:r w:rsidRPr="00847770">
        <w:rPr>
          <w:b/>
          <w:lang w:val="af-ZA"/>
        </w:rPr>
        <w:t>5. Công tác ngoại giao kinh tế</w:t>
      </w:r>
    </w:p>
    <w:p w:rsidR="004E7314" w:rsidRPr="00847770" w:rsidRDefault="00AC2405" w:rsidP="00B354D0">
      <w:pPr>
        <w:spacing w:before="120" w:line="340" w:lineRule="exact"/>
        <w:ind w:firstLine="567"/>
        <w:jc w:val="both"/>
        <w:rPr>
          <w:b/>
          <w:lang w:val="af-ZA"/>
        </w:rPr>
      </w:pPr>
      <w:r w:rsidRPr="00847770">
        <w:rPr>
          <w:shd w:val="clear" w:color="auto" w:fill="FFFFFF"/>
          <w:lang w:val="nl-NL"/>
        </w:rPr>
        <w:t xml:space="preserve">Tiếp tục thực hiện có hiệu quả các </w:t>
      </w:r>
      <w:r w:rsidR="009B0C1C" w:rsidRPr="00847770">
        <w:rPr>
          <w:shd w:val="clear" w:color="auto" w:fill="FFFFFF"/>
          <w:lang w:val="nl-NL"/>
        </w:rPr>
        <w:t>c</w:t>
      </w:r>
      <w:r w:rsidRPr="00847770">
        <w:rPr>
          <w:shd w:val="clear" w:color="auto" w:fill="FFFFFF"/>
          <w:lang w:val="nl-NL"/>
        </w:rPr>
        <w:t>hương trình</w:t>
      </w:r>
      <w:r w:rsidR="00AD66E6" w:rsidRPr="00847770">
        <w:rPr>
          <w:shd w:val="clear" w:color="auto" w:fill="FFFFFF"/>
          <w:lang w:val="nl-NL"/>
        </w:rPr>
        <w:t xml:space="preserve">, </w:t>
      </w:r>
      <w:r w:rsidR="009B0C1C" w:rsidRPr="00847770">
        <w:rPr>
          <w:shd w:val="clear" w:color="auto" w:fill="FFFFFF"/>
          <w:lang w:val="nl-NL"/>
        </w:rPr>
        <w:t>k</w:t>
      </w:r>
      <w:r w:rsidR="00AD66E6" w:rsidRPr="00847770">
        <w:rPr>
          <w:shd w:val="clear" w:color="auto" w:fill="FFFFFF"/>
          <w:lang w:val="nl-NL"/>
        </w:rPr>
        <w:t>ế hoạch của tỉnh về ngoại giao kinh tế nhằm nâng cao chất lư</w:t>
      </w:r>
      <w:r w:rsidR="00845339" w:rsidRPr="00847770">
        <w:rPr>
          <w:shd w:val="clear" w:color="auto" w:fill="FFFFFF"/>
          <w:lang w:val="nl-NL"/>
        </w:rPr>
        <w:t xml:space="preserve">ợng, hiệu quả hợp tác, thu hút </w:t>
      </w:r>
      <w:r w:rsidR="00AD66E6" w:rsidRPr="00847770">
        <w:rPr>
          <w:shd w:val="clear" w:color="auto" w:fill="FFFFFF"/>
          <w:lang w:val="nl-NL"/>
        </w:rPr>
        <w:t xml:space="preserve">đầu tư nước ngoài. </w:t>
      </w:r>
      <w:r w:rsidR="00D67F21" w:rsidRPr="00847770">
        <w:t xml:space="preserve">Tận dụng cơ hội, ưu đãi từ các Hiệp định thương mại tự do mà Việt Nam tham gia (CPTTP, EVFTA, </w:t>
      </w:r>
      <w:r w:rsidR="0027755D" w:rsidRPr="00847770">
        <w:t xml:space="preserve">UKFTA, </w:t>
      </w:r>
      <w:r w:rsidR="00EE258A" w:rsidRPr="00847770">
        <w:t>RCEP,</w:t>
      </w:r>
      <w:r w:rsidR="003A1F93" w:rsidRPr="00847770">
        <w:t>…</w:t>
      </w:r>
      <w:r w:rsidR="00D67F21" w:rsidRPr="00847770">
        <w:t>)</w:t>
      </w:r>
      <w:r w:rsidR="003A1F93" w:rsidRPr="00847770">
        <w:t xml:space="preserve"> </w:t>
      </w:r>
      <w:r w:rsidR="00C801A9" w:rsidRPr="00847770">
        <w:t xml:space="preserve">để </w:t>
      </w:r>
      <w:r w:rsidR="003A1F93" w:rsidRPr="00847770">
        <w:t>đẩy mạnh hoạt động xuất khẩu các sản phẩm chủ lực của</w:t>
      </w:r>
      <w:r w:rsidR="00D86894" w:rsidRPr="00847770">
        <w:t xml:space="preserve"> tỉnh</w:t>
      </w:r>
      <w:r w:rsidR="003A1F93" w:rsidRPr="00847770">
        <w:t xml:space="preserve">. </w:t>
      </w:r>
      <w:r w:rsidR="00C801A9" w:rsidRPr="00847770">
        <w:t>Triển khai hiệu quả Chương trình xúc tiến đầu tư tỉnh Tuyên Quang năm 2022.</w:t>
      </w:r>
      <w:r w:rsidR="004E7314" w:rsidRPr="00847770">
        <w:rPr>
          <w:lang w:val="af-ZA"/>
        </w:rPr>
        <w:t xml:space="preserve"> </w:t>
      </w:r>
    </w:p>
    <w:p w:rsidR="003B2718" w:rsidRPr="00847770" w:rsidRDefault="00030C58" w:rsidP="00B354D0">
      <w:pPr>
        <w:spacing w:before="120" w:line="340" w:lineRule="exact"/>
        <w:ind w:firstLine="567"/>
        <w:jc w:val="both"/>
        <w:rPr>
          <w:color w:val="333333"/>
        </w:rPr>
      </w:pPr>
      <w:r w:rsidRPr="00847770">
        <w:rPr>
          <w:shd w:val="clear" w:color="auto" w:fill="FFFFFF"/>
          <w:lang w:val="nl-NL"/>
        </w:rPr>
        <w:t xml:space="preserve">Làm tốt công tác xúc tiến thương mại, </w:t>
      </w:r>
      <w:r w:rsidRPr="00847770">
        <w:rPr>
          <w:color w:val="333333"/>
        </w:rPr>
        <w:t>x</w:t>
      </w:r>
      <w:r w:rsidR="00F937AD" w:rsidRPr="00847770">
        <w:t>ây dựng, quảng bá thương hiệu, kết nối c</w:t>
      </w:r>
      <w:r w:rsidR="003B2718" w:rsidRPr="00847770">
        <w:t xml:space="preserve">ung </w:t>
      </w:r>
      <w:r w:rsidR="00F937AD" w:rsidRPr="00847770">
        <w:t xml:space="preserve">cầu cho một số sản phẩm </w:t>
      </w:r>
      <w:r w:rsidRPr="00847770">
        <w:t>đặc trưng, chủ lực, sản phẩm OCOP của tỉnh, nhất là đẩy mạnh xuất khẩu tại chỗ thông qua các khách du lịch nước ngoài. Mở</w:t>
      </w:r>
      <w:r w:rsidR="003B2718" w:rsidRPr="00847770">
        <w:rPr>
          <w:lang w:val="af-ZA"/>
        </w:rPr>
        <w:t xml:space="preserve"> rộng quan hệ hợp tác quốc tế, phát triển sản xuất, kinh doanh, nâng cao năng lực cạnh tranh, khẳng định vị trí thương hiệu, thúc đẩy xuất khẩu.</w:t>
      </w:r>
      <w:r w:rsidR="00F937AD" w:rsidRPr="00847770">
        <w:rPr>
          <w:lang w:val="af-ZA"/>
        </w:rPr>
        <w:t xml:space="preserve"> </w:t>
      </w:r>
    </w:p>
    <w:p w:rsidR="00F937AD" w:rsidRPr="00847770" w:rsidRDefault="00C801A9" w:rsidP="00B354D0">
      <w:pPr>
        <w:spacing w:before="120" w:line="340" w:lineRule="exact"/>
        <w:ind w:firstLine="567"/>
        <w:jc w:val="both"/>
        <w:rPr>
          <w:lang w:val="af-ZA"/>
        </w:rPr>
      </w:pPr>
      <w:r w:rsidRPr="00847770">
        <w:rPr>
          <w:lang w:val="af-ZA"/>
        </w:rPr>
        <w:t xml:space="preserve">Tham dự các </w:t>
      </w:r>
      <w:r w:rsidR="00847770" w:rsidRPr="00847770">
        <w:rPr>
          <w:lang w:val="af-ZA"/>
        </w:rPr>
        <w:t>h</w:t>
      </w:r>
      <w:r w:rsidRPr="00847770">
        <w:rPr>
          <w:lang w:val="af-ZA"/>
        </w:rPr>
        <w:t xml:space="preserve">ội nghị, </w:t>
      </w:r>
      <w:r w:rsidR="00847770" w:rsidRPr="00847770">
        <w:rPr>
          <w:lang w:val="af-ZA"/>
        </w:rPr>
        <w:t>h</w:t>
      </w:r>
      <w:r w:rsidRPr="00847770">
        <w:rPr>
          <w:lang w:val="af-ZA"/>
        </w:rPr>
        <w:t>ội thảo xúc tiến đầu tư, thương mại và du lịch</w:t>
      </w:r>
      <w:r w:rsidR="00F937AD" w:rsidRPr="00847770">
        <w:rPr>
          <w:lang w:val="af-ZA"/>
        </w:rPr>
        <w:t xml:space="preserve"> để giới thiệu</w:t>
      </w:r>
      <w:r w:rsidR="00847770" w:rsidRPr="00847770">
        <w:rPr>
          <w:lang w:val="af-ZA"/>
        </w:rPr>
        <w:t>,</w:t>
      </w:r>
      <w:r w:rsidR="00F937AD" w:rsidRPr="00847770">
        <w:rPr>
          <w:lang w:val="af-ZA"/>
        </w:rPr>
        <w:t xml:space="preserve"> quảng bá tiềm năng</w:t>
      </w:r>
      <w:r w:rsidR="00840502">
        <w:rPr>
          <w:lang w:val="af-ZA"/>
        </w:rPr>
        <w:t>,</w:t>
      </w:r>
      <w:r w:rsidR="00F937AD" w:rsidRPr="00847770">
        <w:rPr>
          <w:lang w:val="af-ZA"/>
        </w:rPr>
        <w:t xml:space="preserve"> thế mạnh </w:t>
      </w:r>
      <w:r w:rsidR="00847770" w:rsidRPr="00847770">
        <w:rPr>
          <w:lang w:val="af-ZA"/>
        </w:rPr>
        <w:t>của tỉnh</w:t>
      </w:r>
      <w:r w:rsidR="00F937AD" w:rsidRPr="00847770">
        <w:rPr>
          <w:lang w:val="af-ZA"/>
        </w:rPr>
        <w:t xml:space="preserve">, </w:t>
      </w:r>
      <w:r w:rsidR="00847770" w:rsidRPr="00847770">
        <w:rPr>
          <w:lang w:val="af-ZA"/>
        </w:rPr>
        <w:t xml:space="preserve">tiềm năng </w:t>
      </w:r>
      <w:r w:rsidR="00F937AD" w:rsidRPr="00847770">
        <w:rPr>
          <w:lang w:val="af-ZA"/>
        </w:rPr>
        <w:t>phát triển hàng h</w:t>
      </w:r>
      <w:r w:rsidR="00847770" w:rsidRPr="00847770">
        <w:rPr>
          <w:lang w:val="af-ZA"/>
        </w:rPr>
        <w:t>óa</w:t>
      </w:r>
      <w:r w:rsidR="00F937AD" w:rsidRPr="00847770">
        <w:rPr>
          <w:lang w:val="af-ZA"/>
        </w:rPr>
        <w:t xml:space="preserve"> và thương hiệu của các doanh nghiệp, làng nghề truyền thống của tỉnh;</w:t>
      </w:r>
      <w:r w:rsidRPr="00847770">
        <w:rPr>
          <w:lang w:val="af-ZA"/>
        </w:rPr>
        <w:t xml:space="preserve"> đồng thời gửi tài liệu, ấn phẩm, các </w:t>
      </w:r>
      <w:r w:rsidR="00013CAC" w:rsidRPr="00847770">
        <w:rPr>
          <w:lang w:val="af-ZA"/>
        </w:rPr>
        <w:t xml:space="preserve">hồ sơ </w:t>
      </w:r>
      <w:r w:rsidRPr="00847770">
        <w:rPr>
          <w:lang w:val="af-ZA"/>
        </w:rPr>
        <w:t>dự án trưng bày, giới thiệu, quảng bá tại</w:t>
      </w:r>
      <w:r w:rsidR="00847770" w:rsidRPr="00847770">
        <w:rPr>
          <w:lang w:val="af-ZA"/>
        </w:rPr>
        <w:t xml:space="preserve"> các</w:t>
      </w:r>
      <w:r w:rsidRPr="00847770">
        <w:rPr>
          <w:lang w:val="af-ZA"/>
        </w:rPr>
        <w:t xml:space="preserve"> </w:t>
      </w:r>
      <w:r w:rsidR="00847770" w:rsidRPr="00847770">
        <w:rPr>
          <w:lang w:val="af-ZA"/>
        </w:rPr>
        <w:t>h</w:t>
      </w:r>
      <w:r w:rsidRPr="00847770">
        <w:rPr>
          <w:lang w:val="af-ZA"/>
        </w:rPr>
        <w:t xml:space="preserve">ội nghị xúc tiến đầu tư trong và ngoài nước. </w:t>
      </w:r>
    </w:p>
    <w:p w:rsidR="009F385B" w:rsidRPr="00847770" w:rsidRDefault="00566B01" w:rsidP="00D22A4B">
      <w:pPr>
        <w:spacing w:before="120" w:line="336" w:lineRule="exact"/>
        <w:ind w:firstLine="567"/>
        <w:jc w:val="both"/>
        <w:rPr>
          <w:spacing w:val="-2"/>
          <w:lang w:val="af-ZA"/>
        </w:rPr>
      </w:pPr>
      <w:r w:rsidRPr="00847770">
        <w:rPr>
          <w:spacing w:val="-2"/>
          <w:lang w:val="af-ZA"/>
        </w:rPr>
        <w:t xml:space="preserve">Phối hợp với Đại sứ quán Hàn Quốc tại Việt Nam, </w:t>
      </w:r>
      <w:r w:rsidR="00847770" w:rsidRPr="00847770">
        <w:rPr>
          <w:spacing w:val="-2"/>
        </w:rPr>
        <w:t xml:space="preserve">Văn phòng Cơ quan Hợp tác quốc tế Hàn Quốc tại Việt Nam, </w:t>
      </w:r>
      <w:r w:rsidRPr="00847770">
        <w:rPr>
          <w:spacing w:val="-2"/>
          <w:lang w:val="af-ZA"/>
        </w:rPr>
        <w:t xml:space="preserve">Hiệp hội Doanh nghiệp Hàn Quốc tại Việt Nam, Cơ quan </w:t>
      </w:r>
      <w:r w:rsidR="00847770" w:rsidRPr="00847770">
        <w:rPr>
          <w:spacing w:val="-2"/>
          <w:lang w:val="af-ZA"/>
        </w:rPr>
        <w:t>X</w:t>
      </w:r>
      <w:r w:rsidRPr="00847770">
        <w:rPr>
          <w:spacing w:val="-2"/>
          <w:lang w:val="af-ZA"/>
        </w:rPr>
        <w:t>úc tiến Thương mại và Đầu tư Hàn Quốc và các cơ quan, tổ chức kinh tế, doanh nghiệp Hàn Quốc t</w:t>
      </w:r>
      <w:r w:rsidR="00096728" w:rsidRPr="00847770">
        <w:rPr>
          <w:spacing w:val="-2"/>
          <w:lang w:val="af-ZA"/>
        </w:rPr>
        <w:t xml:space="preserve">ổ chức Toạ đàm </w:t>
      </w:r>
      <w:r w:rsidR="006A5EF2" w:rsidRPr="00847770">
        <w:rPr>
          <w:spacing w:val="-2"/>
          <w:lang w:val="af-ZA"/>
        </w:rPr>
        <w:t>“Kết nối Tuyên Quang</w:t>
      </w:r>
      <w:r w:rsidR="009E2AA0" w:rsidRPr="00847770">
        <w:rPr>
          <w:spacing w:val="-2"/>
          <w:lang w:val="af-ZA"/>
        </w:rPr>
        <w:t xml:space="preserve"> </w:t>
      </w:r>
      <w:r w:rsidR="006A5EF2" w:rsidRPr="00847770">
        <w:rPr>
          <w:spacing w:val="-2"/>
          <w:lang w:val="af-ZA"/>
        </w:rPr>
        <w:t>- Hàn Quốc năm 2022”</w:t>
      </w:r>
      <w:r w:rsidRPr="00847770">
        <w:rPr>
          <w:spacing w:val="-2"/>
          <w:lang w:val="af-ZA"/>
        </w:rPr>
        <w:t xml:space="preserve"> nhằm</w:t>
      </w:r>
      <w:r w:rsidR="006A5EF2" w:rsidRPr="00847770">
        <w:rPr>
          <w:spacing w:val="-2"/>
          <w:lang w:val="af-ZA"/>
        </w:rPr>
        <w:t xml:space="preserve"> </w:t>
      </w:r>
      <w:r w:rsidRPr="00847770">
        <w:rPr>
          <w:spacing w:val="-2"/>
          <w:lang w:val="af-ZA"/>
        </w:rPr>
        <w:t>tăng cường kết nối, tìm hiểu, trao đổi thông tin, qua đó thúc đẩy hợp tác đầu tư của doanh nghiệp, nhà đầu tư Hàn Quốc tại tỉnh</w:t>
      </w:r>
      <w:r w:rsidR="00096728" w:rsidRPr="00847770">
        <w:rPr>
          <w:spacing w:val="-2"/>
          <w:lang w:val="af-ZA"/>
        </w:rPr>
        <w:t xml:space="preserve">. </w:t>
      </w:r>
      <w:r w:rsidR="00F937AD" w:rsidRPr="00847770">
        <w:rPr>
          <w:spacing w:val="-2"/>
          <w:lang w:val="af-ZA"/>
        </w:rPr>
        <w:t xml:space="preserve">Tổ chức </w:t>
      </w:r>
      <w:r w:rsidR="00F937AD" w:rsidRPr="00847770">
        <w:rPr>
          <w:spacing w:val="-4"/>
          <w:lang w:val="af-ZA"/>
        </w:rPr>
        <w:t>đón tiếp, làm việc với các đoàn khách quốc tế đến làm việc tại tỉnh nhằm tăng cườ</w:t>
      </w:r>
      <w:r w:rsidR="00F937AD" w:rsidRPr="00847770">
        <w:rPr>
          <w:spacing w:val="-2"/>
          <w:lang w:val="af-ZA"/>
        </w:rPr>
        <w:t xml:space="preserve">ng kết nối, quảng bá về địa phương và tìm hiểu, chia sẻ các cơ hội hợp tác, đầu tư. </w:t>
      </w:r>
    </w:p>
    <w:p w:rsidR="00C801A9" w:rsidRPr="00847770" w:rsidRDefault="00C801A9" w:rsidP="00D22A4B">
      <w:pPr>
        <w:spacing w:before="120" w:line="336" w:lineRule="exact"/>
        <w:ind w:firstLine="567"/>
        <w:jc w:val="both"/>
        <w:rPr>
          <w:lang w:val="af-ZA"/>
        </w:rPr>
      </w:pPr>
      <w:r w:rsidRPr="00847770">
        <w:rPr>
          <w:lang w:val="af-ZA"/>
        </w:rPr>
        <w:t>Nâng cao hiệu quả</w:t>
      </w:r>
      <w:r w:rsidR="009F385B" w:rsidRPr="00847770">
        <w:rPr>
          <w:lang w:val="af-ZA"/>
        </w:rPr>
        <w:t xml:space="preserve"> hoạt động Trang thông tin điện tử </w:t>
      </w:r>
      <w:r w:rsidR="00D86894" w:rsidRPr="00847770">
        <w:rPr>
          <w:lang w:val="af-ZA"/>
        </w:rPr>
        <w:t>"</w:t>
      </w:r>
      <w:r w:rsidR="009F385B" w:rsidRPr="00847770">
        <w:rPr>
          <w:lang w:val="af-ZA"/>
        </w:rPr>
        <w:t>Xúc tiến đầu tư tỉnh Tuyên Quang</w:t>
      </w:r>
      <w:r w:rsidR="00D86894" w:rsidRPr="00847770">
        <w:rPr>
          <w:lang w:val="af-ZA"/>
        </w:rPr>
        <w:t>"</w:t>
      </w:r>
      <w:r w:rsidR="00847770" w:rsidRPr="00847770">
        <w:rPr>
          <w:lang w:val="af-ZA"/>
        </w:rPr>
        <w:t>, Trang thông tin điện tử "</w:t>
      </w:r>
      <w:r w:rsidR="009F385B" w:rsidRPr="00847770">
        <w:rPr>
          <w:lang w:val="af-ZA"/>
        </w:rPr>
        <w:t>Lễ hội Thành Tuyên</w:t>
      </w:r>
      <w:r w:rsidR="00847770" w:rsidRPr="00847770">
        <w:rPr>
          <w:lang w:val="af-ZA"/>
        </w:rPr>
        <w:t>", "</w:t>
      </w:r>
      <w:r w:rsidR="009F385B" w:rsidRPr="00847770">
        <w:rPr>
          <w:lang w:val="af-ZA"/>
        </w:rPr>
        <w:t>Du lịch Tuyên Quang</w:t>
      </w:r>
      <w:r w:rsidR="00847770" w:rsidRPr="00847770">
        <w:rPr>
          <w:lang w:val="af-ZA"/>
        </w:rPr>
        <w:t>"</w:t>
      </w:r>
      <w:r w:rsidR="009F385B" w:rsidRPr="00847770">
        <w:rPr>
          <w:lang w:val="af-ZA"/>
        </w:rPr>
        <w:t xml:space="preserve"> và </w:t>
      </w:r>
      <w:r w:rsidR="00847770">
        <w:rPr>
          <w:lang w:val="af-ZA"/>
        </w:rPr>
        <w:t>"</w:t>
      </w:r>
      <w:r w:rsidR="009F385B" w:rsidRPr="00847770">
        <w:rPr>
          <w:lang w:val="af-ZA"/>
        </w:rPr>
        <w:t>Sàn giao dịch thương mại điện tử tỉnh Tuyên Quang</w:t>
      </w:r>
      <w:r w:rsidR="00847770">
        <w:rPr>
          <w:lang w:val="af-ZA"/>
        </w:rPr>
        <w:t>"</w:t>
      </w:r>
      <w:r w:rsidR="009F385B" w:rsidRPr="00847770">
        <w:rPr>
          <w:lang w:val="af-ZA"/>
        </w:rPr>
        <w:t xml:space="preserve">. </w:t>
      </w:r>
      <w:r w:rsidRPr="00847770">
        <w:rPr>
          <w:lang w:val="af-ZA"/>
        </w:rPr>
        <w:t>Đẩy mạnh cải cách hành chính</w:t>
      </w:r>
      <w:r w:rsidR="00F937AD" w:rsidRPr="00847770">
        <w:rPr>
          <w:lang w:val="af-ZA"/>
        </w:rPr>
        <w:t>, cải thiện môi trường đầu tư kinh doanh, nâng cao năng lực cạnh tranh cấp tỉnh; tích cực hỗ trợ các doanh nghiệp mở rộng các hoạt động kinh tế đối ngoại; ứ</w:t>
      </w:r>
      <w:r w:rsidR="009F385B" w:rsidRPr="00847770">
        <w:rPr>
          <w:lang w:val="af-ZA"/>
        </w:rPr>
        <w:t xml:space="preserve">ng dụng </w:t>
      </w:r>
      <w:r w:rsidR="007F5C06" w:rsidRPr="00847770">
        <w:rPr>
          <w:lang w:val="af-ZA"/>
        </w:rPr>
        <w:t>c</w:t>
      </w:r>
      <w:r w:rsidR="009F385B" w:rsidRPr="00847770">
        <w:rPr>
          <w:lang w:val="af-ZA"/>
        </w:rPr>
        <w:t>ông nghệ thông tin trong công tác tư vấn, hỗ trợ xúc tiến đầu tư, thương mại, du lịch.</w:t>
      </w:r>
    </w:p>
    <w:p w:rsidR="009E2AA0" w:rsidRPr="00847770" w:rsidRDefault="009E2AA0" w:rsidP="00D22A4B">
      <w:pPr>
        <w:spacing w:before="120" w:line="336" w:lineRule="exact"/>
        <w:ind w:firstLine="567"/>
        <w:jc w:val="both"/>
      </w:pPr>
      <w:r w:rsidRPr="00847770">
        <w:rPr>
          <w:lang w:val="af-ZA"/>
        </w:rPr>
        <w:t>Căn cứ Đề án thu hút đầu tư trên địa bàn tỉnh Tuyên Quang giai đoạn            2021-2025</w:t>
      </w:r>
      <w:r w:rsidR="00847770">
        <w:rPr>
          <w:lang w:val="af-ZA"/>
        </w:rPr>
        <w:t xml:space="preserve"> </w:t>
      </w:r>
      <w:r w:rsidRPr="00847770">
        <w:rPr>
          <w:lang w:val="af-ZA"/>
        </w:rPr>
        <w:t>(ban hành kèm theo Quyết định</w:t>
      </w:r>
      <w:r w:rsidRPr="00847770">
        <w:rPr>
          <w:shd w:val="clear" w:color="auto" w:fill="FFFFFF"/>
          <w:lang w:val="nl-NL"/>
        </w:rPr>
        <w:t xml:space="preserve"> số 336/QĐ-UBND ngày 02/6/2021 của Ủy ban nhân dân tỉnh) </w:t>
      </w:r>
      <w:r w:rsidRPr="00847770">
        <w:t xml:space="preserve">chủ động tiếp xúc, vận động, </w:t>
      </w:r>
      <w:r w:rsidRPr="00847770">
        <w:rPr>
          <w:shd w:val="clear" w:color="auto" w:fill="FFFFFF"/>
          <w:lang w:val="nl-NL"/>
        </w:rPr>
        <w:t>chia sẻ thông tin đến các đối tác, nhà tài trợ trong nước và nước ngoài nhằm thu hút đầu tư, phát triển kinh tế - xã hội của tỉnh.</w:t>
      </w:r>
    </w:p>
    <w:p w:rsidR="000849C6" w:rsidRPr="00847770" w:rsidRDefault="000849C6" w:rsidP="00D22A4B">
      <w:pPr>
        <w:spacing w:before="120" w:line="336" w:lineRule="exact"/>
        <w:ind w:firstLine="567"/>
        <w:jc w:val="both"/>
        <w:rPr>
          <w:b/>
          <w:lang w:val="af-ZA"/>
        </w:rPr>
      </w:pPr>
      <w:r w:rsidRPr="00847770">
        <w:rPr>
          <w:b/>
          <w:lang w:val="af-ZA"/>
        </w:rPr>
        <w:t>6. Công tác đối ngoại nhân dân</w:t>
      </w:r>
    </w:p>
    <w:p w:rsidR="000E763F" w:rsidRPr="00847770" w:rsidRDefault="00840502" w:rsidP="00D22A4B">
      <w:pPr>
        <w:spacing w:before="120" w:line="336" w:lineRule="exact"/>
        <w:ind w:firstLine="567"/>
        <w:jc w:val="both"/>
        <w:rPr>
          <w:lang w:val="af-ZA"/>
        </w:rPr>
      </w:pPr>
      <w:r>
        <w:t>Nâng cao</w:t>
      </w:r>
      <w:r w:rsidR="005F2FB0" w:rsidRPr="00847770">
        <w:t xml:space="preserve"> vai trò của Liên hiệp các tổ chức hữu nghị tỉnh và các Hội hữu nghị thành viên</w:t>
      </w:r>
      <w:r w:rsidR="002C1F32" w:rsidRPr="00847770">
        <w:t xml:space="preserve"> </w:t>
      </w:r>
      <w:r w:rsidR="002C1F32" w:rsidRPr="00847770">
        <w:rPr>
          <w:lang w:val="af-ZA"/>
        </w:rPr>
        <w:t>trong hoạt động đối ngoại nhân</w:t>
      </w:r>
      <w:r w:rsidR="00F518D7">
        <w:rPr>
          <w:lang w:val="af-ZA"/>
        </w:rPr>
        <w:t xml:space="preserve"> dân</w:t>
      </w:r>
      <w:r w:rsidR="002C1F32" w:rsidRPr="00847770">
        <w:rPr>
          <w:lang w:val="af-ZA"/>
        </w:rPr>
        <w:t xml:space="preserve"> nhằm </w:t>
      </w:r>
      <w:r w:rsidR="00610FAB" w:rsidRPr="00847770">
        <w:rPr>
          <w:lang w:val="af-ZA"/>
        </w:rPr>
        <w:t xml:space="preserve">tăng cường tình đoàn kết, hữu nghị và hợp tác giữa nhân dân Tuyên Quang với bạn bè, đối tác </w:t>
      </w:r>
      <w:r w:rsidR="007056E1" w:rsidRPr="00847770">
        <w:rPr>
          <w:lang w:val="af-ZA"/>
        </w:rPr>
        <w:t>nước ngoài,</w:t>
      </w:r>
      <w:r w:rsidR="00610FAB" w:rsidRPr="00847770">
        <w:rPr>
          <w:lang w:val="af-ZA"/>
        </w:rPr>
        <w:t xml:space="preserve"> góp phần thúc đẩy hợp tác quốc tế trên các lĩnh vực kinh tế, thương mại, du lịch, văn hóa, giáo dục, khoa học</w:t>
      </w:r>
      <w:r w:rsidR="009E2AA0" w:rsidRPr="00847770">
        <w:rPr>
          <w:lang w:val="af-ZA"/>
        </w:rPr>
        <w:t xml:space="preserve"> </w:t>
      </w:r>
      <w:r w:rsidR="00610FAB" w:rsidRPr="00847770">
        <w:rPr>
          <w:lang w:val="af-ZA"/>
        </w:rPr>
        <w:t>-</w:t>
      </w:r>
      <w:r w:rsidR="009E2AA0" w:rsidRPr="00847770">
        <w:rPr>
          <w:lang w:val="af-ZA"/>
        </w:rPr>
        <w:t xml:space="preserve"> </w:t>
      </w:r>
      <w:r w:rsidR="00610FAB" w:rsidRPr="00847770">
        <w:rPr>
          <w:lang w:val="af-ZA"/>
        </w:rPr>
        <w:t>công nghệ</w:t>
      </w:r>
      <w:r w:rsidR="00AA0956" w:rsidRPr="00847770">
        <w:rPr>
          <w:lang w:val="af-ZA"/>
        </w:rPr>
        <w:t>,..</w:t>
      </w:r>
      <w:r w:rsidR="007056E1" w:rsidRPr="00847770">
        <w:rPr>
          <w:lang w:val="af-ZA"/>
        </w:rPr>
        <w:t>.</w:t>
      </w:r>
      <w:r w:rsidR="00610FAB" w:rsidRPr="00847770">
        <w:rPr>
          <w:lang w:val="af-ZA"/>
        </w:rPr>
        <w:t xml:space="preserve"> </w:t>
      </w:r>
      <w:r w:rsidR="007056E1" w:rsidRPr="00847770">
        <w:rPr>
          <w:lang w:val="af-ZA"/>
        </w:rPr>
        <w:t xml:space="preserve"> </w:t>
      </w:r>
    </w:p>
    <w:p w:rsidR="000E763F" w:rsidRPr="00847770" w:rsidRDefault="002F3055" w:rsidP="00D22A4B">
      <w:pPr>
        <w:spacing w:before="120" w:line="336" w:lineRule="exact"/>
        <w:ind w:firstLine="567"/>
        <w:jc w:val="both"/>
      </w:pPr>
      <w:r w:rsidRPr="00847770">
        <w:t xml:space="preserve">Tiếp tục thực hiện </w:t>
      </w:r>
      <w:r w:rsidR="000E763F" w:rsidRPr="00847770">
        <w:t>Chương trình tăng cường hợp tác và vận động viện trợ phi chính phủ nước ngoài trên địa bàn tỉnh Tuyên Quang giai đoạn 2020</w:t>
      </w:r>
      <w:r w:rsidR="009E2AA0" w:rsidRPr="00847770">
        <w:t>-</w:t>
      </w:r>
      <w:r w:rsidR="000E763F" w:rsidRPr="00847770">
        <w:t xml:space="preserve">2025  ban hành kèm theo Quyết định số 655/QĐ-UBND ngày 16/12/2020 của Ủy ban nhân dân tỉnh, </w:t>
      </w:r>
      <w:r w:rsidR="00186752" w:rsidRPr="00847770">
        <w:t xml:space="preserve">trong đó định hướng ưu tiên theo lĩnh vực sau: Hỗ trợ phát triển giáo dục và đào tạo; nông, lâm nghiệp và phát triển nông thôn; y tế; đào tạo và giáo dục nghề nghiệp; giải quyết các vấn đề xã hội; môi trường, ứng phó với biến đổi khí hậu, phòng, chống giảm nhẹ thiên tai và cứu trợ khẩn cấp; văn hóa, thể thao và du lịch,... </w:t>
      </w:r>
      <w:r w:rsidR="004B480E" w:rsidRPr="00847770">
        <w:t>T</w:t>
      </w:r>
      <w:r w:rsidR="000E763F" w:rsidRPr="00847770">
        <w:t>ăng cường hợp tác với Ủy ban công tác về các tổ chức phi chính phủ nước ngoài, Ban Điều phối viện trợ nhân dân</w:t>
      </w:r>
      <w:r w:rsidR="00F00B39" w:rsidRPr="00847770">
        <w:t xml:space="preserve"> (Liên hiệp các tổ chức hữu nghị Việt Nam)</w:t>
      </w:r>
      <w:r w:rsidR="000E763F" w:rsidRPr="00847770">
        <w:t xml:space="preserve">, các nhà tài trợ nhằm giới thiệu nhu cầu, cam kết của tỉnh </w:t>
      </w:r>
      <w:r w:rsidR="00F518D7">
        <w:t>đến</w:t>
      </w:r>
      <w:r w:rsidR="000E763F" w:rsidRPr="00847770">
        <w:t xml:space="preserve"> các tổ chức phi chính phủ nước ngoài, hướng viện trợ vào những lĩnh vực và địa bàn ưu tiên. </w:t>
      </w:r>
    </w:p>
    <w:p w:rsidR="000849C6" w:rsidRPr="00847770" w:rsidRDefault="000849C6" w:rsidP="00D22A4B">
      <w:pPr>
        <w:spacing w:before="120" w:line="336" w:lineRule="exact"/>
        <w:ind w:firstLine="567"/>
        <w:jc w:val="both"/>
        <w:rPr>
          <w:b/>
          <w:spacing w:val="-8"/>
          <w:lang w:val="af-ZA"/>
        </w:rPr>
      </w:pPr>
      <w:r w:rsidRPr="00847770">
        <w:rPr>
          <w:b/>
          <w:spacing w:val="-8"/>
          <w:lang w:val="af-ZA"/>
        </w:rPr>
        <w:t xml:space="preserve">7. Công </w:t>
      </w:r>
      <w:r w:rsidR="00875870" w:rsidRPr="00847770">
        <w:rPr>
          <w:b/>
          <w:spacing w:val="-8"/>
          <w:lang w:val="af-ZA"/>
        </w:rPr>
        <w:t>tác người Việt Nam ở nước ngoài</w:t>
      </w:r>
      <w:r w:rsidR="002926AA" w:rsidRPr="00847770">
        <w:rPr>
          <w:b/>
          <w:spacing w:val="-8"/>
          <w:lang w:val="af-ZA"/>
        </w:rPr>
        <w:t>; công tác lãnh sự, bảo hộ công dân</w:t>
      </w:r>
    </w:p>
    <w:p w:rsidR="00D20679" w:rsidRPr="00847770" w:rsidRDefault="00373E19" w:rsidP="00D22A4B">
      <w:pPr>
        <w:spacing w:before="120" w:line="336" w:lineRule="exact"/>
        <w:ind w:firstLine="567"/>
        <w:jc w:val="both"/>
        <w:rPr>
          <w:lang w:val="af-ZA"/>
        </w:rPr>
      </w:pPr>
      <w:r w:rsidRPr="00847770">
        <w:rPr>
          <w:lang w:val="af-ZA"/>
        </w:rPr>
        <w:t xml:space="preserve">Triển khai </w:t>
      </w:r>
      <w:r w:rsidR="00D20679" w:rsidRPr="00847770">
        <w:rPr>
          <w:lang w:val="af-ZA"/>
        </w:rPr>
        <w:t>thực hiện hiệu quả Kết luận số 12-KL/TW ngày 12/8/2021 của Bộ Chính trị về công tác người Việt Nam ở nước ngoài trong tình hình mới,</w:t>
      </w:r>
      <w:r w:rsidR="00875870" w:rsidRPr="00847770">
        <w:rPr>
          <w:lang w:val="af-ZA"/>
        </w:rPr>
        <w:t xml:space="preserve"> đ</w:t>
      </w:r>
      <w:r w:rsidR="00D20679" w:rsidRPr="00847770">
        <w:rPr>
          <w:lang w:val="af-ZA"/>
        </w:rPr>
        <w:t xml:space="preserve">ổi mới, đa dạng </w:t>
      </w:r>
      <w:r w:rsidR="00F518D7">
        <w:rPr>
          <w:lang w:val="af-ZA"/>
        </w:rPr>
        <w:t>hóa</w:t>
      </w:r>
      <w:r w:rsidR="00D20679" w:rsidRPr="00847770">
        <w:rPr>
          <w:lang w:val="af-ZA"/>
        </w:rPr>
        <w:t xml:space="preserve"> các hình thức, linh hoạt trong triển khai vận động người Việt Nam ở nước ngoài</w:t>
      </w:r>
      <w:r w:rsidR="00093782" w:rsidRPr="00847770">
        <w:rPr>
          <w:lang w:val="af-ZA"/>
        </w:rPr>
        <w:t xml:space="preserve">; </w:t>
      </w:r>
      <w:r w:rsidR="00DC04E0" w:rsidRPr="00847770">
        <w:rPr>
          <w:lang w:val="af-ZA"/>
        </w:rPr>
        <w:t>t</w:t>
      </w:r>
      <w:r w:rsidR="00093782" w:rsidRPr="00847770">
        <w:rPr>
          <w:lang w:val="af-ZA"/>
        </w:rPr>
        <w:t xml:space="preserve">hu thập thông tin tiến tới xây dựng phần mềm cơ sở dữ liệu về kiều bào Tuyên Quang ở nước ngoài. </w:t>
      </w:r>
      <w:r w:rsidR="00CB0005" w:rsidRPr="00847770">
        <w:rPr>
          <w:lang w:val="af-ZA"/>
        </w:rPr>
        <w:t xml:space="preserve"> </w:t>
      </w:r>
    </w:p>
    <w:p w:rsidR="00791B02" w:rsidRPr="00847770" w:rsidRDefault="00875870" w:rsidP="00D22A4B">
      <w:pPr>
        <w:spacing w:before="120" w:line="336" w:lineRule="exact"/>
        <w:ind w:firstLine="567"/>
        <w:jc w:val="both"/>
        <w:rPr>
          <w:lang w:val="af-ZA"/>
        </w:rPr>
      </w:pPr>
      <w:r w:rsidRPr="00847770">
        <w:rPr>
          <w:spacing w:val="-2"/>
          <w:lang w:val="af-ZA"/>
        </w:rPr>
        <w:t xml:space="preserve">Thực hiện hiệu quả Kế hoạch số 153/KH-UBND ngày 17/9/2021 của </w:t>
      </w:r>
      <w:r w:rsidR="006927C9" w:rsidRPr="00847770">
        <w:rPr>
          <w:spacing w:val="-2"/>
          <w:lang w:val="af-ZA"/>
        </w:rPr>
        <w:t>Ủy</w:t>
      </w:r>
      <w:r w:rsidRPr="00847770">
        <w:rPr>
          <w:spacing w:val="-2"/>
          <w:lang w:val="af-ZA"/>
        </w:rPr>
        <w:t xml:space="preserve"> ban</w:t>
      </w:r>
      <w:r w:rsidRPr="00847770">
        <w:rPr>
          <w:lang w:val="af-ZA"/>
        </w:rPr>
        <w:t xml:space="preserve"> nhân dân tỉnh triển khai Thỏa thuận toàn cầu về Di cư hợp pháp, an toàn và trật tự của Liên hợp quốc phù hợp với tình hình thực tế của địa phương, bảo vệ quyền và lợi ích chính đáng của công dân</w:t>
      </w:r>
      <w:r w:rsidR="00791B02" w:rsidRPr="00847770">
        <w:rPr>
          <w:lang w:val="af-ZA"/>
        </w:rPr>
        <w:t xml:space="preserve"> tỉnh Tuyên Quang di cư ra nước ngoài</w:t>
      </w:r>
      <w:r w:rsidRPr="00847770">
        <w:rPr>
          <w:lang w:val="af-ZA"/>
        </w:rPr>
        <w:t>, đặc biệt là nhóm đặc thù, phụ nữ, trẻ em và người dân tộc thiểu số</w:t>
      </w:r>
      <w:r w:rsidR="00791B02" w:rsidRPr="00847770">
        <w:rPr>
          <w:lang w:val="af-ZA"/>
        </w:rPr>
        <w:t>.</w:t>
      </w:r>
      <w:r w:rsidR="004E492F" w:rsidRPr="00847770">
        <w:rPr>
          <w:lang w:val="af-ZA"/>
        </w:rPr>
        <w:t xml:space="preserve"> T</w:t>
      </w:r>
      <w:r w:rsidR="000F67E5" w:rsidRPr="00847770">
        <w:rPr>
          <w:lang w:val="af-ZA"/>
        </w:rPr>
        <w:t xml:space="preserve">iếp tục lựa chọn những doanh nghiệp hoạt động dịch vụ </w:t>
      </w:r>
      <w:r w:rsidR="004E492F" w:rsidRPr="00847770">
        <w:rPr>
          <w:lang w:val="af-ZA"/>
        </w:rPr>
        <w:t xml:space="preserve">đưa người lao động đi làm việc </w:t>
      </w:r>
      <w:r w:rsidR="000F67E5" w:rsidRPr="00847770">
        <w:rPr>
          <w:lang w:val="af-ZA"/>
        </w:rPr>
        <w:t xml:space="preserve">theo hợp đồng </w:t>
      </w:r>
      <w:r w:rsidR="004E492F" w:rsidRPr="00847770">
        <w:rPr>
          <w:lang w:val="af-ZA"/>
        </w:rPr>
        <w:t>ở nước ngoài</w:t>
      </w:r>
      <w:r w:rsidR="000F67E5" w:rsidRPr="00847770">
        <w:rPr>
          <w:lang w:val="af-ZA"/>
        </w:rPr>
        <w:t xml:space="preserve"> có đủ điều kiện, uy tín, năng lực để </w:t>
      </w:r>
      <w:r w:rsidR="000F67E5" w:rsidRPr="00847770">
        <w:t>tuyển lao động địa phương đi lao động tại nước ngoài</w:t>
      </w:r>
      <w:r w:rsidR="004E492F" w:rsidRPr="00847770">
        <w:rPr>
          <w:lang w:val="af-ZA"/>
        </w:rPr>
        <w:t xml:space="preserve">, </w:t>
      </w:r>
      <w:r w:rsidR="000F67E5" w:rsidRPr="00847770">
        <w:rPr>
          <w:lang w:val="af-ZA"/>
        </w:rPr>
        <w:t xml:space="preserve">ưu tiên </w:t>
      </w:r>
      <w:r w:rsidR="000F67E5" w:rsidRPr="00847770">
        <w:t>các thị trường có việc làm ổn định và thu nhập cao, ít rủi ro cho người lao động</w:t>
      </w:r>
      <w:r w:rsidR="006927C9" w:rsidRPr="00847770">
        <w:t>,</w:t>
      </w:r>
      <w:r w:rsidR="004E492F" w:rsidRPr="00847770">
        <w:rPr>
          <w:lang w:val="af-ZA"/>
        </w:rPr>
        <w:t xml:space="preserve"> </w:t>
      </w:r>
      <w:r w:rsidR="000F67E5" w:rsidRPr="00847770">
        <w:rPr>
          <w:lang w:val="af-ZA"/>
        </w:rPr>
        <w:t>như</w:t>
      </w:r>
      <w:r w:rsidR="006927C9" w:rsidRPr="00847770">
        <w:rPr>
          <w:lang w:val="af-ZA"/>
        </w:rPr>
        <w:t>:</w:t>
      </w:r>
      <w:r w:rsidR="000F67E5" w:rsidRPr="00847770">
        <w:rPr>
          <w:lang w:val="af-ZA"/>
        </w:rPr>
        <w:t xml:space="preserve"> </w:t>
      </w:r>
      <w:r w:rsidR="004E492F" w:rsidRPr="00847770">
        <w:rPr>
          <w:lang w:val="af-ZA"/>
        </w:rPr>
        <w:t>Nhật Bản</w:t>
      </w:r>
      <w:r w:rsidR="008D032E" w:rsidRPr="00847770">
        <w:rPr>
          <w:lang w:val="af-ZA"/>
        </w:rPr>
        <w:t>, Đức</w:t>
      </w:r>
      <w:r w:rsidR="004E492F" w:rsidRPr="00847770">
        <w:rPr>
          <w:lang w:val="af-ZA"/>
        </w:rPr>
        <w:t xml:space="preserve"> và </w:t>
      </w:r>
      <w:r w:rsidR="000F67E5" w:rsidRPr="00847770">
        <w:rPr>
          <w:lang w:val="af-ZA"/>
        </w:rPr>
        <w:t>một số</w:t>
      </w:r>
      <w:r w:rsidR="004E492F" w:rsidRPr="00847770">
        <w:rPr>
          <w:lang w:val="af-ZA"/>
        </w:rPr>
        <w:t xml:space="preserve"> thị trường </w:t>
      </w:r>
      <w:r w:rsidR="00ED29BB" w:rsidRPr="00847770">
        <w:rPr>
          <w:lang w:val="af-ZA"/>
        </w:rPr>
        <w:t xml:space="preserve">tiềm năng </w:t>
      </w:r>
      <w:r w:rsidR="004E492F" w:rsidRPr="00847770">
        <w:rPr>
          <w:lang w:val="af-ZA"/>
        </w:rPr>
        <w:t>khác.</w:t>
      </w:r>
    </w:p>
    <w:p w:rsidR="002E30E7" w:rsidRPr="00847770" w:rsidRDefault="00791B02" w:rsidP="00D22A4B">
      <w:pPr>
        <w:spacing w:before="120" w:line="336" w:lineRule="exact"/>
        <w:ind w:firstLine="567"/>
        <w:jc w:val="both"/>
        <w:rPr>
          <w:lang w:val="af-ZA"/>
        </w:rPr>
      </w:pPr>
      <w:r w:rsidRPr="00847770">
        <w:rPr>
          <w:lang w:val="af-ZA"/>
        </w:rPr>
        <w:t xml:space="preserve"> Thực hiện kịp thời công tác bảo hộ công dân Tuyên Quang ở nước ngoài trong bối cảnh dịch Covid-19 </w:t>
      </w:r>
      <w:r w:rsidR="00F518D7">
        <w:rPr>
          <w:lang w:val="af-ZA"/>
        </w:rPr>
        <w:t>tiếp tục</w:t>
      </w:r>
      <w:r w:rsidRPr="00847770">
        <w:rPr>
          <w:lang w:val="af-ZA"/>
        </w:rPr>
        <w:t xml:space="preserve"> diễn biến phức tạp trên thế giới; </w:t>
      </w:r>
      <w:r w:rsidR="003A1F93" w:rsidRPr="00847770">
        <w:rPr>
          <w:lang w:val="af-ZA"/>
        </w:rPr>
        <w:t xml:space="preserve">phối hợp chặt chẽ với Cục Lãnh sự, Bộ Ngoại giao, các </w:t>
      </w:r>
      <w:r w:rsidR="00605C92">
        <w:rPr>
          <w:lang w:val="af-ZA"/>
        </w:rPr>
        <w:t>c</w:t>
      </w:r>
      <w:r w:rsidR="003A1F93" w:rsidRPr="00847770">
        <w:rPr>
          <w:lang w:val="af-ZA"/>
        </w:rPr>
        <w:t>ơ quan đại diện Việt Nam ở nước ngoài để trao đổi thông tin kịp thời về tình hình người Tuyên Quang ở nước ngoài cũng như đề nghị sử dụng Quỹ bảo hộ công dân để hỗ trợ công dân Tuyên Quang ở nước ngoài khi cần thiết</w:t>
      </w:r>
      <w:r w:rsidR="002E30E7" w:rsidRPr="00847770">
        <w:rPr>
          <w:lang w:val="af-ZA"/>
        </w:rPr>
        <w:t>.</w:t>
      </w:r>
    </w:p>
    <w:p w:rsidR="00F518D7" w:rsidRDefault="00F518D7" w:rsidP="00D22A4B">
      <w:pPr>
        <w:spacing w:before="120" w:line="336" w:lineRule="exact"/>
        <w:ind w:firstLine="567"/>
        <w:jc w:val="both"/>
        <w:rPr>
          <w:lang w:val="af-ZA"/>
        </w:rPr>
      </w:pPr>
      <w:r>
        <w:rPr>
          <w:lang w:val="af-ZA"/>
        </w:rPr>
        <w:t xml:space="preserve">Nâng cao hiệu quả </w:t>
      </w:r>
      <w:r w:rsidRPr="00F518D7">
        <w:rPr>
          <w:lang w:val="af-ZA"/>
        </w:rPr>
        <w:t>công tác bảo đảm an ninh, trật tự</w:t>
      </w:r>
      <w:r>
        <w:rPr>
          <w:lang w:val="af-ZA"/>
        </w:rPr>
        <w:t xml:space="preserve">, quản lý hoạt động </w:t>
      </w:r>
      <w:r w:rsidRPr="00847770">
        <w:rPr>
          <w:lang w:val="af-ZA"/>
        </w:rPr>
        <w:t>của các tổ chức, cá nhân</w:t>
      </w:r>
      <w:r>
        <w:rPr>
          <w:lang w:val="af-ZA"/>
        </w:rPr>
        <w:t xml:space="preserve"> </w:t>
      </w:r>
      <w:r w:rsidRPr="00847770">
        <w:rPr>
          <w:lang w:val="af-ZA"/>
        </w:rPr>
        <w:t>có yếu tố nước ngoài trên địa bàn tỉnh</w:t>
      </w:r>
      <w:r>
        <w:rPr>
          <w:lang w:val="af-ZA"/>
        </w:rPr>
        <w:t xml:space="preserve"> đảm bảo đúng quy định hiện hành.</w:t>
      </w:r>
    </w:p>
    <w:p w:rsidR="000849C6" w:rsidRPr="00847770" w:rsidRDefault="000849C6" w:rsidP="00D22A4B">
      <w:pPr>
        <w:spacing w:before="120" w:line="336" w:lineRule="exact"/>
        <w:ind w:firstLine="567"/>
        <w:jc w:val="both"/>
        <w:rPr>
          <w:b/>
          <w:lang w:val="af-ZA"/>
        </w:rPr>
      </w:pPr>
      <w:r w:rsidRPr="00847770">
        <w:rPr>
          <w:b/>
          <w:lang w:val="af-ZA"/>
        </w:rPr>
        <w:t xml:space="preserve">8. Công tác thông tin đối ngoại </w:t>
      </w:r>
    </w:p>
    <w:p w:rsidR="004E7314" w:rsidRPr="00847770" w:rsidRDefault="008B130A" w:rsidP="00D22A4B">
      <w:pPr>
        <w:spacing w:before="120" w:line="336" w:lineRule="exact"/>
        <w:ind w:firstLine="567"/>
        <w:jc w:val="both"/>
        <w:rPr>
          <w:spacing w:val="-2"/>
          <w:lang w:val="af-ZA"/>
        </w:rPr>
      </w:pPr>
      <w:r w:rsidRPr="00847770">
        <w:rPr>
          <w:spacing w:val="-2"/>
          <w:lang w:val="af-ZA"/>
        </w:rPr>
        <w:t>Tiếp tục</w:t>
      </w:r>
      <w:r w:rsidR="004E7314" w:rsidRPr="00847770">
        <w:rPr>
          <w:spacing w:val="-2"/>
          <w:lang w:val="af-ZA"/>
        </w:rPr>
        <w:t xml:space="preserve"> đổi mới, cải thiện chất lượng công tác tuyên truyền, thông tin đối ngoại; làm phong phú, đa dạng các ấn phẩm quảng bá tỉnh </w:t>
      </w:r>
      <w:r w:rsidRPr="00847770">
        <w:rPr>
          <w:spacing w:val="-2"/>
          <w:lang w:val="af-ZA"/>
        </w:rPr>
        <w:t>Tuyên Quang</w:t>
      </w:r>
      <w:r w:rsidR="006927C9" w:rsidRPr="00847770">
        <w:rPr>
          <w:spacing w:val="-2"/>
          <w:lang w:val="af-ZA"/>
        </w:rPr>
        <w:t xml:space="preserve">, </w:t>
      </w:r>
      <w:r w:rsidR="004E7314" w:rsidRPr="00847770">
        <w:rPr>
          <w:spacing w:val="-2"/>
          <w:lang w:val="af-ZA"/>
        </w:rPr>
        <w:t>các kênh thông tin, truyền thông. Tuyên truyền về chủ trương, chính sách, thành tựu của đất nước, quảng bá tiềm năng, thế mạnh của tỉnh đến nhân dân trong tỉnh và bạn bè quốc tế; tuyên truyền</w:t>
      </w:r>
      <w:r w:rsidR="00624085">
        <w:rPr>
          <w:spacing w:val="-2"/>
          <w:lang w:val="af-ZA"/>
        </w:rPr>
        <w:t xml:space="preserve"> </w:t>
      </w:r>
      <w:r w:rsidR="004E7314" w:rsidRPr="00847770">
        <w:rPr>
          <w:spacing w:val="-2"/>
          <w:lang w:val="af-ZA"/>
        </w:rPr>
        <w:t>về các ngày lễ, sự kiện lớn của đất nước và của tỉnh. Chú trọng công tác tuyên truyền về chủ quyền biển đảo, đấu tranh chống lại những thông tin sai lệch, luận điệu xuyên tạc của các thế lực thù địch. </w:t>
      </w:r>
    </w:p>
    <w:p w:rsidR="004E7314" w:rsidRPr="00847770" w:rsidRDefault="004E7314" w:rsidP="00D22A4B">
      <w:pPr>
        <w:spacing w:before="120" w:line="336" w:lineRule="exact"/>
        <w:ind w:firstLine="567"/>
        <w:jc w:val="both"/>
        <w:rPr>
          <w:lang w:val="af-ZA"/>
        </w:rPr>
      </w:pPr>
      <w:r w:rsidRPr="00847770">
        <w:rPr>
          <w:lang w:val="af-ZA"/>
        </w:rPr>
        <w:t>Thực hiện tốt công tác quản lý hoạt động thông tin, báo chí của phóng viên nước ngoài tại địa phương; tranh thủ tối đa việc thông tin, tuyên truyền đối ngoại và quảng bá về địa phương thông qua các đoàn phóng viên, báo chí nước ngoài.</w:t>
      </w:r>
    </w:p>
    <w:p w:rsidR="000849C6" w:rsidRPr="00847770" w:rsidRDefault="000849C6" w:rsidP="00D22A4B">
      <w:pPr>
        <w:spacing w:before="120" w:line="336" w:lineRule="exact"/>
        <w:ind w:firstLine="567"/>
        <w:jc w:val="both"/>
        <w:rPr>
          <w:b/>
          <w:lang w:val="af-ZA"/>
        </w:rPr>
      </w:pPr>
      <w:r w:rsidRPr="00847770">
        <w:rPr>
          <w:b/>
          <w:lang w:val="af-ZA"/>
        </w:rPr>
        <w:t xml:space="preserve">9. Việc ký kết và thực hiện các thỏa thuận quốc tế; tổ chức hội nghị, hội thảo quốc tế </w:t>
      </w:r>
    </w:p>
    <w:p w:rsidR="000849C6" w:rsidRPr="00D22A4B" w:rsidRDefault="002E111A" w:rsidP="00D22A4B">
      <w:pPr>
        <w:spacing w:before="120" w:line="336" w:lineRule="exact"/>
        <w:ind w:firstLine="567"/>
        <w:jc w:val="both"/>
        <w:rPr>
          <w:spacing w:val="-2"/>
          <w:lang w:val="af-ZA"/>
        </w:rPr>
      </w:pPr>
      <w:r w:rsidRPr="00D22A4B">
        <w:rPr>
          <w:spacing w:val="-2"/>
          <w:lang w:val="af-ZA"/>
        </w:rPr>
        <w:t xml:space="preserve">Tiếp tục vận động ký kết và ủy quyền cho cơ quan, đơn vị, địa phương thuộc tỉnh ký kết các thỏa thuận quốc tế theo đúng quy định của Luật Thoả thuận quốc tế </w:t>
      </w:r>
      <w:r w:rsidRPr="00D22A4B">
        <w:rPr>
          <w:spacing w:val="-4"/>
          <w:lang w:val="af-ZA"/>
        </w:rPr>
        <w:t xml:space="preserve">năm 2020. </w:t>
      </w:r>
      <w:r w:rsidR="00821557" w:rsidRPr="00D22A4B">
        <w:rPr>
          <w:spacing w:val="-4"/>
          <w:lang w:val="af-ZA"/>
        </w:rPr>
        <w:t>Thực hiện hiệu quả các thỏa thuận quốc tế đã ký kết với các địa phương</w:t>
      </w:r>
      <w:r w:rsidR="00821557" w:rsidRPr="00D22A4B">
        <w:rPr>
          <w:spacing w:val="-2"/>
          <w:lang w:val="af-ZA"/>
        </w:rPr>
        <w:t>, tổ chức nước ngoài</w:t>
      </w:r>
      <w:r w:rsidR="00252119" w:rsidRPr="00D22A4B">
        <w:rPr>
          <w:spacing w:val="-2"/>
          <w:lang w:val="af-ZA"/>
        </w:rPr>
        <w:t>. T</w:t>
      </w:r>
      <w:r w:rsidR="00821557" w:rsidRPr="00D22A4B">
        <w:rPr>
          <w:spacing w:val="-2"/>
          <w:lang w:val="af-ZA"/>
        </w:rPr>
        <w:t xml:space="preserve">iếp tục kết nối để </w:t>
      </w:r>
      <w:r w:rsidRPr="00D22A4B">
        <w:rPr>
          <w:spacing w:val="-2"/>
          <w:lang w:val="af-ZA"/>
        </w:rPr>
        <w:t>ký kết thoả thuận h</w:t>
      </w:r>
      <w:r w:rsidR="00821557" w:rsidRPr="00D22A4B">
        <w:rPr>
          <w:spacing w:val="-2"/>
          <w:lang w:val="af-ZA"/>
        </w:rPr>
        <w:t>ợp tác giữa</w:t>
      </w:r>
      <w:r w:rsidR="006B4745" w:rsidRPr="00D22A4B">
        <w:rPr>
          <w:spacing w:val="-2"/>
          <w:lang w:val="af-ZA"/>
        </w:rPr>
        <w:t xml:space="preserve"> tỉnh Tuyên Quang với tỉnh Oita</w:t>
      </w:r>
      <w:r w:rsidR="00821557" w:rsidRPr="00D22A4B">
        <w:rPr>
          <w:spacing w:val="-2"/>
          <w:lang w:val="af-ZA"/>
        </w:rPr>
        <w:t xml:space="preserve"> </w:t>
      </w:r>
      <w:r w:rsidR="006B4745" w:rsidRPr="00D22A4B">
        <w:rPr>
          <w:spacing w:val="-2"/>
          <w:lang w:val="af-ZA"/>
        </w:rPr>
        <w:t>(</w:t>
      </w:r>
      <w:r w:rsidR="00821557" w:rsidRPr="00D22A4B">
        <w:rPr>
          <w:spacing w:val="-2"/>
          <w:lang w:val="af-ZA"/>
        </w:rPr>
        <w:t>Nhật Bản</w:t>
      </w:r>
      <w:r w:rsidR="006B4745" w:rsidRPr="00D22A4B">
        <w:rPr>
          <w:spacing w:val="-2"/>
          <w:lang w:val="af-ZA"/>
        </w:rPr>
        <w:t>)</w:t>
      </w:r>
      <w:r w:rsidR="00ED29BB" w:rsidRPr="00D22A4B">
        <w:rPr>
          <w:spacing w:val="-2"/>
          <w:lang w:val="af-ZA"/>
        </w:rPr>
        <w:t xml:space="preserve">. </w:t>
      </w:r>
      <w:r w:rsidR="00624085" w:rsidRPr="00D22A4B">
        <w:rPr>
          <w:spacing w:val="-2"/>
          <w:lang w:val="af-ZA"/>
        </w:rPr>
        <w:t>Thực hiện</w:t>
      </w:r>
      <w:r w:rsidR="006454FF" w:rsidRPr="00D22A4B">
        <w:rPr>
          <w:spacing w:val="-2"/>
          <w:lang w:val="af-ZA"/>
        </w:rPr>
        <w:t xml:space="preserve"> kế hoạch triển khai </w:t>
      </w:r>
      <w:r w:rsidR="00624085" w:rsidRPr="00D22A4B">
        <w:rPr>
          <w:spacing w:val="-2"/>
          <w:lang w:val="af-ZA"/>
        </w:rPr>
        <w:t>B</w:t>
      </w:r>
      <w:r w:rsidR="006454FF" w:rsidRPr="00D22A4B">
        <w:rPr>
          <w:spacing w:val="-2"/>
          <w:lang w:val="af-ZA"/>
        </w:rPr>
        <w:t xml:space="preserve">iên bản hợp tác </w:t>
      </w:r>
      <w:r w:rsidRPr="00D22A4B">
        <w:rPr>
          <w:spacing w:val="-2"/>
          <w:lang w:val="af-ZA"/>
        </w:rPr>
        <w:t xml:space="preserve">giai đoạn 2021-2025 </w:t>
      </w:r>
      <w:r w:rsidR="006454FF" w:rsidRPr="00D22A4B">
        <w:rPr>
          <w:spacing w:val="-2"/>
          <w:lang w:val="af-ZA"/>
        </w:rPr>
        <w:t>giữa tỉnh Tuyên Quang với tỉnh Xiêng Khoảng</w:t>
      </w:r>
      <w:r w:rsidR="00243DC5" w:rsidRPr="00D22A4B">
        <w:rPr>
          <w:spacing w:val="-2"/>
          <w:lang w:val="af-ZA"/>
        </w:rPr>
        <w:t xml:space="preserve"> (Lào)</w:t>
      </w:r>
      <w:r w:rsidR="006454FF" w:rsidRPr="00D22A4B">
        <w:rPr>
          <w:spacing w:val="-2"/>
          <w:lang w:val="af-ZA"/>
        </w:rPr>
        <w:t>.</w:t>
      </w:r>
      <w:r w:rsidR="00267F84" w:rsidRPr="00D22A4B">
        <w:rPr>
          <w:spacing w:val="-2"/>
          <w:lang w:val="af-ZA"/>
        </w:rPr>
        <w:t xml:space="preserve"> </w:t>
      </w:r>
      <w:r w:rsidRPr="00D22A4B">
        <w:rPr>
          <w:spacing w:val="-2"/>
          <w:lang w:val="af-ZA"/>
        </w:rPr>
        <w:t xml:space="preserve"> </w:t>
      </w:r>
    </w:p>
    <w:p w:rsidR="00EE258A" w:rsidRPr="00624085" w:rsidRDefault="00267F84" w:rsidP="00D22A4B">
      <w:pPr>
        <w:spacing w:before="120" w:line="336" w:lineRule="exact"/>
        <w:ind w:firstLine="567"/>
        <w:jc w:val="both"/>
        <w:rPr>
          <w:lang w:val="af-ZA"/>
        </w:rPr>
      </w:pPr>
      <w:r w:rsidRPr="00847770">
        <w:rPr>
          <w:lang w:val="af-ZA"/>
        </w:rPr>
        <w:t xml:space="preserve">Thực hiện việc quản lý hội nghị, hội thảo quốc tế theo quy định </w:t>
      </w:r>
      <w:r w:rsidR="00624085">
        <w:rPr>
          <w:lang w:val="af-ZA"/>
        </w:rPr>
        <w:t>tại</w:t>
      </w:r>
      <w:r w:rsidRPr="00847770">
        <w:rPr>
          <w:lang w:val="af-ZA"/>
        </w:rPr>
        <w:t xml:space="preserve"> Quyết định số 06/2020/QĐ-TTg ngày 20/9/2020 của Thủ tướng Chính phủ về tổ chức và quản lý hội nghị, hội thảo quốc tế tại Việt Nam nhằm bảo đảm quản lý thống nhất, hiệu quả các hội nghị, hội thảo quốc tế trên địa bàn tỉnh. Đăng cai</w:t>
      </w:r>
      <w:r w:rsidR="00624085">
        <w:rPr>
          <w:lang w:val="af-ZA"/>
        </w:rPr>
        <w:t xml:space="preserve">, </w:t>
      </w:r>
      <w:r w:rsidR="0027755D" w:rsidRPr="00847770">
        <w:rPr>
          <w:lang w:val="af-ZA"/>
        </w:rPr>
        <w:t xml:space="preserve">tham gia </w:t>
      </w:r>
      <w:r w:rsidRPr="00624085">
        <w:rPr>
          <w:lang w:val="af-ZA"/>
        </w:rPr>
        <w:t>một số hội nghị</w:t>
      </w:r>
      <w:r w:rsidR="0027755D" w:rsidRPr="00624085">
        <w:rPr>
          <w:lang w:val="af-ZA"/>
        </w:rPr>
        <w:t>,</w:t>
      </w:r>
      <w:r w:rsidR="006927C9" w:rsidRPr="00624085">
        <w:rPr>
          <w:lang w:val="af-ZA"/>
        </w:rPr>
        <w:t xml:space="preserve"> hội thảo quốc</w:t>
      </w:r>
      <w:r w:rsidR="006927C9" w:rsidRPr="00847770">
        <w:rPr>
          <w:lang w:val="af-ZA"/>
        </w:rPr>
        <w:t xml:space="preserve"> tế</w:t>
      </w:r>
      <w:r w:rsidRPr="00847770">
        <w:rPr>
          <w:lang w:val="af-ZA"/>
        </w:rPr>
        <w:t>.</w:t>
      </w:r>
    </w:p>
    <w:p w:rsidR="000849C6" w:rsidRPr="00847770" w:rsidRDefault="000849C6" w:rsidP="00B354D0">
      <w:pPr>
        <w:spacing w:before="120" w:line="340" w:lineRule="exact"/>
        <w:ind w:firstLine="567"/>
        <w:jc w:val="both"/>
        <w:rPr>
          <w:b/>
          <w:lang w:val="af-ZA"/>
        </w:rPr>
      </w:pPr>
      <w:r w:rsidRPr="00847770">
        <w:rPr>
          <w:b/>
          <w:lang w:val="af-ZA"/>
        </w:rPr>
        <w:t>10. Công tác đảm bảo an ninh trật tự và quản lý nhà nước về đối ngoại</w:t>
      </w:r>
    </w:p>
    <w:p w:rsidR="00A41BA2" w:rsidRPr="00847770" w:rsidRDefault="00A903B7" w:rsidP="00B354D0">
      <w:pPr>
        <w:spacing w:before="120" w:line="340" w:lineRule="exact"/>
        <w:ind w:firstLine="567"/>
        <w:jc w:val="both"/>
        <w:rPr>
          <w:lang w:val="af-ZA"/>
        </w:rPr>
      </w:pPr>
      <w:r w:rsidRPr="00847770">
        <w:rPr>
          <w:lang w:val="af-ZA"/>
        </w:rPr>
        <w:t>Tăng cường quản lý, kiểm tra, giám sát, đôn đốc và hướng dẫn triển khai các hoạt động đối ngoại, đảm bảo sự thống nhất</w:t>
      </w:r>
      <w:r w:rsidR="00EA6BEC" w:rsidRPr="00847770">
        <w:rPr>
          <w:lang w:val="af-ZA"/>
        </w:rPr>
        <w:t xml:space="preserve">, chặt chẽ trong quản lý nhà nước và phối hợp </w:t>
      </w:r>
      <w:r w:rsidR="006927C9" w:rsidRPr="00847770">
        <w:rPr>
          <w:lang w:val="af-ZA"/>
        </w:rPr>
        <w:t>chặt chẽ</w:t>
      </w:r>
      <w:r w:rsidR="00EA6BEC" w:rsidRPr="00847770">
        <w:rPr>
          <w:lang w:val="af-ZA"/>
        </w:rPr>
        <w:t xml:space="preserve"> giữa các cơ quan, đơn vị trong quá trình tổ chức thực hiện các hoạt động đối ngoại</w:t>
      </w:r>
      <w:r w:rsidR="003065A4" w:rsidRPr="00847770">
        <w:rPr>
          <w:lang w:val="af-ZA"/>
        </w:rPr>
        <w:t xml:space="preserve">, </w:t>
      </w:r>
      <w:r w:rsidR="00A82505" w:rsidRPr="00847770">
        <w:rPr>
          <w:lang w:val="af-ZA"/>
        </w:rPr>
        <w:t xml:space="preserve">vận động và </w:t>
      </w:r>
      <w:r w:rsidR="003065A4" w:rsidRPr="00847770">
        <w:rPr>
          <w:lang w:val="af-ZA"/>
        </w:rPr>
        <w:t>tiếp nhận viện trợ,</w:t>
      </w:r>
      <w:r w:rsidR="00A82505" w:rsidRPr="00847770">
        <w:t xml:space="preserve"> </w:t>
      </w:r>
      <w:r w:rsidR="00A82505" w:rsidRPr="00847770">
        <w:rPr>
          <w:lang w:val="af-ZA"/>
        </w:rPr>
        <w:t>quản lý người nước ngoài trên địa bàn tỉnh.</w:t>
      </w:r>
      <w:r w:rsidR="00EA6BEC" w:rsidRPr="00847770">
        <w:rPr>
          <w:lang w:val="af-ZA"/>
        </w:rPr>
        <w:t xml:space="preserve"> </w:t>
      </w:r>
      <w:r w:rsidR="000849C6" w:rsidRPr="00847770">
        <w:rPr>
          <w:lang w:val="af-ZA"/>
        </w:rPr>
        <w:t>Chấp hành nghiêm quy định của Đảng và Nhà nước về bảo mật trong hoạt động đối ngoại; tăng cường công tác bảo vệ chính trị nội bộ trong tình hình mới</w:t>
      </w:r>
      <w:r w:rsidR="00AC2405" w:rsidRPr="00847770">
        <w:rPr>
          <w:lang w:val="af-ZA"/>
        </w:rPr>
        <w:t xml:space="preserve">. </w:t>
      </w:r>
      <w:r w:rsidR="00806B40" w:rsidRPr="00847770">
        <w:rPr>
          <w:lang w:val="af-ZA"/>
        </w:rPr>
        <w:t xml:space="preserve">  </w:t>
      </w:r>
    </w:p>
    <w:p w:rsidR="00713295" w:rsidRPr="00847770" w:rsidRDefault="00AC2405" w:rsidP="00B354D0">
      <w:pPr>
        <w:spacing w:before="120" w:line="340" w:lineRule="exact"/>
        <w:ind w:firstLine="567"/>
        <w:jc w:val="both"/>
        <w:rPr>
          <w:lang w:val="nl-NL"/>
        </w:rPr>
      </w:pPr>
      <w:r w:rsidRPr="00847770">
        <w:rPr>
          <w:lang w:val="af-ZA"/>
        </w:rPr>
        <w:t xml:space="preserve">Tăng cường quản lý đoàn ra, đoàn vào, thực hiện nghiêm </w:t>
      </w:r>
      <w:r w:rsidRPr="00847770">
        <w:rPr>
          <w:lang w:val="nl-NL"/>
        </w:rPr>
        <w:t xml:space="preserve">Chỉ thị số </w:t>
      </w:r>
      <w:r w:rsidR="007F3A73" w:rsidRPr="00847770">
        <w:rPr>
          <w:lang w:val="nl-NL"/>
        </w:rPr>
        <w:t xml:space="preserve">                     </w:t>
      </w:r>
      <w:r w:rsidRPr="00847770">
        <w:rPr>
          <w:lang w:val="nl-NL"/>
        </w:rPr>
        <w:t>38-CT/TW ngày 21/7/2014 của Bộ Chính trị về tăng cường quản lý các đoàn đi công tác nước ngoài</w:t>
      </w:r>
      <w:r w:rsidRPr="00847770">
        <w:rPr>
          <w:lang w:val="af-ZA"/>
        </w:rPr>
        <w:t xml:space="preserve"> và </w:t>
      </w:r>
      <w:r w:rsidR="00713295" w:rsidRPr="00847770">
        <w:rPr>
          <w:lang w:val="nl-NL"/>
        </w:rPr>
        <w:t xml:space="preserve">Quy chế quản lý thống nhất các hoạt động đối ngoại trên địa bàn tỉnh Tuyên Quang ban hành kèm theo </w:t>
      </w:r>
      <w:r w:rsidRPr="00847770">
        <w:rPr>
          <w:lang w:val="nl-NL"/>
        </w:rPr>
        <w:t>Quyết định số 277-QĐ/TU ngày 25/11/2016 của Ban Thường vụ Tỉnh ủy</w:t>
      </w:r>
      <w:r w:rsidR="00713295" w:rsidRPr="00847770">
        <w:rPr>
          <w:lang w:val="nl-NL"/>
        </w:rPr>
        <w:t xml:space="preserve">. </w:t>
      </w:r>
    </w:p>
    <w:p w:rsidR="000849C6" w:rsidRPr="00605C92" w:rsidRDefault="00646E0C" w:rsidP="00B354D0">
      <w:pPr>
        <w:spacing w:before="120" w:line="340" w:lineRule="exact"/>
        <w:ind w:firstLine="567"/>
        <w:jc w:val="both"/>
        <w:rPr>
          <w:spacing w:val="-4"/>
          <w:shd w:val="clear" w:color="auto" w:fill="FFFFFF"/>
          <w:lang w:val="nl-NL"/>
        </w:rPr>
      </w:pPr>
      <w:r w:rsidRPr="00605C92">
        <w:rPr>
          <w:spacing w:val="-4"/>
          <w:shd w:val="clear" w:color="auto" w:fill="FFFFFF"/>
          <w:lang w:val="nl-NL"/>
        </w:rPr>
        <w:t>Tiếp tục hỗ</w:t>
      </w:r>
      <w:r w:rsidR="003A1F93" w:rsidRPr="00605C92">
        <w:rPr>
          <w:spacing w:val="-4"/>
          <w:shd w:val="clear" w:color="auto" w:fill="FFFFFF"/>
          <w:lang w:val="nl-NL"/>
        </w:rPr>
        <w:t xml:space="preserve"> trợ, tạo điều kiện cho các nhà đầu tư, quản lý doanh nghiệp, chuyên gia, lao động kỹ thuật cao người nước ngoài đủ điều kiện được vào</w:t>
      </w:r>
      <w:r w:rsidR="00605C92" w:rsidRPr="00605C92">
        <w:rPr>
          <w:spacing w:val="-4"/>
          <w:shd w:val="clear" w:color="auto" w:fill="FFFFFF"/>
          <w:lang w:val="nl-NL"/>
        </w:rPr>
        <w:t xml:space="preserve"> tỉnh</w:t>
      </w:r>
      <w:r w:rsidR="003A1F93" w:rsidRPr="00605C92">
        <w:rPr>
          <w:spacing w:val="-4"/>
          <w:shd w:val="clear" w:color="auto" w:fill="FFFFFF"/>
          <w:lang w:val="nl-NL"/>
        </w:rPr>
        <w:t xml:space="preserve"> Tuyên Quang trên cơ sở tuân thủ nghiêm các quy định về phòng, chống dịch Covid-19. </w:t>
      </w:r>
    </w:p>
    <w:p w:rsidR="000849C6" w:rsidRPr="00847770" w:rsidRDefault="000849C6" w:rsidP="00B354D0">
      <w:pPr>
        <w:spacing w:before="120" w:line="340" w:lineRule="exact"/>
        <w:ind w:firstLine="567"/>
        <w:jc w:val="both"/>
        <w:rPr>
          <w:b/>
          <w:sz w:val="26"/>
          <w:szCs w:val="26"/>
          <w:lang w:val="af-ZA"/>
        </w:rPr>
      </w:pPr>
      <w:r w:rsidRPr="00847770">
        <w:rPr>
          <w:b/>
          <w:sz w:val="26"/>
          <w:szCs w:val="26"/>
          <w:lang w:val="af-ZA"/>
        </w:rPr>
        <w:t>IV. TỔ CHỨC THỰC HIỆN</w:t>
      </w:r>
    </w:p>
    <w:p w:rsidR="000849C6" w:rsidRPr="00624085" w:rsidRDefault="000849C6" w:rsidP="00B354D0">
      <w:pPr>
        <w:spacing w:before="120" w:line="340" w:lineRule="exact"/>
        <w:ind w:firstLine="567"/>
        <w:jc w:val="both"/>
        <w:rPr>
          <w:spacing w:val="-2"/>
          <w:lang w:val="af-ZA"/>
        </w:rPr>
      </w:pPr>
      <w:r w:rsidRPr="00624085">
        <w:rPr>
          <w:b/>
          <w:spacing w:val="-2"/>
          <w:lang w:val="af-ZA"/>
        </w:rPr>
        <w:t>1.</w:t>
      </w:r>
      <w:r w:rsidRPr="00624085">
        <w:rPr>
          <w:spacing w:val="-2"/>
          <w:lang w:val="af-ZA"/>
        </w:rPr>
        <w:t xml:space="preserve"> Các sở, ban, ngành</w:t>
      </w:r>
      <w:r w:rsidR="00624085" w:rsidRPr="00624085">
        <w:rPr>
          <w:spacing w:val="-2"/>
          <w:lang w:val="af-ZA"/>
        </w:rPr>
        <w:t>, cơ quan, đơn vị và</w:t>
      </w:r>
      <w:r w:rsidRPr="00624085">
        <w:rPr>
          <w:spacing w:val="-2"/>
          <w:lang w:val="af-ZA"/>
        </w:rPr>
        <w:t xml:space="preserve"> Ủy ban nhân dân huyện, thành phố theo chức năng, nhiệm vụ xây dựng kế hoạch cụ thể để tổ chức thực hiện có hiệu quả </w:t>
      </w:r>
      <w:r w:rsidR="00624085" w:rsidRPr="00624085">
        <w:rPr>
          <w:spacing w:val="-2"/>
          <w:lang w:val="af-ZA"/>
        </w:rPr>
        <w:t>Chương trình hoạt động đối ngoại tỉnh Tuyên Quang năm 2022</w:t>
      </w:r>
      <w:r w:rsidRPr="00624085">
        <w:rPr>
          <w:spacing w:val="-2"/>
          <w:lang w:val="af-ZA"/>
        </w:rPr>
        <w:t xml:space="preserve"> (gửi Sở Ngoại vụ để tổng hợp, theo dõi chung); định kỳ 6 tháng và hằng năm</w:t>
      </w:r>
      <w:r w:rsidR="00591D2D" w:rsidRPr="00624085">
        <w:rPr>
          <w:spacing w:val="-2"/>
          <w:lang w:val="af-ZA"/>
        </w:rPr>
        <w:t>,</w:t>
      </w:r>
      <w:r w:rsidRPr="00624085">
        <w:rPr>
          <w:spacing w:val="-2"/>
          <w:lang w:val="af-ZA"/>
        </w:rPr>
        <w:t xml:space="preserve"> báo cáo Ủy ban nhân dân tỉnh kết quả thực hiện (đồng gửi Sở Ngoại vụ để tổng hợp).</w:t>
      </w:r>
    </w:p>
    <w:p w:rsidR="006927C9" w:rsidRPr="00847770" w:rsidRDefault="006927C9" w:rsidP="00B354D0">
      <w:pPr>
        <w:spacing w:before="120" w:line="340" w:lineRule="exact"/>
        <w:ind w:firstLine="567"/>
        <w:jc w:val="both"/>
        <w:rPr>
          <w:lang w:val="af-ZA"/>
        </w:rPr>
      </w:pPr>
      <w:r w:rsidRPr="00847770">
        <w:rPr>
          <w:b/>
          <w:lang w:val="af-ZA"/>
        </w:rPr>
        <w:t xml:space="preserve">2. </w:t>
      </w:r>
      <w:r w:rsidRPr="00847770">
        <w:rPr>
          <w:lang w:val="af-ZA"/>
        </w:rPr>
        <w:t>Đề nghị Ủy ban Mặt trận Tổ quốc và các tổ chức chính trị - xã hội tỉnh phối hợp với các cơ quan, đơn vị liên quan triển khai hiệu quả Chương trình này.</w:t>
      </w:r>
    </w:p>
    <w:p w:rsidR="005D082B" w:rsidRPr="00847770" w:rsidRDefault="006927C9" w:rsidP="00B354D0">
      <w:pPr>
        <w:spacing w:before="120" w:after="240" w:line="340" w:lineRule="exact"/>
        <w:ind w:firstLine="567"/>
        <w:jc w:val="both"/>
        <w:rPr>
          <w:lang w:val="af-ZA"/>
        </w:rPr>
      </w:pPr>
      <w:r w:rsidRPr="00847770">
        <w:rPr>
          <w:b/>
          <w:lang w:val="af-ZA"/>
        </w:rPr>
        <w:t>3</w:t>
      </w:r>
      <w:r w:rsidR="000849C6" w:rsidRPr="00847770">
        <w:rPr>
          <w:b/>
          <w:lang w:val="af-ZA"/>
        </w:rPr>
        <w:t>.</w:t>
      </w:r>
      <w:r w:rsidR="000849C6" w:rsidRPr="00847770">
        <w:rPr>
          <w:lang w:val="af-ZA"/>
        </w:rPr>
        <w:t xml:space="preserve"> Sở Ngoại vụ có trách nhiệm theo dõi, đôn đốc các cơ quan, đơn vị trong việc triển khai thực hiện Chương trình </w:t>
      </w:r>
      <w:r w:rsidR="00624085">
        <w:rPr>
          <w:lang w:val="af-ZA"/>
        </w:rPr>
        <w:t>này</w:t>
      </w:r>
      <w:r w:rsidR="000849C6" w:rsidRPr="00847770">
        <w:rPr>
          <w:lang w:val="af-ZA"/>
        </w:rPr>
        <w:t>; định kỳ (hoặc đột xuất) tổng hợp tình hình, kết quả thực hiện, báo cáo Ủy ban nhân dân tỉnh theo quy định.</w:t>
      </w:r>
      <w:r w:rsidR="00082E38" w:rsidRPr="00847770">
        <w:rPr>
          <w:lang w:val="af-ZA"/>
        </w:rPr>
        <w:t>/.</w:t>
      </w:r>
    </w:p>
    <w:tbl>
      <w:tblPr>
        <w:tblW w:w="9581" w:type="dxa"/>
        <w:tblInd w:w="-93" w:type="dxa"/>
        <w:tblLook w:val="04A0"/>
      </w:tblPr>
      <w:tblGrid>
        <w:gridCol w:w="5092"/>
        <w:gridCol w:w="4489"/>
      </w:tblGrid>
      <w:tr w:rsidR="00F30FAC" w:rsidRPr="00847770">
        <w:tc>
          <w:tcPr>
            <w:tcW w:w="5092" w:type="dxa"/>
          </w:tcPr>
          <w:p w:rsidR="00673B6A" w:rsidRPr="00847770" w:rsidRDefault="00673B6A" w:rsidP="006A3F83">
            <w:pPr>
              <w:jc w:val="both"/>
              <w:rPr>
                <w:b/>
                <w:i/>
                <w:sz w:val="22"/>
                <w:szCs w:val="22"/>
                <w:lang w:val="af-ZA"/>
              </w:rPr>
            </w:pPr>
          </w:p>
          <w:p w:rsidR="00673B6A" w:rsidRPr="00847770" w:rsidRDefault="00673B6A" w:rsidP="006A3F83">
            <w:pPr>
              <w:jc w:val="both"/>
              <w:rPr>
                <w:b/>
                <w:i/>
                <w:sz w:val="6"/>
                <w:szCs w:val="22"/>
                <w:lang w:val="af-ZA"/>
              </w:rPr>
            </w:pPr>
          </w:p>
          <w:p w:rsidR="00F30FAC" w:rsidRPr="00847770" w:rsidRDefault="00F30FAC" w:rsidP="006A3F83">
            <w:pPr>
              <w:jc w:val="both"/>
              <w:rPr>
                <w:b/>
                <w:i/>
                <w:sz w:val="24"/>
                <w:szCs w:val="22"/>
                <w:lang w:val="af-ZA"/>
              </w:rPr>
            </w:pPr>
            <w:r w:rsidRPr="00847770">
              <w:rPr>
                <w:b/>
                <w:i/>
                <w:sz w:val="24"/>
                <w:szCs w:val="22"/>
                <w:lang w:val="af-ZA"/>
              </w:rPr>
              <w:t>Nơi nhận:</w:t>
            </w:r>
          </w:p>
          <w:p w:rsidR="00F30FAC" w:rsidRPr="00847770" w:rsidRDefault="00BF42A5" w:rsidP="006A3F83">
            <w:pPr>
              <w:jc w:val="both"/>
              <w:rPr>
                <w:sz w:val="22"/>
                <w:szCs w:val="22"/>
                <w:lang w:val="af-ZA"/>
              </w:rPr>
            </w:pPr>
            <w:r>
              <w:rPr>
                <w:noProof/>
                <w:sz w:val="22"/>
                <w:szCs w:val="22"/>
              </w:rPr>
              <w:pict>
                <v:shapetype id="_x0000_t32" coordsize="21600,21600" o:spt="32" o:oned="t" path="m,l21600,21600e" filled="f">
                  <v:path arrowok="t" fillok="f" o:connecttype="none"/>
                  <o:lock v:ext="edit" shapetype="t"/>
                </v:shapetype>
                <v:shape id="_x0000_s1054" type="#_x0000_t32" style="position:absolute;left:0;text-align:left;margin-left:194.6pt;margin-top:4.55pt;width:0;height:68.5pt;z-index:251659264" o:connectortype="straight"/>
              </w:pict>
            </w:r>
            <w:r w:rsidR="00F30FAC" w:rsidRPr="00847770">
              <w:rPr>
                <w:sz w:val="22"/>
                <w:szCs w:val="22"/>
                <w:lang w:val="af-ZA"/>
              </w:rPr>
              <w:t xml:space="preserve">- Ban Đối ngoại Trung ương; </w:t>
            </w:r>
          </w:p>
          <w:p w:rsidR="00F30FAC" w:rsidRPr="00847770" w:rsidRDefault="00F30FAC" w:rsidP="006A3F83">
            <w:pPr>
              <w:jc w:val="both"/>
              <w:rPr>
                <w:sz w:val="22"/>
                <w:szCs w:val="22"/>
                <w:lang w:val="af-ZA"/>
              </w:rPr>
            </w:pPr>
            <w:r w:rsidRPr="00847770">
              <w:rPr>
                <w:sz w:val="22"/>
                <w:szCs w:val="22"/>
                <w:lang w:val="af-ZA"/>
              </w:rPr>
              <w:t xml:space="preserve">- Bộ Ngoại giao;                                         </w:t>
            </w:r>
          </w:p>
          <w:p w:rsidR="00F30FAC" w:rsidRPr="00847770" w:rsidRDefault="00F30FAC" w:rsidP="006A3F83">
            <w:pPr>
              <w:jc w:val="both"/>
              <w:rPr>
                <w:sz w:val="22"/>
                <w:szCs w:val="22"/>
                <w:lang w:val="af-ZA"/>
              </w:rPr>
            </w:pPr>
            <w:r w:rsidRPr="00847770">
              <w:rPr>
                <w:sz w:val="22"/>
                <w:szCs w:val="22"/>
                <w:lang w:val="af-ZA"/>
              </w:rPr>
              <w:t>- Liên hiệp các tổ chức hữu nghị Việt Nam;</w:t>
            </w:r>
            <w:r w:rsidR="00C1597E" w:rsidRPr="00847770">
              <w:rPr>
                <w:sz w:val="22"/>
                <w:szCs w:val="22"/>
                <w:lang w:val="af-ZA"/>
              </w:rPr>
              <w:t xml:space="preserve">  </w:t>
            </w:r>
            <w:r w:rsidRPr="00847770">
              <w:rPr>
                <w:sz w:val="22"/>
                <w:szCs w:val="22"/>
                <w:lang w:val="af-ZA"/>
              </w:rPr>
              <w:t xml:space="preserve">(báo cáo)           </w:t>
            </w:r>
          </w:p>
          <w:p w:rsidR="00F30FAC" w:rsidRPr="00847770" w:rsidRDefault="00F30FAC" w:rsidP="006A3F83">
            <w:pPr>
              <w:jc w:val="both"/>
              <w:rPr>
                <w:sz w:val="22"/>
                <w:szCs w:val="22"/>
                <w:lang w:val="af-ZA"/>
              </w:rPr>
            </w:pPr>
            <w:r w:rsidRPr="00847770">
              <w:rPr>
                <w:sz w:val="22"/>
                <w:szCs w:val="22"/>
                <w:lang w:val="af-ZA"/>
              </w:rPr>
              <w:t xml:space="preserve">- Thường trực Tỉnh </w:t>
            </w:r>
            <w:r w:rsidR="00A26680" w:rsidRPr="00847770">
              <w:rPr>
                <w:sz w:val="22"/>
                <w:szCs w:val="22"/>
                <w:lang w:val="af-ZA"/>
              </w:rPr>
              <w:t>ủy</w:t>
            </w:r>
            <w:r w:rsidRPr="00847770">
              <w:rPr>
                <w:sz w:val="22"/>
                <w:szCs w:val="22"/>
                <w:lang w:val="af-ZA"/>
              </w:rPr>
              <w:t xml:space="preserve">;                                      </w:t>
            </w:r>
          </w:p>
          <w:p w:rsidR="00F30FAC" w:rsidRPr="00847770" w:rsidRDefault="00F30FAC" w:rsidP="006A3F83">
            <w:pPr>
              <w:jc w:val="both"/>
              <w:rPr>
                <w:sz w:val="22"/>
                <w:szCs w:val="22"/>
                <w:lang w:val="af-ZA"/>
              </w:rPr>
            </w:pPr>
            <w:r w:rsidRPr="00847770">
              <w:rPr>
                <w:sz w:val="22"/>
                <w:szCs w:val="22"/>
                <w:lang w:val="af-ZA"/>
              </w:rPr>
              <w:t>- Thường trực HĐND tỉnh;</w:t>
            </w:r>
          </w:p>
          <w:p w:rsidR="00F24959" w:rsidRPr="00847770" w:rsidRDefault="00F24959" w:rsidP="006A3F83">
            <w:pPr>
              <w:jc w:val="both"/>
              <w:rPr>
                <w:sz w:val="22"/>
                <w:szCs w:val="22"/>
                <w:lang w:val="af-ZA"/>
              </w:rPr>
            </w:pPr>
            <w:r w:rsidRPr="00847770">
              <w:rPr>
                <w:sz w:val="22"/>
                <w:szCs w:val="22"/>
                <w:lang w:val="af-ZA"/>
              </w:rPr>
              <w:t>- Chủ tịch UBND tỉnh;</w:t>
            </w:r>
          </w:p>
          <w:p w:rsidR="00F24959" w:rsidRPr="00847770" w:rsidRDefault="00F24959" w:rsidP="006A3F83">
            <w:pPr>
              <w:jc w:val="both"/>
              <w:rPr>
                <w:sz w:val="22"/>
                <w:szCs w:val="22"/>
                <w:lang w:val="af-ZA"/>
              </w:rPr>
            </w:pPr>
            <w:r w:rsidRPr="00847770">
              <w:rPr>
                <w:sz w:val="22"/>
                <w:szCs w:val="22"/>
                <w:lang w:val="af-ZA"/>
              </w:rPr>
              <w:t>- Các PCT UBND tỉnh;</w:t>
            </w:r>
          </w:p>
          <w:p w:rsidR="00F24959" w:rsidRPr="00847770" w:rsidRDefault="00F24959" w:rsidP="006A3F83">
            <w:pPr>
              <w:jc w:val="both"/>
              <w:rPr>
                <w:sz w:val="22"/>
                <w:szCs w:val="22"/>
                <w:lang w:val="af-ZA"/>
              </w:rPr>
            </w:pPr>
            <w:r w:rsidRPr="00847770">
              <w:rPr>
                <w:sz w:val="22"/>
                <w:szCs w:val="22"/>
                <w:lang w:val="af-ZA"/>
              </w:rPr>
              <w:t>- Chánh Văn phòng UBND tỉnh;</w:t>
            </w:r>
            <w:r w:rsidR="000849C6" w:rsidRPr="00847770">
              <w:rPr>
                <w:sz w:val="22"/>
                <w:szCs w:val="22"/>
                <w:lang w:val="af-ZA"/>
              </w:rPr>
              <w:t xml:space="preserve"> </w:t>
            </w:r>
          </w:p>
          <w:p w:rsidR="00F24959" w:rsidRPr="00847770" w:rsidRDefault="00F24959" w:rsidP="006A3F83">
            <w:pPr>
              <w:jc w:val="both"/>
              <w:rPr>
                <w:sz w:val="22"/>
                <w:szCs w:val="22"/>
                <w:lang w:val="af-ZA"/>
              </w:rPr>
            </w:pPr>
            <w:r w:rsidRPr="00847770">
              <w:rPr>
                <w:sz w:val="22"/>
                <w:szCs w:val="22"/>
                <w:lang w:val="af-ZA"/>
              </w:rPr>
              <w:t>- Các PCVP UBND tỉnh;</w:t>
            </w:r>
          </w:p>
          <w:p w:rsidR="00F24959" w:rsidRPr="00847770" w:rsidRDefault="00F24959" w:rsidP="006A3F83">
            <w:pPr>
              <w:jc w:val="both"/>
              <w:rPr>
                <w:sz w:val="22"/>
                <w:szCs w:val="22"/>
                <w:lang w:val="af-ZA"/>
              </w:rPr>
            </w:pPr>
            <w:r w:rsidRPr="00847770">
              <w:rPr>
                <w:sz w:val="22"/>
                <w:szCs w:val="22"/>
                <w:lang w:val="af-ZA"/>
              </w:rPr>
              <w:t>- Các sở, ban, ngành, tổ chức chính trị - xã hội;</w:t>
            </w:r>
          </w:p>
          <w:p w:rsidR="00F24959" w:rsidRPr="00847770" w:rsidRDefault="00F24959" w:rsidP="006A3F83">
            <w:pPr>
              <w:jc w:val="both"/>
              <w:rPr>
                <w:sz w:val="22"/>
                <w:szCs w:val="22"/>
                <w:lang w:val="af-ZA"/>
              </w:rPr>
            </w:pPr>
            <w:r w:rsidRPr="00847770">
              <w:rPr>
                <w:sz w:val="22"/>
                <w:szCs w:val="22"/>
                <w:lang w:val="af-ZA"/>
              </w:rPr>
              <w:t>- UBND huyện, thành phố;</w:t>
            </w:r>
          </w:p>
          <w:p w:rsidR="00F24959" w:rsidRDefault="00F24959" w:rsidP="006A3F83">
            <w:pPr>
              <w:jc w:val="both"/>
              <w:rPr>
                <w:sz w:val="22"/>
                <w:szCs w:val="22"/>
                <w:lang w:val="af-ZA"/>
              </w:rPr>
            </w:pPr>
            <w:r w:rsidRPr="00847770">
              <w:rPr>
                <w:sz w:val="22"/>
                <w:szCs w:val="22"/>
                <w:lang w:val="af-ZA"/>
              </w:rPr>
              <w:t>- Liên hiệp các tổ chức hữu nghị tỉnh Tuyên Quang;</w:t>
            </w:r>
          </w:p>
          <w:p w:rsidR="00605C92" w:rsidRPr="00847770" w:rsidRDefault="00605C92" w:rsidP="006A3F83">
            <w:pPr>
              <w:jc w:val="both"/>
              <w:rPr>
                <w:sz w:val="22"/>
                <w:szCs w:val="22"/>
                <w:lang w:val="af-ZA"/>
              </w:rPr>
            </w:pPr>
            <w:r>
              <w:rPr>
                <w:sz w:val="22"/>
                <w:szCs w:val="22"/>
                <w:lang w:val="af-ZA"/>
              </w:rPr>
              <w:t>- Cổng Thông tin điện tử tỉnh;</w:t>
            </w:r>
          </w:p>
          <w:p w:rsidR="00F30FAC" w:rsidRPr="00847770" w:rsidRDefault="00F24959" w:rsidP="006A3F83">
            <w:pPr>
              <w:jc w:val="both"/>
              <w:rPr>
                <w:sz w:val="30"/>
                <w:szCs w:val="30"/>
              </w:rPr>
            </w:pPr>
            <w:r w:rsidRPr="00847770">
              <w:rPr>
                <w:sz w:val="22"/>
                <w:szCs w:val="22"/>
              </w:rPr>
              <w:t>- Lưu: VT - NgV</w:t>
            </w:r>
          </w:p>
        </w:tc>
        <w:tc>
          <w:tcPr>
            <w:tcW w:w="4489" w:type="dxa"/>
          </w:tcPr>
          <w:p w:rsidR="00673B6A" w:rsidRPr="00847770" w:rsidRDefault="00673B6A" w:rsidP="000A3F30">
            <w:pPr>
              <w:rPr>
                <w:b/>
                <w:sz w:val="2"/>
                <w:szCs w:val="26"/>
              </w:rPr>
            </w:pPr>
          </w:p>
          <w:p w:rsidR="005B5934" w:rsidRDefault="005B5934" w:rsidP="005B5934">
            <w:pPr>
              <w:jc w:val="center"/>
              <w:rPr>
                <w:b/>
                <w:sz w:val="26"/>
                <w:szCs w:val="26"/>
              </w:rPr>
            </w:pPr>
            <w:r w:rsidRPr="00B00CD2">
              <w:rPr>
                <w:b/>
                <w:sz w:val="26"/>
                <w:szCs w:val="26"/>
              </w:rPr>
              <w:t xml:space="preserve">TM. ỦY BAN NHÂN DÂN </w:t>
            </w:r>
          </w:p>
          <w:p w:rsidR="005B5934" w:rsidRDefault="005B5934" w:rsidP="005B5934">
            <w:pPr>
              <w:jc w:val="center"/>
              <w:rPr>
                <w:b/>
                <w:sz w:val="26"/>
                <w:szCs w:val="26"/>
              </w:rPr>
            </w:pPr>
            <w:r>
              <w:rPr>
                <w:b/>
                <w:sz w:val="26"/>
                <w:szCs w:val="26"/>
              </w:rPr>
              <w:t>KT. CHỦ TỊCH</w:t>
            </w:r>
          </w:p>
          <w:p w:rsidR="005B5934" w:rsidRDefault="005B5934" w:rsidP="005B5934">
            <w:pPr>
              <w:jc w:val="center"/>
              <w:rPr>
                <w:b/>
                <w:sz w:val="26"/>
                <w:szCs w:val="26"/>
              </w:rPr>
            </w:pPr>
            <w:r>
              <w:rPr>
                <w:b/>
                <w:sz w:val="26"/>
                <w:szCs w:val="26"/>
              </w:rPr>
              <w:t>PHÓ CHỦ TỊCH</w:t>
            </w:r>
          </w:p>
          <w:p w:rsidR="005B5934" w:rsidRDefault="005B5934" w:rsidP="005B5934">
            <w:pPr>
              <w:jc w:val="center"/>
              <w:rPr>
                <w:b/>
                <w:sz w:val="26"/>
                <w:szCs w:val="26"/>
              </w:rPr>
            </w:pPr>
          </w:p>
          <w:p w:rsidR="005B5934" w:rsidRDefault="005B5934" w:rsidP="005B5934">
            <w:pPr>
              <w:jc w:val="center"/>
              <w:rPr>
                <w:b/>
                <w:sz w:val="26"/>
                <w:szCs w:val="26"/>
              </w:rPr>
            </w:pPr>
          </w:p>
          <w:p w:rsidR="005B5934" w:rsidRDefault="005B5934" w:rsidP="005B5934">
            <w:pPr>
              <w:jc w:val="center"/>
              <w:rPr>
                <w:b/>
                <w:sz w:val="26"/>
                <w:szCs w:val="26"/>
              </w:rPr>
            </w:pPr>
          </w:p>
          <w:p w:rsidR="005B5934" w:rsidRPr="00933D26" w:rsidRDefault="00933D26" w:rsidP="005B5934">
            <w:pPr>
              <w:jc w:val="center"/>
              <w:rPr>
                <w:i/>
                <w:sz w:val="26"/>
                <w:szCs w:val="26"/>
              </w:rPr>
            </w:pPr>
            <w:r w:rsidRPr="00933D26">
              <w:rPr>
                <w:i/>
                <w:sz w:val="26"/>
                <w:szCs w:val="26"/>
              </w:rPr>
              <w:t>Đã ký</w:t>
            </w:r>
          </w:p>
          <w:p w:rsidR="005B5934" w:rsidRPr="00933D26" w:rsidRDefault="005B5934" w:rsidP="005B5934">
            <w:pPr>
              <w:jc w:val="center"/>
              <w:rPr>
                <w:i/>
                <w:sz w:val="26"/>
                <w:szCs w:val="26"/>
              </w:rPr>
            </w:pPr>
          </w:p>
          <w:p w:rsidR="005B5934" w:rsidRDefault="005B5934" w:rsidP="005B5934">
            <w:pPr>
              <w:jc w:val="center"/>
              <w:rPr>
                <w:b/>
                <w:sz w:val="26"/>
                <w:szCs w:val="26"/>
              </w:rPr>
            </w:pPr>
          </w:p>
          <w:p w:rsidR="005B5934" w:rsidRDefault="005B5934" w:rsidP="005B5934">
            <w:pPr>
              <w:jc w:val="center"/>
              <w:rPr>
                <w:b/>
                <w:sz w:val="26"/>
                <w:szCs w:val="26"/>
              </w:rPr>
            </w:pPr>
          </w:p>
          <w:p w:rsidR="00F30FAC" w:rsidRPr="00847770" w:rsidRDefault="005B5934" w:rsidP="005B5934">
            <w:pPr>
              <w:jc w:val="center"/>
              <w:rPr>
                <w:b/>
              </w:rPr>
            </w:pPr>
            <w:r w:rsidRPr="00A56F59">
              <w:rPr>
                <w:b/>
              </w:rPr>
              <w:t>Hoàng Việt Phương</w:t>
            </w:r>
          </w:p>
        </w:tc>
      </w:tr>
    </w:tbl>
    <w:p w:rsidR="0097305D" w:rsidRDefault="0097305D"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2"/>
          <w:lang w:val="af-ZA"/>
        </w:rPr>
      </w:pPr>
    </w:p>
    <w:p w:rsidR="00933D26" w:rsidRDefault="00933D26" w:rsidP="00F377DF">
      <w:pPr>
        <w:pStyle w:val="NormalWeb"/>
        <w:spacing w:before="0" w:beforeAutospacing="0" w:after="0" w:afterAutospacing="0"/>
        <w:jc w:val="both"/>
        <w:rPr>
          <w:sz w:val="36"/>
          <w:szCs w:val="36"/>
          <w:lang w:val="af-ZA"/>
        </w:rPr>
        <w:sectPr w:rsidR="00933D26" w:rsidSect="00D22A4B">
          <w:headerReference w:type="default" r:id="rId8"/>
          <w:footerReference w:type="even" r:id="rId9"/>
          <w:pgSz w:w="11907" w:h="16840" w:code="9"/>
          <w:pgMar w:top="1021" w:right="1021" w:bottom="1021" w:left="1701" w:header="567" w:footer="567" w:gutter="0"/>
          <w:cols w:space="720"/>
          <w:titlePg/>
          <w:docGrid w:linePitch="360"/>
        </w:sectPr>
      </w:pPr>
    </w:p>
    <w:p w:rsidR="00933D26" w:rsidRPr="00CF446E" w:rsidRDefault="00933D26" w:rsidP="00933D26">
      <w:pPr>
        <w:jc w:val="center"/>
        <w:rPr>
          <w:b/>
        </w:rPr>
      </w:pPr>
      <w:r w:rsidRPr="00CF446E">
        <w:rPr>
          <w:b/>
        </w:rPr>
        <w:t>BẢNG KẾ HOẠCH ĐOÀN VÀO NĂM 202</w:t>
      </w:r>
      <w:r>
        <w:rPr>
          <w:b/>
        </w:rPr>
        <w:t>2</w:t>
      </w:r>
      <w:r w:rsidRPr="00CF446E">
        <w:rPr>
          <w:b/>
        </w:rPr>
        <w:t xml:space="preserve"> </w:t>
      </w:r>
      <w:r>
        <w:rPr>
          <w:b/>
        </w:rPr>
        <w:t xml:space="preserve"> </w:t>
      </w:r>
    </w:p>
    <w:p w:rsidR="00933D26" w:rsidRPr="00CF446E" w:rsidRDefault="00933D26" w:rsidP="00933D26">
      <w:pPr>
        <w:jc w:val="center"/>
        <w:rPr>
          <w:b/>
          <w:sz w:val="10"/>
        </w:rPr>
      </w:pPr>
    </w:p>
    <w:p w:rsidR="00933D26" w:rsidRDefault="00933D26" w:rsidP="00933D26">
      <w:pPr>
        <w:spacing w:after="240"/>
        <w:jc w:val="center"/>
        <w:rPr>
          <w:i/>
          <w:lang w:val="fi-FI"/>
        </w:rPr>
      </w:pPr>
      <w:r w:rsidRPr="00CF446E">
        <w:rPr>
          <w:i/>
          <w:lang w:val="fi-FI"/>
        </w:rPr>
        <w:t xml:space="preserve">(Kèm theo </w:t>
      </w:r>
      <w:r w:rsidRPr="00CF446E">
        <w:rPr>
          <w:i/>
        </w:rPr>
        <w:t>Chương trình số:</w:t>
      </w:r>
      <w:r>
        <w:rPr>
          <w:i/>
        </w:rPr>
        <w:t xml:space="preserve"> </w:t>
      </w:r>
      <w:r w:rsidRPr="00933D26">
        <w:rPr>
          <w:i/>
        </w:rPr>
        <w:t>01</w:t>
      </w:r>
      <w:r w:rsidRPr="00CF446E">
        <w:rPr>
          <w:i/>
        </w:rPr>
        <w:t xml:space="preserve">/CTr-UBND ngày </w:t>
      </w:r>
      <w:r>
        <w:rPr>
          <w:i/>
        </w:rPr>
        <w:t>08</w:t>
      </w:r>
      <w:r w:rsidRPr="00CF446E">
        <w:rPr>
          <w:i/>
        </w:rPr>
        <w:t>/01/202</w:t>
      </w:r>
      <w:r>
        <w:rPr>
          <w:i/>
        </w:rPr>
        <w:t xml:space="preserve">2 </w:t>
      </w:r>
      <w:r w:rsidRPr="00CF446E">
        <w:rPr>
          <w:i/>
        </w:rPr>
        <w:t>của Ủy ban nhân dân tỉnh Tuyên Quang</w:t>
      </w:r>
      <w:r w:rsidRPr="00CF446E">
        <w:rPr>
          <w:i/>
          <w:lang w:val="fi-FI"/>
        </w:rPr>
        <w:t xml:space="preserve">)  </w:t>
      </w:r>
    </w:p>
    <w:p w:rsidR="00933D26" w:rsidRPr="00617521" w:rsidRDefault="00933D26" w:rsidP="00933D26">
      <w:pPr>
        <w:spacing w:after="240"/>
        <w:jc w:val="center"/>
        <w:rPr>
          <w:i/>
          <w:sz w:val="2"/>
          <w:lang w:val="fi-FI"/>
        </w:rPr>
      </w:pPr>
    </w:p>
    <w:p w:rsidR="00933D26" w:rsidRPr="00F663D7" w:rsidRDefault="00933D26" w:rsidP="00933D26">
      <w:pPr>
        <w:jc w:val="center"/>
        <w:rPr>
          <w:i/>
          <w:sz w:val="2"/>
          <w:lang w:val="fi-FI"/>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74"/>
        <w:gridCol w:w="1303"/>
        <w:gridCol w:w="1134"/>
        <w:gridCol w:w="2977"/>
        <w:gridCol w:w="3543"/>
        <w:gridCol w:w="851"/>
        <w:gridCol w:w="1418"/>
        <w:gridCol w:w="1275"/>
      </w:tblGrid>
      <w:tr w:rsidR="00933D26" w:rsidRPr="00C54586" w:rsidTr="00874A23">
        <w:trPr>
          <w:trHeight w:val="772"/>
          <w:tblHeader/>
        </w:trPr>
        <w:tc>
          <w:tcPr>
            <w:tcW w:w="534" w:type="dxa"/>
            <w:vAlign w:val="center"/>
          </w:tcPr>
          <w:p w:rsidR="00933D26" w:rsidRPr="00C54586" w:rsidRDefault="00933D26" w:rsidP="00874A23">
            <w:pPr>
              <w:spacing w:before="40" w:after="40"/>
              <w:jc w:val="center"/>
              <w:rPr>
                <w:b/>
                <w:sz w:val="22"/>
                <w:szCs w:val="22"/>
              </w:rPr>
            </w:pPr>
            <w:r w:rsidRPr="00C54586">
              <w:rPr>
                <w:b/>
                <w:sz w:val="22"/>
                <w:szCs w:val="22"/>
              </w:rPr>
              <w:t>TT</w:t>
            </w:r>
          </w:p>
        </w:tc>
        <w:tc>
          <w:tcPr>
            <w:tcW w:w="2274" w:type="dxa"/>
            <w:vAlign w:val="center"/>
          </w:tcPr>
          <w:p w:rsidR="00933D26" w:rsidRPr="00C54586" w:rsidRDefault="00933D26" w:rsidP="00874A23">
            <w:pPr>
              <w:spacing w:before="40" w:after="40"/>
              <w:jc w:val="center"/>
              <w:rPr>
                <w:b/>
                <w:sz w:val="22"/>
                <w:szCs w:val="22"/>
              </w:rPr>
            </w:pPr>
            <w:r w:rsidRPr="00C54586">
              <w:rPr>
                <w:b/>
                <w:sz w:val="22"/>
                <w:szCs w:val="22"/>
              </w:rPr>
              <w:t>Tên đoàn</w:t>
            </w:r>
          </w:p>
        </w:tc>
        <w:tc>
          <w:tcPr>
            <w:tcW w:w="1303" w:type="dxa"/>
            <w:vAlign w:val="center"/>
          </w:tcPr>
          <w:p w:rsidR="00933D26" w:rsidRPr="00C54586" w:rsidRDefault="00933D26" w:rsidP="00874A23">
            <w:pPr>
              <w:spacing w:before="40" w:after="40"/>
              <w:jc w:val="center"/>
              <w:rPr>
                <w:b/>
                <w:sz w:val="22"/>
                <w:szCs w:val="22"/>
              </w:rPr>
            </w:pPr>
            <w:r w:rsidRPr="00C54586">
              <w:rPr>
                <w:b/>
                <w:sz w:val="22"/>
                <w:szCs w:val="22"/>
              </w:rPr>
              <w:t>Trưởng đoàn</w:t>
            </w:r>
          </w:p>
        </w:tc>
        <w:tc>
          <w:tcPr>
            <w:tcW w:w="1134" w:type="dxa"/>
            <w:vAlign w:val="center"/>
          </w:tcPr>
          <w:p w:rsidR="00933D26" w:rsidRPr="00C54586" w:rsidRDefault="00933D26" w:rsidP="00874A23">
            <w:pPr>
              <w:spacing w:before="40" w:after="40"/>
              <w:jc w:val="center"/>
              <w:rPr>
                <w:b/>
                <w:sz w:val="22"/>
                <w:szCs w:val="22"/>
              </w:rPr>
            </w:pPr>
            <w:r w:rsidRPr="00C54586">
              <w:rPr>
                <w:b/>
                <w:sz w:val="22"/>
                <w:szCs w:val="22"/>
              </w:rPr>
              <w:t xml:space="preserve">Số </w:t>
            </w:r>
            <w:r>
              <w:rPr>
                <w:b/>
                <w:sz w:val="22"/>
                <w:szCs w:val="22"/>
              </w:rPr>
              <w:t>thành viên</w:t>
            </w:r>
          </w:p>
        </w:tc>
        <w:tc>
          <w:tcPr>
            <w:tcW w:w="2977" w:type="dxa"/>
            <w:vAlign w:val="center"/>
          </w:tcPr>
          <w:p w:rsidR="00933D26" w:rsidRPr="00C54586" w:rsidRDefault="00933D26" w:rsidP="00874A23">
            <w:pPr>
              <w:spacing w:before="40" w:after="40"/>
              <w:jc w:val="center"/>
              <w:rPr>
                <w:b/>
                <w:sz w:val="22"/>
                <w:szCs w:val="22"/>
              </w:rPr>
            </w:pPr>
            <w:r w:rsidRPr="00C54586">
              <w:rPr>
                <w:b/>
                <w:sz w:val="22"/>
                <w:szCs w:val="22"/>
              </w:rPr>
              <w:t>Đến từ nước</w:t>
            </w:r>
          </w:p>
        </w:tc>
        <w:tc>
          <w:tcPr>
            <w:tcW w:w="3543" w:type="dxa"/>
            <w:vAlign w:val="center"/>
          </w:tcPr>
          <w:p w:rsidR="00933D26" w:rsidRPr="00C54586" w:rsidRDefault="00933D26" w:rsidP="00874A23">
            <w:pPr>
              <w:spacing w:before="40" w:after="40"/>
              <w:jc w:val="center"/>
              <w:rPr>
                <w:b/>
                <w:sz w:val="22"/>
                <w:szCs w:val="22"/>
              </w:rPr>
            </w:pPr>
            <w:r w:rsidRPr="00C54586">
              <w:rPr>
                <w:b/>
                <w:sz w:val="22"/>
                <w:szCs w:val="22"/>
              </w:rPr>
              <w:t>Nội dung hoạt động</w:t>
            </w:r>
          </w:p>
        </w:tc>
        <w:tc>
          <w:tcPr>
            <w:tcW w:w="851" w:type="dxa"/>
            <w:vAlign w:val="center"/>
          </w:tcPr>
          <w:p w:rsidR="00933D26" w:rsidRPr="00C54586" w:rsidRDefault="00933D26" w:rsidP="00874A23">
            <w:pPr>
              <w:spacing w:before="40" w:after="40"/>
              <w:jc w:val="center"/>
              <w:rPr>
                <w:b/>
                <w:sz w:val="22"/>
                <w:szCs w:val="22"/>
              </w:rPr>
            </w:pPr>
            <w:r w:rsidRPr="00C54586">
              <w:rPr>
                <w:b/>
                <w:sz w:val="22"/>
                <w:szCs w:val="22"/>
              </w:rPr>
              <w:t>Số ngày</w:t>
            </w:r>
          </w:p>
        </w:tc>
        <w:tc>
          <w:tcPr>
            <w:tcW w:w="1418" w:type="dxa"/>
            <w:vAlign w:val="center"/>
          </w:tcPr>
          <w:p w:rsidR="00933D26" w:rsidRPr="00C54586" w:rsidRDefault="00933D26" w:rsidP="00874A23">
            <w:pPr>
              <w:spacing w:before="40" w:after="40"/>
              <w:jc w:val="center"/>
              <w:rPr>
                <w:b/>
                <w:sz w:val="22"/>
                <w:szCs w:val="22"/>
              </w:rPr>
            </w:pPr>
            <w:r w:rsidRPr="00C54586">
              <w:rPr>
                <w:b/>
                <w:sz w:val="22"/>
                <w:szCs w:val="22"/>
              </w:rPr>
              <w:t>Thời gian thực hiện</w:t>
            </w:r>
          </w:p>
        </w:tc>
        <w:tc>
          <w:tcPr>
            <w:tcW w:w="1275" w:type="dxa"/>
            <w:vAlign w:val="center"/>
          </w:tcPr>
          <w:p w:rsidR="00933D26" w:rsidRPr="00C54586" w:rsidRDefault="00933D26" w:rsidP="00874A23">
            <w:pPr>
              <w:spacing w:before="40" w:after="40"/>
              <w:jc w:val="center"/>
              <w:rPr>
                <w:b/>
                <w:sz w:val="22"/>
                <w:szCs w:val="22"/>
              </w:rPr>
            </w:pPr>
            <w:r w:rsidRPr="00C54586">
              <w:rPr>
                <w:b/>
                <w:sz w:val="22"/>
                <w:szCs w:val="22"/>
              </w:rPr>
              <w:t>Nguồn kinh phí</w:t>
            </w:r>
          </w:p>
        </w:tc>
      </w:tr>
      <w:tr w:rsidR="00933D26" w:rsidRPr="00C54586" w:rsidTr="00874A23">
        <w:tc>
          <w:tcPr>
            <w:tcW w:w="534" w:type="dxa"/>
            <w:vAlign w:val="center"/>
          </w:tcPr>
          <w:p w:rsidR="00933D26" w:rsidRPr="00C54586" w:rsidRDefault="00933D26" w:rsidP="00874A23">
            <w:pPr>
              <w:spacing w:before="40" w:after="40"/>
              <w:jc w:val="center"/>
              <w:rPr>
                <w:sz w:val="23"/>
                <w:szCs w:val="23"/>
              </w:rPr>
            </w:pPr>
            <w:r>
              <w:rPr>
                <w:sz w:val="23"/>
                <w:szCs w:val="23"/>
              </w:rPr>
              <w:t>1</w:t>
            </w:r>
          </w:p>
        </w:tc>
        <w:tc>
          <w:tcPr>
            <w:tcW w:w="2274" w:type="dxa"/>
            <w:vAlign w:val="center"/>
          </w:tcPr>
          <w:p w:rsidR="00933D26" w:rsidRPr="00C54586" w:rsidRDefault="00933D26" w:rsidP="00874A23">
            <w:pPr>
              <w:spacing w:before="40" w:after="40"/>
              <w:jc w:val="center"/>
              <w:rPr>
                <w:sz w:val="23"/>
                <w:szCs w:val="23"/>
              </w:rPr>
            </w:pPr>
            <w:r w:rsidRPr="00C54586">
              <w:rPr>
                <w:sz w:val="23"/>
                <w:szCs w:val="23"/>
              </w:rPr>
              <w:t xml:space="preserve">Đoàn công tác của một số địa phương nước ngoài </w:t>
            </w:r>
          </w:p>
        </w:tc>
        <w:tc>
          <w:tcPr>
            <w:tcW w:w="1303" w:type="dxa"/>
            <w:vAlign w:val="center"/>
          </w:tcPr>
          <w:p w:rsidR="00933D26" w:rsidRPr="00C54586" w:rsidRDefault="00933D26" w:rsidP="00874A23">
            <w:pPr>
              <w:spacing w:before="40" w:after="40"/>
              <w:jc w:val="center"/>
              <w:rPr>
                <w:sz w:val="23"/>
                <w:szCs w:val="23"/>
              </w:rPr>
            </w:pPr>
            <w:r w:rsidRPr="00C54586">
              <w:rPr>
                <w:sz w:val="23"/>
                <w:szCs w:val="23"/>
              </w:rPr>
              <w:t>Lãnh đạo địa phương</w:t>
            </w:r>
          </w:p>
        </w:tc>
        <w:tc>
          <w:tcPr>
            <w:tcW w:w="1134" w:type="dxa"/>
            <w:vAlign w:val="center"/>
          </w:tcPr>
          <w:p w:rsidR="00933D26" w:rsidRPr="00C54586" w:rsidRDefault="00933D26" w:rsidP="00874A23">
            <w:pPr>
              <w:spacing w:before="40" w:after="40"/>
              <w:jc w:val="center"/>
              <w:rPr>
                <w:sz w:val="23"/>
                <w:szCs w:val="23"/>
              </w:rPr>
            </w:pPr>
            <w:r w:rsidRPr="00C54586">
              <w:rPr>
                <w:sz w:val="23"/>
                <w:szCs w:val="23"/>
              </w:rPr>
              <w:t>0</w:t>
            </w:r>
            <w:r>
              <w:rPr>
                <w:sz w:val="23"/>
                <w:szCs w:val="23"/>
              </w:rPr>
              <w:t>4</w:t>
            </w:r>
            <w:r w:rsidRPr="00C54586">
              <w:rPr>
                <w:sz w:val="23"/>
                <w:szCs w:val="23"/>
              </w:rPr>
              <w:t xml:space="preserve"> đoàn =</w:t>
            </w:r>
          </w:p>
          <w:p w:rsidR="00933D26" w:rsidRPr="00C54586" w:rsidRDefault="00933D26" w:rsidP="00874A23">
            <w:pPr>
              <w:spacing w:before="40" w:after="40"/>
              <w:jc w:val="center"/>
              <w:rPr>
                <w:sz w:val="23"/>
                <w:szCs w:val="23"/>
              </w:rPr>
            </w:pPr>
            <w:r>
              <w:rPr>
                <w:sz w:val="23"/>
                <w:szCs w:val="23"/>
              </w:rPr>
              <w:t>2</w:t>
            </w:r>
            <w:r w:rsidRPr="00C54586">
              <w:rPr>
                <w:sz w:val="23"/>
                <w:szCs w:val="23"/>
              </w:rPr>
              <w:t>0 người</w:t>
            </w:r>
          </w:p>
        </w:tc>
        <w:tc>
          <w:tcPr>
            <w:tcW w:w="2977" w:type="dxa"/>
            <w:vAlign w:val="center"/>
          </w:tcPr>
          <w:p w:rsidR="00933D26" w:rsidRPr="00C54586" w:rsidRDefault="00933D26" w:rsidP="00874A23">
            <w:pPr>
              <w:spacing w:before="40" w:after="40"/>
              <w:jc w:val="both"/>
              <w:rPr>
                <w:sz w:val="23"/>
                <w:szCs w:val="23"/>
              </w:rPr>
            </w:pPr>
            <w:r w:rsidRPr="00C54586">
              <w:rPr>
                <w:sz w:val="23"/>
                <w:szCs w:val="23"/>
              </w:rPr>
              <w:t>Nhật Bản (</w:t>
            </w:r>
            <w:r>
              <w:rPr>
                <w:sz w:val="23"/>
                <w:szCs w:val="23"/>
              </w:rPr>
              <w:t>t</w:t>
            </w:r>
            <w:r w:rsidRPr="00C54586">
              <w:rPr>
                <w:sz w:val="23"/>
                <w:szCs w:val="23"/>
              </w:rPr>
              <w:t xml:space="preserve">ỉnh Oita); Lào (tỉnh Xiêng Khoảng); Trung Quốc </w:t>
            </w:r>
            <w:r>
              <w:rPr>
                <w:sz w:val="23"/>
                <w:szCs w:val="23"/>
              </w:rPr>
              <w:t>(</w:t>
            </w:r>
            <w:r w:rsidRPr="00C54586">
              <w:rPr>
                <w:sz w:val="23"/>
                <w:szCs w:val="23"/>
              </w:rPr>
              <w:t>châu Văn Sơn, tỉnh Vân Nam); Hàn Quốc (thành phố Anseong, tỉnh Gyeonggi</w:t>
            </w:r>
            <w:r>
              <w:rPr>
                <w:sz w:val="23"/>
                <w:szCs w:val="23"/>
              </w:rPr>
              <w:t>)</w:t>
            </w:r>
          </w:p>
        </w:tc>
        <w:tc>
          <w:tcPr>
            <w:tcW w:w="3543" w:type="dxa"/>
            <w:vAlign w:val="center"/>
          </w:tcPr>
          <w:p w:rsidR="00933D26" w:rsidRPr="00C54586" w:rsidRDefault="00933D26" w:rsidP="00874A23">
            <w:pPr>
              <w:spacing w:before="40" w:after="40"/>
              <w:jc w:val="both"/>
              <w:rPr>
                <w:sz w:val="23"/>
                <w:szCs w:val="23"/>
              </w:rPr>
            </w:pPr>
            <w:r>
              <w:rPr>
                <w:sz w:val="23"/>
                <w:szCs w:val="23"/>
              </w:rPr>
              <w:t>D</w:t>
            </w:r>
            <w:r w:rsidRPr="00C54586">
              <w:rPr>
                <w:sz w:val="23"/>
                <w:szCs w:val="23"/>
              </w:rPr>
              <w:t>ự Lễ hội Thành Tuyên năm 202</w:t>
            </w:r>
            <w:r>
              <w:rPr>
                <w:sz w:val="23"/>
                <w:szCs w:val="23"/>
              </w:rPr>
              <w:t>2</w:t>
            </w:r>
          </w:p>
        </w:tc>
        <w:tc>
          <w:tcPr>
            <w:tcW w:w="851" w:type="dxa"/>
            <w:vAlign w:val="center"/>
          </w:tcPr>
          <w:p w:rsidR="00933D26" w:rsidRPr="00C54586" w:rsidRDefault="00933D26" w:rsidP="00874A23">
            <w:pPr>
              <w:spacing w:before="40" w:after="40"/>
              <w:jc w:val="center"/>
              <w:rPr>
                <w:sz w:val="23"/>
                <w:szCs w:val="23"/>
              </w:rPr>
            </w:pPr>
            <w:r w:rsidRPr="00C54586">
              <w:rPr>
                <w:sz w:val="23"/>
                <w:szCs w:val="23"/>
              </w:rPr>
              <w:t>4</w:t>
            </w:r>
          </w:p>
        </w:tc>
        <w:tc>
          <w:tcPr>
            <w:tcW w:w="1418" w:type="dxa"/>
            <w:vAlign w:val="center"/>
          </w:tcPr>
          <w:p w:rsidR="00933D26" w:rsidRPr="00C54586" w:rsidRDefault="00933D26" w:rsidP="00874A23">
            <w:pPr>
              <w:spacing w:before="40" w:after="40"/>
              <w:jc w:val="center"/>
              <w:rPr>
                <w:sz w:val="23"/>
                <w:szCs w:val="23"/>
              </w:rPr>
            </w:pPr>
            <w:r w:rsidRPr="00C54586">
              <w:rPr>
                <w:sz w:val="23"/>
                <w:szCs w:val="23"/>
              </w:rPr>
              <w:t>Quý III/202</w:t>
            </w:r>
            <w:r>
              <w:rPr>
                <w:sz w:val="23"/>
                <w:szCs w:val="23"/>
              </w:rPr>
              <w:t>2</w:t>
            </w:r>
          </w:p>
        </w:tc>
        <w:tc>
          <w:tcPr>
            <w:tcW w:w="1275" w:type="dxa"/>
            <w:vAlign w:val="center"/>
          </w:tcPr>
          <w:p w:rsidR="00933D26" w:rsidRPr="00C54586" w:rsidRDefault="00933D26" w:rsidP="00874A23">
            <w:pPr>
              <w:spacing w:before="40" w:after="40"/>
              <w:jc w:val="center"/>
              <w:rPr>
                <w:sz w:val="23"/>
                <w:szCs w:val="23"/>
              </w:rPr>
            </w:pPr>
            <w:r w:rsidRPr="00C54586">
              <w:rPr>
                <w:sz w:val="23"/>
                <w:szCs w:val="23"/>
              </w:rPr>
              <w:t>Ngân sách tỉnh</w:t>
            </w:r>
          </w:p>
        </w:tc>
      </w:tr>
      <w:tr w:rsidR="00933D26" w:rsidRPr="00C54586" w:rsidTr="00874A23">
        <w:tc>
          <w:tcPr>
            <w:tcW w:w="534" w:type="dxa"/>
            <w:vMerge w:val="restart"/>
            <w:vAlign w:val="center"/>
          </w:tcPr>
          <w:p w:rsidR="00933D26" w:rsidRPr="00C54586" w:rsidRDefault="00933D26" w:rsidP="00874A23">
            <w:pPr>
              <w:spacing w:before="40" w:after="40"/>
              <w:jc w:val="center"/>
              <w:rPr>
                <w:sz w:val="23"/>
                <w:szCs w:val="23"/>
              </w:rPr>
            </w:pPr>
            <w:r>
              <w:rPr>
                <w:sz w:val="23"/>
                <w:szCs w:val="23"/>
              </w:rPr>
              <w:t>2</w:t>
            </w:r>
          </w:p>
        </w:tc>
        <w:tc>
          <w:tcPr>
            <w:tcW w:w="2274" w:type="dxa"/>
            <w:vMerge w:val="restart"/>
            <w:vAlign w:val="center"/>
          </w:tcPr>
          <w:p w:rsidR="00933D26" w:rsidRPr="00CD0A27" w:rsidRDefault="00933D26" w:rsidP="00874A23">
            <w:pPr>
              <w:spacing w:before="40" w:after="40"/>
              <w:jc w:val="center"/>
              <w:rPr>
                <w:sz w:val="23"/>
                <w:szCs w:val="23"/>
              </w:rPr>
            </w:pPr>
            <w:r w:rsidRPr="00CD0A27">
              <w:rPr>
                <w:sz w:val="23"/>
                <w:szCs w:val="23"/>
              </w:rPr>
              <w:t>Đoàn công tác của Đại sứ quán một số nước tại Việt Nam</w:t>
            </w:r>
          </w:p>
        </w:tc>
        <w:tc>
          <w:tcPr>
            <w:tcW w:w="1303" w:type="dxa"/>
            <w:vMerge w:val="restart"/>
            <w:vAlign w:val="center"/>
          </w:tcPr>
          <w:p w:rsidR="00933D26" w:rsidRPr="00CD0A27" w:rsidRDefault="00933D26" w:rsidP="00874A23">
            <w:pPr>
              <w:spacing w:before="40" w:after="40"/>
              <w:jc w:val="center"/>
              <w:rPr>
                <w:sz w:val="23"/>
                <w:szCs w:val="23"/>
              </w:rPr>
            </w:pPr>
            <w:r w:rsidRPr="00CD0A27">
              <w:rPr>
                <w:sz w:val="23"/>
                <w:szCs w:val="23"/>
              </w:rPr>
              <w:t>Đại sứ</w:t>
            </w:r>
          </w:p>
        </w:tc>
        <w:tc>
          <w:tcPr>
            <w:tcW w:w="1134" w:type="dxa"/>
            <w:vMerge w:val="restart"/>
            <w:vAlign w:val="center"/>
          </w:tcPr>
          <w:p w:rsidR="00933D26" w:rsidRPr="00CD0A27" w:rsidRDefault="00933D26" w:rsidP="00874A23">
            <w:pPr>
              <w:spacing w:before="40" w:after="40"/>
              <w:jc w:val="center"/>
              <w:rPr>
                <w:sz w:val="23"/>
                <w:szCs w:val="23"/>
              </w:rPr>
            </w:pPr>
            <w:r w:rsidRPr="00CD0A27">
              <w:rPr>
                <w:sz w:val="23"/>
                <w:szCs w:val="23"/>
              </w:rPr>
              <w:t>10 đoàn =</w:t>
            </w:r>
          </w:p>
          <w:p w:rsidR="00933D26" w:rsidRPr="00CD0A27" w:rsidRDefault="00933D26" w:rsidP="00874A23">
            <w:pPr>
              <w:spacing w:before="40" w:after="40"/>
              <w:jc w:val="center"/>
              <w:rPr>
                <w:sz w:val="23"/>
                <w:szCs w:val="23"/>
              </w:rPr>
            </w:pPr>
            <w:r w:rsidRPr="00CD0A27">
              <w:rPr>
                <w:sz w:val="23"/>
                <w:szCs w:val="23"/>
              </w:rPr>
              <w:t>30 người</w:t>
            </w:r>
          </w:p>
        </w:tc>
        <w:tc>
          <w:tcPr>
            <w:tcW w:w="2977" w:type="dxa"/>
            <w:vMerge w:val="restart"/>
            <w:vAlign w:val="center"/>
          </w:tcPr>
          <w:p w:rsidR="00933D26" w:rsidRPr="00CD0A27" w:rsidRDefault="00933D26" w:rsidP="00874A23">
            <w:pPr>
              <w:spacing w:before="40" w:after="40"/>
              <w:jc w:val="both"/>
              <w:rPr>
                <w:sz w:val="23"/>
                <w:szCs w:val="23"/>
              </w:rPr>
            </w:pPr>
            <w:r w:rsidRPr="00CD0A27">
              <w:rPr>
                <w:sz w:val="23"/>
                <w:szCs w:val="23"/>
              </w:rPr>
              <w:t xml:space="preserve">Lào, Nhật Bản, Hàn Quốc, Trung Quốc, Hoa Kỳ, Ấn Độ; Đại sứ quán </w:t>
            </w:r>
            <w:r>
              <w:rPr>
                <w:sz w:val="23"/>
                <w:szCs w:val="23"/>
              </w:rPr>
              <w:t>một</w:t>
            </w:r>
            <w:r w:rsidRPr="00CD0A27">
              <w:rPr>
                <w:sz w:val="23"/>
                <w:szCs w:val="23"/>
              </w:rPr>
              <w:t xml:space="preserve"> số nước Châu Âu (Đức, Hungary, Tây Ban Nha,…)</w:t>
            </w:r>
          </w:p>
        </w:tc>
        <w:tc>
          <w:tcPr>
            <w:tcW w:w="3543" w:type="dxa"/>
            <w:vAlign w:val="center"/>
          </w:tcPr>
          <w:p w:rsidR="00933D26" w:rsidRPr="00C54586" w:rsidRDefault="00933D26" w:rsidP="00874A23">
            <w:pPr>
              <w:spacing w:before="40" w:after="40"/>
              <w:jc w:val="both"/>
              <w:rPr>
                <w:sz w:val="23"/>
                <w:szCs w:val="23"/>
              </w:rPr>
            </w:pPr>
            <w:r>
              <w:rPr>
                <w:sz w:val="23"/>
                <w:szCs w:val="23"/>
              </w:rPr>
              <w:t>L</w:t>
            </w:r>
            <w:r w:rsidRPr="00C54586">
              <w:rPr>
                <w:sz w:val="23"/>
                <w:szCs w:val="23"/>
              </w:rPr>
              <w:t>àm việc</w:t>
            </w:r>
            <w:r>
              <w:rPr>
                <w:sz w:val="23"/>
                <w:szCs w:val="23"/>
              </w:rPr>
              <w:t>,</w:t>
            </w:r>
            <w:r w:rsidRPr="00C54586">
              <w:rPr>
                <w:sz w:val="23"/>
                <w:szCs w:val="23"/>
              </w:rPr>
              <w:t xml:space="preserve"> tìm hiểu cơ hội hợp tác đầu tư</w:t>
            </w:r>
          </w:p>
        </w:tc>
        <w:tc>
          <w:tcPr>
            <w:tcW w:w="851" w:type="dxa"/>
            <w:vMerge w:val="restart"/>
            <w:vAlign w:val="center"/>
          </w:tcPr>
          <w:p w:rsidR="00933D26" w:rsidRPr="00C54586" w:rsidRDefault="00933D26" w:rsidP="00874A23">
            <w:pPr>
              <w:spacing w:before="40" w:after="40"/>
              <w:jc w:val="center"/>
              <w:rPr>
                <w:sz w:val="23"/>
                <w:szCs w:val="23"/>
              </w:rPr>
            </w:pPr>
            <w:r w:rsidRPr="00C54586">
              <w:rPr>
                <w:sz w:val="23"/>
                <w:szCs w:val="23"/>
              </w:rPr>
              <w:t>3</w:t>
            </w:r>
          </w:p>
        </w:tc>
        <w:tc>
          <w:tcPr>
            <w:tcW w:w="1418" w:type="dxa"/>
            <w:vAlign w:val="center"/>
          </w:tcPr>
          <w:p w:rsidR="00933D26" w:rsidRPr="00C54586" w:rsidRDefault="00933D26" w:rsidP="00874A23">
            <w:pPr>
              <w:spacing w:before="40" w:after="40"/>
              <w:jc w:val="center"/>
              <w:rPr>
                <w:sz w:val="23"/>
                <w:szCs w:val="23"/>
              </w:rPr>
            </w:pPr>
            <w:r w:rsidRPr="00C54586">
              <w:rPr>
                <w:sz w:val="23"/>
                <w:szCs w:val="23"/>
              </w:rPr>
              <w:t>Thường xuyên</w:t>
            </w:r>
          </w:p>
        </w:tc>
        <w:tc>
          <w:tcPr>
            <w:tcW w:w="1275" w:type="dxa"/>
            <w:vMerge w:val="restart"/>
            <w:vAlign w:val="center"/>
          </w:tcPr>
          <w:p w:rsidR="00933D26" w:rsidRPr="00C54586" w:rsidRDefault="00933D26" w:rsidP="00874A23">
            <w:pPr>
              <w:spacing w:before="40" w:after="40"/>
              <w:jc w:val="center"/>
              <w:rPr>
                <w:sz w:val="23"/>
                <w:szCs w:val="23"/>
              </w:rPr>
            </w:pPr>
            <w:r w:rsidRPr="00C54586">
              <w:rPr>
                <w:sz w:val="23"/>
                <w:szCs w:val="23"/>
              </w:rPr>
              <w:t>Ngân sách tỉnh</w:t>
            </w:r>
          </w:p>
        </w:tc>
      </w:tr>
      <w:tr w:rsidR="00933D26" w:rsidRPr="00C54586" w:rsidTr="00874A23">
        <w:trPr>
          <w:trHeight w:val="709"/>
        </w:trPr>
        <w:tc>
          <w:tcPr>
            <w:tcW w:w="534" w:type="dxa"/>
            <w:vMerge/>
            <w:tcBorders>
              <w:bottom w:val="single" w:sz="4" w:space="0" w:color="auto"/>
            </w:tcBorders>
            <w:vAlign w:val="center"/>
          </w:tcPr>
          <w:p w:rsidR="00933D26" w:rsidRPr="00C54586" w:rsidRDefault="00933D26" w:rsidP="00874A23">
            <w:pPr>
              <w:spacing w:before="40" w:after="40"/>
              <w:jc w:val="center"/>
              <w:rPr>
                <w:sz w:val="23"/>
                <w:szCs w:val="23"/>
              </w:rPr>
            </w:pPr>
          </w:p>
        </w:tc>
        <w:tc>
          <w:tcPr>
            <w:tcW w:w="2274" w:type="dxa"/>
            <w:vMerge/>
            <w:tcBorders>
              <w:bottom w:val="single" w:sz="4" w:space="0" w:color="auto"/>
            </w:tcBorders>
            <w:vAlign w:val="center"/>
          </w:tcPr>
          <w:p w:rsidR="00933D26" w:rsidRPr="00C54586" w:rsidRDefault="00933D26" w:rsidP="00874A23">
            <w:pPr>
              <w:spacing w:before="40" w:after="40"/>
              <w:jc w:val="center"/>
              <w:rPr>
                <w:sz w:val="23"/>
                <w:szCs w:val="23"/>
              </w:rPr>
            </w:pPr>
          </w:p>
        </w:tc>
        <w:tc>
          <w:tcPr>
            <w:tcW w:w="1303" w:type="dxa"/>
            <w:vMerge/>
            <w:tcBorders>
              <w:bottom w:val="single" w:sz="4" w:space="0" w:color="auto"/>
            </w:tcBorders>
            <w:vAlign w:val="center"/>
          </w:tcPr>
          <w:p w:rsidR="00933D26" w:rsidRPr="00C54586" w:rsidRDefault="00933D26" w:rsidP="00874A23">
            <w:pPr>
              <w:spacing w:before="40" w:after="40"/>
              <w:jc w:val="center"/>
              <w:rPr>
                <w:sz w:val="23"/>
                <w:szCs w:val="23"/>
              </w:rPr>
            </w:pPr>
          </w:p>
        </w:tc>
        <w:tc>
          <w:tcPr>
            <w:tcW w:w="1134" w:type="dxa"/>
            <w:vMerge/>
            <w:tcBorders>
              <w:bottom w:val="single" w:sz="4" w:space="0" w:color="auto"/>
            </w:tcBorders>
            <w:vAlign w:val="center"/>
          </w:tcPr>
          <w:p w:rsidR="00933D26" w:rsidRPr="00C54586" w:rsidRDefault="00933D26" w:rsidP="00874A23">
            <w:pPr>
              <w:spacing w:before="40" w:after="40"/>
              <w:jc w:val="center"/>
              <w:rPr>
                <w:sz w:val="23"/>
                <w:szCs w:val="23"/>
              </w:rPr>
            </w:pPr>
          </w:p>
        </w:tc>
        <w:tc>
          <w:tcPr>
            <w:tcW w:w="2977" w:type="dxa"/>
            <w:vMerge/>
            <w:tcBorders>
              <w:bottom w:val="single" w:sz="4" w:space="0" w:color="auto"/>
            </w:tcBorders>
            <w:vAlign w:val="center"/>
          </w:tcPr>
          <w:p w:rsidR="00933D26" w:rsidRPr="00C54586" w:rsidRDefault="00933D26" w:rsidP="00874A23">
            <w:pPr>
              <w:spacing w:before="40" w:after="40"/>
              <w:jc w:val="center"/>
              <w:rPr>
                <w:sz w:val="23"/>
                <w:szCs w:val="23"/>
              </w:rPr>
            </w:pPr>
          </w:p>
        </w:tc>
        <w:tc>
          <w:tcPr>
            <w:tcW w:w="3543" w:type="dxa"/>
            <w:tcBorders>
              <w:bottom w:val="single" w:sz="4" w:space="0" w:color="auto"/>
            </w:tcBorders>
            <w:vAlign w:val="center"/>
          </w:tcPr>
          <w:p w:rsidR="00933D26" w:rsidRPr="00C54586" w:rsidRDefault="00933D26" w:rsidP="00874A23">
            <w:pPr>
              <w:spacing w:before="40" w:after="40"/>
              <w:jc w:val="both"/>
              <w:rPr>
                <w:sz w:val="23"/>
                <w:szCs w:val="23"/>
              </w:rPr>
            </w:pPr>
            <w:r>
              <w:rPr>
                <w:sz w:val="23"/>
                <w:szCs w:val="23"/>
              </w:rPr>
              <w:t>D</w:t>
            </w:r>
            <w:r w:rsidRPr="00C54586">
              <w:rPr>
                <w:sz w:val="23"/>
                <w:szCs w:val="23"/>
              </w:rPr>
              <w:t>ự Lễ hội Thành Tuyên năm 202</w:t>
            </w:r>
            <w:r>
              <w:rPr>
                <w:sz w:val="23"/>
                <w:szCs w:val="23"/>
              </w:rPr>
              <w:t>2</w:t>
            </w:r>
          </w:p>
        </w:tc>
        <w:tc>
          <w:tcPr>
            <w:tcW w:w="851" w:type="dxa"/>
            <w:vMerge/>
            <w:tcBorders>
              <w:bottom w:val="single" w:sz="4" w:space="0" w:color="auto"/>
            </w:tcBorders>
            <w:vAlign w:val="center"/>
          </w:tcPr>
          <w:p w:rsidR="00933D26" w:rsidRPr="00C54586" w:rsidRDefault="00933D26" w:rsidP="00874A23">
            <w:pPr>
              <w:spacing w:before="40" w:after="40"/>
              <w:jc w:val="center"/>
              <w:rPr>
                <w:sz w:val="23"/>
                <w:szCs w:val="23"/>
              </w:rPr>
            </w:pPr>
          </w:p>
        </w:tc>
        <w:tc>
          <w:tcPr>
            <w:tcW w:w="1418" w:type="dxa"/>
            <w:tcBorders>
              <w:bottom w:val="single" w:sz="4" w:space="0" w:color="auto"/>
            </w:tcBorders>
            <w:vAlign w:val="center"/>
          </w:tcPr>
          <w:p w:rsidR="00933D26" w:rsidRPr="00C54586" w:rsidRDefault="00933D26" w:rsidP="00874A23">
            <w:pPr>
              <w:spacing w:before="40" w:after="40"/>
              <w:jc w:val="center"/>
              <w:rPr>
                <w:sz w:val="23"/>
                <w:szCs w:val="23"/>
              </w:rPr>
            </w:pPr>
            <w:r w:rsidRPr="00C54586">
              <w:rPr>
                <w:sz w:val="23"/>
                <w:szCs w:val="23"/>
              </w:rPr>
              <w:t>Quý III/</w:t>
            </w:r>
            <w:r>
              <w:rPr>
                <w:sz w:val="23"/>
                <w:szCs w:val="23"/>
              </w:rPr>
              <w:t>2022</w:t>
            </w:r>
          </w:p>
        </w:tc>
        <w:tc>
          <w:tcPr>
            <w:tcW w:w="1275" w:type="dxa"/>
            <w:vMerge/>
            <w:tcBorders>
              <w:bottom w:val="single" w:sz="4" w:space="0" w:color="auto"/>
            </w:tcBorders>
            <w:vAlign w:val="center"/>
          </w:tcPr>
          <w:p w:rsidR="00933D26" w:rsidRPr="00C54586" w:rsidRDefault="00933D26" w:rsidP="00874A23">
            <w:pPr>
              <w:spacing w:before="40" w:after="40"/>
              <w:jc w:val="center"/>
              <w:rPr>
                <w:sz w:val="23"/>
                <w:szCs w:val="23"/>
              </w:rPr>
            </w:pPr>
          </w:p>
        </w:tc>
      </w:tr>
      <w:tr w:rsidR="00933D26" w:rsidRPr="00C54586" w:rsidTr="00874A23">
        <w:tc>
          <w:tcPr>
            <w:tcW w:w="534" w:type="dxa"/>
            <w:vMerge w:val="restart"/>
            <w:vAlign w:val="center"/>
          </w:tcPr>
          <w:p w:rsidR="00933D26" w:rsidRPr="00C54586" w:rsidRDefault="00933D26" w:rsidP="00874A23">
            <w:pPr>
              <w:spacing w:before="40" w:after="40"/>
              <w:jc w:val="center"/>
              <w:rPr>
                <w:sz w:val="23"/>
                <w:szCs w:val="23"/>
              </w:rPr>
            </w:pPr>
            <w:r>
              <w:rPr>
                <w:sz w:val="23"/>
                <w:szCs w:val="23"/>
              </w:rPr>
              <w:t>3</w:t>
            </w:r>
          </w:p>
        </w:tc>
        <w:tc>
          <w:tcPr>
            <w:tcW w:w="2274" w:type="dxa"/>
            <w:vMerge w:val="restart"/>
            <w:vAlign w:val="center"/>
          </w:tcPr>
          <w:p w:rsidR="00933D26" w:rsidRPr="00C54586" w:rsidRDefault="00933D26" w:rsidP="00874A23">
            <w:pPr>
              <w:spacing w:before="40" w:after="40"/>
              <w:jc w:val="center"/>
              <w:rPr>
                <w:sz w:val="23"/>
                <w:szCs w:val="23"/>
              </w:rPr>
            </w:pPr>
            <w:r w:rsidRPr="00C54586">
              <w:rPr>
                <w:sz w:val="23"/>
                <w:szCs w:val="23"/>
              </w:rPr>
              <w:t xml:space="preserve">Đoàn công tác của một số tổ chức quốc tế, tổ chức phi              chính phủ </w:t>
            </w:r>
            <w:r>
              <w:rPr>
                <w:sz w:val="23"/>
                <w:szCs w:val="23"/>
              </w:rPr>
              <w:t>nước ngoài</w:t>
            </w:r>
          </w:p>
        </w:tc>
        <w:tc>
          <w:tcPr>
            <w:tcW w:w="1303" w:type="dxa"/>
            <w:vMerge w:val="restart"/>
            <w:vAlign w:val="center"/>
          </w:tcPr>
          <w:p w:rsidR="00933D26" w:rsidRPr="00C54586" w:rsidRDefault="00933D26" w:rsidP="00874A23">
            <w:pPr>
              <w:spacing w:before="40" w:after="40"/>
              <w:jc w:val="center"/>
              <w:rPr>
                <w:sz w:val="23"/>
                <w:szCs w:val="23"/>
              </w:rPr>
            </w:pPr>
            <w:r w:rsidRPr="00C54586">
              <w:rPr>
                <w:sz w:val="23"/>
                <w:szCs w:val="23"/>
              </w:rPr>
              <w:t>Trưởng đại diện</w:t>
            </w:r>
          </w:p>
        </w:tc>
        <w:tc>
          <w:tcPr>
            <w:tcW w:w="1134" w:type="dxa"/>
            <w:vMerge w:val="restart"/>
            <w:vAlign w:val="center"/>
          </w:tcPr>
          <w:p w:rsidR="00933D26" w:rsidRPr="00C54586" w:rsidRDefault="00933D26" w:rsidP="00874A23">
            <w:pPr>
              <w:spacing w:before="40" w:after="40"/>
              <w:jc w:val="center"/>
              <w:rPr>
                <w:sz w:val="23"/>
                <w:szCs w:val="23"/>
              </w:rPr>
            </w:pPr>
            <w:r>
              <w:rPr>
                <w:sz w:val="23"/>
                <w:szCs w:val="23"/>
              </w:rPr>
              <w:t>10</w:t>
            </w:r>
            <w:r w:rsidRPr="00C54586">
              <w:rPr>
                <w:sz w:val="23"/>
                <w:szCs w:val="23"/>
              </w:rPr>
              <w:t xml:space="preserve"> đoàn =</w:t>
            </w:r>
          </w:p>
          <w:p w:rsidR="00933D26" w:rsidRPr="00C54586" w:rsidRDefault="00933D26" w:rsidP="00874A23">
            <w:pPr>
              <w:spacing w:before="40" w:after="40"/>
              <w:jc w:val="center"/>
              <w:rPr>
                <w:sz w:val="23"/>
                <w:szCs w:val="23"/>
              </w:rPr>
            </w:pPr>
            <w:r>
              <w:rPr>
                <w:sz w:val="23"/>
                <w:szCs w:val="23"/>
              </w:rPr>
              <w:t>30</w:t>
            </w:r>
            <w:r w:rsidRPr="00C54586">
              <w:rPr>
                <w:sz w:val="23"/>
                <w:szCs w:val="23"/>
              </w:rPr>
              <w:t xml:space="preserve"> người</w:t>
            </w:r>
          </w:p>
        </w:tc>
        <w:tc>
          <w:tcPr>
            <w:tcW w:w="2977" w:type="dxa"/>
            <w:vMerge w:val="restart"/>
            <w:vAlign w:val="center"/>
          </w:tcPr>
          <w:p w:rsidR="00933D26" w:rsidRPr="00C54586" w:rsidRDefault="00933D26" w:rsidP="00874A23">
            <w:pPr>
              <w:spacing w:before="40" w:after="40"/>
              <w:jc w:val="both"/>
              <w:rPr>
                <w:sz w:val="23"/>
                <w:szCs w:val="23"/>
              </w:rPr>
            </w:pPr>
            <w:r>
              <w:rPr>
                <w:sz w:val="23"/>
                <w:szCs w:val="23"/>
              </w:rPr>
              <w:t>Văn phòng UNESCO tại Việt Nam, Cơ quan Hợp tác quốc tế Nhật Bản (JICA), Tổ chức Xúc tiến Thương mại Nhật Bản (JETRO), Cơ quan Hợp tác quốc tế Hàn Quốc (KOICA), Phòng Xúc tiến Thương mại và Đầu tư Hàn Quốc (KOTRA); một số tổ chức phi chính phủ nước ngoài tại Việt Nam</w:t>
            </w:r>
          </w:p>
        </w:tc>
        <w:tc>
          <w:tcPr>
            <w:tcW w:w="3543" w:type="dxa"/>
            <w:vAlign w:val="center"/>
          </w:tcPr>
          <w:p w:rsidR="00933D26" w:rsidRPr="00C54586" w:rsidRDefault="00933D26" w:rsidP="00874A23">
            <w:pPr>
              <w:spacing w:before="40" w:after="40"/>
              <w:jc w:val="both"/>
              <w:rPr>
                <w:sz w:val="23"/>
                <w:szCs w:val="23"/>
              </w:rPr>
            </w:pPr>
            <w:r>
              <w:rPr>
                <w:sz w:val="23"/>
                <w:szCs w:val="23"/>
              </w:rPr>
              <w:t>L</w:t>
            </w:r>
            <w:r w:rsidRPr="00C54586">
              <w:rPr>
                <w:sz w:val="23"/>
                <w:szCs w:val="23"/>
              </w:rPr>
              <w:t>àm việc</w:t>
            </w:r>
            <w:r>
              <w:rPr>
                <w:sz w:val="23"/>
                <w:szCs w:val="23"/>
              </w:rPr>
              <w:t>,</w:t>
            </w:r>
            <w:r w:rsidRPr="00C54586">
              <w:rPr>
                <w:sz w:val="23"/>
                <w:szCs w:val="23"/>
              </w:rPr>
              <w:t xml:space="preserve"> tìm hiểu cơ hội hợp tác đầu tư</w:t>
            </w:r>
            <w:r>
              <w:rPr>
                <w:sz w:val="23"/>
                <w:szCs w:val="23"/>
              </w:rPr>
              <w:t>, hỗ trợ</w:t>
            </w:r>
          </w:p>
        </w:tc>
        <w:tc>
          <w:tcPr>
            <w:tcW w:w="851" w:type="dxa"/>
            <w:vMerge w:val="restart"/>
            <w:vAlign w:val="center"/>
          </w:tcPr>
          <w:p w:rsidR="00933D26" w:rsidRPr="00C54586" w:rsidRDefault="00933D26" w:rsidP="00874A23">
            <w:pPr>
              <w:spacing w:before="40" w:after="40"/>
              <w:jc w:val="center"/>
              <w:rPr>
                <w:sz w:val="23"/>
                <w:szCs w:val="23"/>
              </w:rPr>
            </w:pPr>
            <w:r w:rsidRPr="00C54586">
              <w:rPr>
                <w:sz w:val="23"/>
                <w:szCs w:val="23"/>
              </w:rPr>
              <w:t>3</w:t>
            </w:r>
          </w:p>
        </w:tc>
        <w:tc>
          <w:tcPr>
            <w:tcW w:w="1418" w:type="dxa"/>
            <w:vAlign w:val="center"/>
          </w:tcPr>
          <w:p w:rsidR="00933D26" w:rsidRPr="00C54586" w:rsidRDefault="00933D26" w:rsidP="00874A23">
            <w:pPr>
              <w:spacing w:before="40" w:after="40"/>
              <w:jc w:val="center"/>
              <w:rPr>
                <w:sz w:val="23"/>
                <w:szCs w:val="23"/>
              </w:rPr>
            </w:pPr>
            <w:r w:rsidRPr="00C54586">
              <w:rPr>
                <w:sz w:val="23"/>
                <w:szCs w:val="23"/>
              </w:rPr>
              <w:t>Thường xuyên</w:t>
            </w:r>
          </w:p>
        </w:tc>
        <w:tc>
          <w:tcPr>
            <w:tcW w:w="1275" w:type="dxa"/>
            <w:vMerge w:val="restart"/>
            <w:vAlign w:val="center"/>
          </w:tcPr>
          <w:p w:rsidR="00933D26" w:rsidRPr="00C54586" w:rsidRDefault="00933D26" w:rsidP="00874A23">
            <w:pPr>
              <w:spacing w:before="40" w:after="40"/>
              <w:jc w:val="center"/>
              <w:rPr>
                <w:sz w:val="23"/>
                <w:szCs w:val="23"/>
              </w:rPr>
            </w:pPr>
            <w:r w:rsidRPr="00C54586">
              <w:rPr>
                <w:sz w:val="23"/>
                <w:szCs w:val="23"/>
              </w:rPr>
              <w:t>Ngân sách tỉnh</w:t>
            </w:r>
          </w:p>
        </w:tc>
      </w:tr>
      <w:tr w:rsidR="00933D26" w:rsidRPr="00C54586" w:rsidTr="00874A23">
        <w:tc>
          <w:tcPr>
            <w:tcW w:w="534" w:type="dxa"/>
            <w:vMerge/>
            <w:vAlign w:val="center"/>
          </w:tcPr>
          <w:p w:rsidR="00933D26" w:rsidRPr="00C54586" w:rsidRDefault="00933D26" w:rsidP="00874A23">
            <w:pPr>
              <w:spacing w:before="40" w:after="40"/>
              <w:jc w:val="center"/>
              <w:rPr>
                <w:sz w:val="23"/>
                <w:szCs w:val="23"/>
              </w:rPr>
            </w:pPr>
          </w:p>
        </w:tc>
        <w:tc>
          <w:tcPr>
            <w:tcW w:w="2274" w:type="dxa"/>
            <w:vMerge/>
            <w:vAlign w:val="center"/>
          </w:tcPr>
          <w:p w:rsidR="00933D26" w:rsidRPr="00C54586" w:rsidRDefault="00933D26" w:rsidP="00874A23">
            <w:pPr>
              <w:spacing w:before="40" w:after="40"/>
              <w:jc w:val="center"/>
              <w:rPr>
                <w:sz w:val="23"/>
                <w:szCs w:val="23"/>
              </w:rPr>
            </w:pPr>
          </w:p>
        </w:tc>
        <w:tc>
          <w:tcPr>
            <w:tcW w:w="1303" w:type="dxa"/>
            <w:vMerge/>
            <w:vAlign w:val="center"/>
          </w:tcPr>
          <w:p w:rsidR="00933D26" w:rsidRPr="00C54586" w:rsidRDefault="00933D26" w:rsidP="00874A23">
            <w:pPr>
              <w:spacing w:before="40" w:after="40"/>
              <w:jc w:val="center"/>
              <w:rPr>
                <w:sz w:val="23"/>
                <w:szCs w:val="23"/>
              </w:rPr>
            </w:pPr>
          </w:p>
        </w:tc>
        <w:tc>
          <w:tcPr>
            <w:tcW w:w="1134" w:type="dxa"/>
            <w:vMerge/>
            <w:vAlign w:val="center"/>
          </w:tcPr>
          <w:p w:rsidR="00933D26" w:rsidRPr="00C54586" w:rsidRDefault="00933D26" w:rsidP="00874A23">
            <w:pPr>
              <w:spacing w:before="40" w:after="40"/>
              <w:jc w:val="center"/>
              <w:rPr>
                <w:sz w:val="23"/>
                <w:szCs w:val="23"/>
              </w:rPr>
            </w:pPr>
          </w:p>
        </w:tc>
        <w:tc>
          <w:tcPr>
            <w:tcW w:w="2977" w:type="dxa"/>
            <w:vMerge/>
            <w:vAlign w:val="center"/>
          </w:tcPr>
          <w:p w:rsidR="00933D26" w:rsidRPr="00C54586" w:rsidRDefault="00933D26" w:rsidP="00874A23">
            <w:pPr>
              <w:spacing w:before="40" w:after="40"/>
              <w:jc w:val="center"/>
              <w:rPr>
                <w:sz w:val="23"/>
                <w:szCs w:val="23"/>
              </w:rPr>
            </w:pPr>
          </w:p>
        </w:tc>
        <w:tc>
          <w:tcPr>
            <w:tcW w:w="3543" w:type="dxa"/>
            <w:vAlign w:val="center"/>
          </w:tcPr>
          <w:p w:rsidR="00933D26" w:rsidRPr="00C54586" w:rsidRDefault="00933D26" w:rsidP="00874A23">
            <w:pPr>
              <w:spacing w:before="40" w:after="40"/>
              <w:jc w:val="both"/>
              <w:rPr>
                <w:sz w:val="23"/>
                <w:szCs w:val="23"/>
              </w:rPr>
            </w:pPr>
            <w:r>
              <w:rPr>
                <w:sz w:val="23"/>
                <w:szCs w:val="23"/>
              </w:rPr>
              <w:t>D</w:t>
            </w:r>
            <w:r w:rsidRPr="00C54586">
              <w:rPr>
                <w:sz w:val="23"/>
                <w:szCs w:val="23"/>
              </w:rPr>
              <w:t>ự Lễ hội Thành Tuyên năm 202</w:t>
            </w:r>
            <w:r>
              <w:rPr>
                <w:sz w:val="23"/>
                <w:szCs w:val="23"/>
              </w:rPr>
              <w:t>2</w:t>
            </w:r>
          </w:p>
        </w:tc>
        <w:tc>
          <w:tcPr>
            <w:tcW w:w="851" w:type="dxa"/>
            <w:vMerge/>
            <w:vAlign w:val="center"/>
          </w:tcPr>
          <w:p w:rsidR="00933D26" w:rsidRPr="00C54586" w:rsidRDefault="00933D26" w:rsidP="00874A23">
            <w:pPr>
              <w:spacing w:before="40" w:after="40"/>
              <w:jc w:val="center"/>
              <w:rPr>
                <w:sz w:val="23"/>
                <w:szCs w:val="23"/>
              </w:rPr>
            </w:pPr>
          </w:p>
        </w:tc>
        <w:tc>
          <w:tcPr>
            <w:tcW w:w="1418" w:type="dxa"/>
            <w:vAlign w:val="center"/>
          </w:tcPr>
          <w:p w:rsidR="00933D26" w:rsidRPr="00C54586" w:rsidRDefault="00933D26" w:rsidP="00874A23">
            <w:pPr>
              <w:spacing w:before="40" w:after="40"/>
              <w:jc w:val="center"/>
              <w:rPr>
                <w:sz w:val="23"/>
                <w:szCs w:val="23"/>
              </w:rPr>
            </w:pPr>
            <w:r w:rsidRPr="00C54586">
              <w:rPr>
                <w:sz w:val="23"/>
                <w:szCs w:val="23"/>
              </w:rPr>
              <w:t>Quý III/202</w:t>
            </w:r>
            <w:r>
              <w:rPr>
                <w:sz w:val="23"/>
                <w:szCs w:val="23"/>
              </w:rPr>
              <w:t>2</w:t>
            </w:r>
          </w:p>
        </w:tc>
        <w:tc>
          <w:tcPr>
            <w:tcW w:w="1275" w:type="dxa"/>
            <w:vMerge/>
            <w:vAlign w:val="center"/>
          </w:tcPr>
          <w:p w:rsidR="00933D26" w:rsidRPr="00C54586" w:rsidRDefault="00933D26" w:rsidP="00874A23">
            <w:pPr>
              <w:spacing w:before="40" w:after="40"/>
              <w:jc w:val="center"/>
              <w:rPr>
                <w:sz w:val="23"/>
                <w:szCs w:val="23"/>
              </w:rPr>
            </w:pPr>
          </w:p>
        </w:tc>
      </w:tr>
      <w:tr w:rsidR="00933D26" w:rsidRPr="00C54586" w:rsidTr="00874A23">
        <w:trPr>
          <w:trHeight w:val="981"/>
        </w:trPr>
        <w:tc>
          <w:tcPr>
            <w:tcW w:w="534" w:type="dxa"/>
            <w:vMerge w:val="restart"/>
            <w:vAlign w:val="center"/>
          </w:tcPr>
          <w:p w:rsidR="00933D26" w:rsidRPr="00C54586" w:rsidRDefault="00933D26" w:rsidP="00874A23">
            <w:pPr>
              <w:spacing w:before="40" w:after="40"/>
              <w:jc w:val="center"/>
              <w:rPr>
                <w:sz w:val="23"/>
                <w:szCs w:val="23"/>
              </w:rPr>
            </w:pPr>
            <w:r>
              <w:rPr>
                <w:sz w:val="23"/>
                <w:szCs w:val="23"/>
              </w:rPr>
              <w:t>4</w:t>
            </w:r>
          </w:p>
        </w:tc>
        <w:tc>
          <w:tcPr>
            <w:tcW w:w="2274" w:type="dxa"/>
            <w:vMerge w:val="restart"/>
            <w:vAlign w:val="center"/>
          </w:tcPr>
          <w:p w:rsidR="00933D26" w:rsidRPr="00C54586" w:rsidRDefault="00933D26" w:rsidP="00874A23">
            <w:pPr>
              <w:spacing w:before="40" w:after="40"/>
              <w:jc w:val="center"/>
              <w:rPr>
                <w:sz w:val="23"/>
                <w:szCs w:val="23"/>
              </w:rPr>
            </w:pPr>
            <w:r w:rsidRPr="00C54586">
              <w:rPr>
                <w:sz w:val="23"/>
                <w:szCs w:val="23"/>
              </w:rPr>
              <w:t>Đoàn công tác của một số hiệp hội, doanh nghiệp                 nước ngoài</w:t>
            </w:r>
          </w:p>
        </w:tc>
        <w:tc>
          <w:tcPr>
            <w:tcW w:w="1303" w:type="dxa"/>
            <w:vMerge w:val="restart"/>
            <w:vAlign w:val="center"/>
          </w:tcPr>
          <w:p w:rsidR="00933D26" w:rsidRPr="00C54586" w:rsidRDefault="00933D26" w:rsidP="00874A23">
            <w:pPr>
              <w:spacing w:before="40" w:after="40"/>
              <w:jc w:val="center"/>
              <w:rPr>
                <w:sz w:val="23"/>
                <w:szCs w:val="23"/>
              </w:rPr>
            </w:pPr>
            <w:r w:rsidRPr="00C54586">
              <w:rPr>
                <w:sz w:val="23"/>
                <w:szCs w:val="23"/>
              </w:rPr>
              <w:t>Lãnh đạo hiệp hội, tập đoàn, doanh nghiệp</w:t>
            </w:r>
          </w:p>
        </w:tc>
        <w:tc>
          <w:tcPr>
            <w:tcW w:w="1134" w:type="dxa"/>
            <w:vMerge w:val="restart"/>
            <w:vAlign w:val="center"/>
          </w:tcPr>
          <w:p w:rsidR="00933D26" w:rsidRPr="00C54586" w:rsidRDefault="00933D26" w:rsidP="00874A23">
            <w:pPr>
              <w:spacing w:before="40" w:after="40"/>
              <w:jc w:val="center"/>
              <w:rPr>
                <w:sz w:val="23"/>
                <w:szCs w:val="23"/>
              </w:rPr>
            </w:pPr>
            <w:r>
              <w:rPr>
                <w:sz w:val="23"/>
                <w:szCs w:val="23"/>
              </w:rPr>
              <w:t>2</w:t>
            </w:r>
            <w:r w:rsidRPr="00C54586">
              <w:rPr>
                <w:sz w:val="23"/>
                <w:szCs w:val="23"/>
              </w:rPr>
              <w:t xml:space="preserve"> đoàn </w:t>
            </w:r>
            <w:r>
              <w:rPr>
                <w:sz w:val="23"/>
                <w:szCs w:val="23"/>
              </w:rPr>
              <w:t xml:space="preserve">         </w:t>
            </w:r>
            <w:r w:rsidRPr="00C54586">
              <w:rPr>
                <w:sz w:val="23"/>
                <w:szCs w:val="23"/>
              </w:rPr>
              <w:t>=</w:t>
            </w:r>
          </w:p>
          <w:p w:rsidR="00933D26" w:rsidRPr="00C54586" w:rsidRDefault="00933D26" w:rsidP="00874A23">
            <w:pPr>
              <w:spacing w:before="40" w:after="40"/>
              <w:jc w:val="center"/>
              <w:rPr>
                <w:sz w:val="23"/>
                <w:szCs w:val="23"/>
              </w:rPr>
            </w:pPr>
            <w:r>
              <w:rPr>
                <w:sz w:val="23"/>
                <w:szCs w:val="23"/>
              </w:rPr>
              <w:t>06</w:t>
            </w:r>
            <w:r w:rsidRPr="00C54586">
              <w:rPr>
                <w:sz w:val="23"/>
                <w:szCs w:val="23"/>
              </w:rPr>
              <w:t xml:space="preserve"> người</w:t>
            </w:r>
          </w:p>
        </w:tc>
        <w:tc>
          <w:tcPr>
            <w:tcW w:w="2977" w:type="dxa"/>
            <w:vMerge w:val="restart"/>
            <w:vAlign w:val="center"/>
          </w:tcPr>
          <w:p w:rsidR="00933D26" w:rsidRPr="00924955" w:rsidRDefault="00933D26" w:rsidP="00874A23">
            <w:pPr>
              <w:spacing w:before="40" w:after="40"/>
              <w:jc w:val="both"/>
              <w:rPr>
                <w:spacing w:val="-4"/>
                <w:sz w:val="23"/>
                <w:szCs w:val="23"/>
              </w:rPr>
            </w:pPr>
            <w:r w:rsidRPr="00924955">
              <w:rPr>
                <w:spacing w:val="-4"/>
                <w:sz w:val="23"/>
                <w:szCs w:val="23"/>
              </w:rPr>
              <w:t xml:space="preserve">Hàn Quốc (Hiệp hội doanh nghiệp Hàn Quốc tại Việt </w:t>
            </w:r>
            <w:r>
              <w:rPr>
                <w:spacing w:val="-4"/>
                <w:sz w:val="23"/>
                <w:szCs w:val="23"/>
              </w:rPr>
              <w:t xml:space="preserve"> </w:t>
            </w:r>
            <w:r w:rsidRPr="00924955">
              <w:rPr>
                <w:spacing w:val="-4"/>
                <w:sz w:val="23"/>
                <w:szCs w:val="23"/>
              </w:rPr>
              <w:t>Nam - KORCHAM), Nhật Bản (Hiệp hội doanh nghiệp Nhật Bản tại Việt Nam -</w:t>
            </w:r>
            <w:r>
              <w:rPr>
                <w:spacing w:val="-4"/>
                <w:sz w:val="23"/>
                <w:szCs w:val="23"/>
              </w:rPr>
              <w:t xml:space="preserve"> </w:t>
            </w:r>
            <w:r w:rsidRPr="00924955">
              <w:rPr>
                <w:spacing w:val="-4"/>
                <w:sz w:val="23"/>
                <w:szCs w:val="23"/>
              </w:rPr>
              <w:t xml:space="preserve">JBAV) </w:t>
            </w:r>
          </w:p>
        </w:tc>
        <w:tc>
          <w:tcPr>
            <w:tcW w:w="3543" w:type="dxa"/>
            <w:vAlign w:val="center"/>
          </w:tcPr>
          <w:p w:rsidR="00933D26" w:rsidRPr="00C54586" w:rsidRDefault="00933D26" w:rsidP="00874A23">
            <w:pPr>
              <w:spacing w:before="40" w:after="40"/>
              <w:jc w:val="both"/>
              <w:rPr>
                <w:sz w:val="23"/>
                <w:szCs w:val="23"/>
              </w:rPr>
            </w:pPr>
            <w:r>
              <w:rPr>
                <w:sz w:val="23"/>
                <w:szCs w:val="23"/>
              </w:rPr>
              <w:t>L</w:t>
            </w:r>
            <w:r w:rsidRPr="00C54586">
              <w:rPr>
                <w:sz w:val="23"/>
                <w:szCs w:val="23"/>
              </w:rPr>
              <w:t>àm việc</w:t>
            </w:r>
            <w:r>
              <w:rPr>
                <w:sz w:val="23"/>
                <w:szCs w:val="23"/>
              </w:rPr>
              <w:t>,</w:t>
            </w:r>
            <w:r w:rsidRPr="00C54586">
              <w:rPr>
                <w:sz w:val="23"/>
                <w:szCs w:val="23"/>
              </w:rPr>
              <w:t xml:space="preserve"> tìm hiểu cơ hội hợp tác đầu tư</w:t>
            </w:r>
          </w:p>
        </w:tc>
        <w:tc>
          <w:tcPr>
            <w:tcW w:w="851" w:type="dxa"/>
            <w:vMerge w:val="restart"/>
            <w:vAlign w:val="center"/>
          </w:tcPr>
          <w:p w:rsidR="00933D26" w:rsidRPr="00C54586" w:rsidRDefault="00933D26" w:rsidP="00874A23">
            <w:pPr>
              <w:spacing w:before="40" w:after="40"/>
              <w:jc w:val="center"/>
              <w:rPr>
                <w:sz w:val="23"/>
                <w:szCs w:val="23"/>
              </w:rPr>
            </w:pPr>
            <w:r w:rsidRPr="00C54586">
              <w:rPr>
                <w:sz w:val="23"/>
                <w:szCs w:val="23"/>
              </w:rPr>
              <w:t>3</w:t>
            </w:r>
          </w:p>
        </w:tc>
        <w:tc>
          <w:tcPr>
            <w:tcW w:w="1418" w:type="dxa"/>
            <w:vAlign w:val="center"/>
          </w:tcPr>
          <w:p w:rsidR="00933D26" w:rsidRPr="00C54586" w:rsidRDefault="00933D26" w:rsidP="00874A23">
            <w:pPr>
              <w:spacing w:before="40" w:after="40"/>
              <w:jc w:val="center"/>
              <w:rPr>
                <w:sz w:val="23"/>
                <w:szCs w:val="23"/>
              </w:rPr>
            </w:pPr>
            <w:r w:rsidRPr="00C54586">
              <w:rPr>
                <w:sz w:val="23"/>
                <w:szCs w:val="23"/>
              </w:rPr>
              <w:t>Thường xuyên</w:t>
            </w:r>
          </w:p>
        </w:tc>
        <w:tc>
          <w:tcPr>
            <w:tcW w:w="1275" w:type="dxa"/>
            <w:vMerge w:val="restart"/>
            <w:vAlign w:val="center"/>
          </w:tcPr>
          <w:p w:rsidR="00933D26" w:rsidRPr="00C54586" w:rsidRDefault="00933D26" w:rsidP="00874A23">
            <w:pPr>
              <w:spacing w:before="40" w:after="40"/>
              <w:jc w:val="center"/>
              <w:rPr>
                <w:sz w:val="23"/>
                <w:szCs w:val="23"/>
              </w:rPr>
            </w:pPr>
            <w:r w:rsidRPr="00C54586">
              <w:rPr>
                <w:sz w:val="23"/>
                <w:szCs w:val="23"/>
              </w:rPr>
              <w:t>Ngân sách tỉnh</w:t>
            </w:r>
          </w:p>
        </w:tc>
      </w:tr>
      <w:tr w:rsidR="00933D26" w:rsidRPr="00C54586" w:rsidTr="00874A23">
        <w:tc>
          <w:tcPr>
            <w:tcW w:w="534" w:type="dxa"/>
            <w:vMerge/>
            <w:vAlign w:val="center"/>
          </w:tcPr>
          <w:p w:rsidR="00933D26" w:rsidRPr="00C54586" w:rsidRDefault="00933D26" w:rsidP="00874A23">
            <w:pPr>
              <w:spacing w:before="40" w:after="40"/>
              <w:jc w:val="center"/>
              <w:rPr>
                <w:sz w:val="23"/>
                <w:szCs w:val="23"/>
              </w:rPr>
            </w:pPr>
          </w:p>
        </w:tc>
        <w:tc>
          <w:tcPr>
            <w:tcW w:w="2274" w:type="dxa"/>
            <w:vMerge/>
            <w:vAlign w:val="center"/>
          </w:tcPr>
          <w:p w:rsidR="00933D26" w:rsidRPr="00C54586" w:rsidRDefault="00933D26" w:rsidP="00874A23">
            <w:pPr>
              <w:spacing w:before="40" w:after="40"/>
              <w:jc w:val="center"/>
              <w:rPr>
                <w:sz w:val="23"/>
                <w:szCs w:val="23"/>
              </w:rPr>
            </w:pPr>
          </w:p>
        </w:tc>
        <w:tc>
          <w:tcPr>
            <w:tcW w:w="1303" w:type="dxa"/>
            <w:vMerge/>
            <w:vAlign w:val="center"/>
          </w:tcPr>
          <w:p w:rsidR="00933D26" w:rsidRPr="00C54586" w:rsidRDefault="00933D26" w:rsidP="00874A23">
            <w:pPr>
              <w:spacing w:before="40" w:after="40"/>
              <w:jc w:val="center"/>
              <w:rPr>
                <w:sz w:val="23"/>
                <w:szCs w:val="23"/>
              </w:rPr>
            </w:pPr>
          </w:p>
        </w:tc>
        <w:tc>
          <w:tcPr>
            <w:tcW w:w="1134" w:type="dxa"/>
            <w:vMerge/>
            <w:vAlign w:val="center"/>
          </w:tcPr>
          <w:p w:rsidR="00933D26" w:rsidRPr="00C54586" w:rsidRDefault="00933D26" w:rsidP="00874A23">
            <w:pPr>
              <w:spacing w:before="40" w:after="40"/>
              <w:jc w:val="center"/>
              <w:rPr>
                <w:sz w:val="23"/>
                <w:szCs w:val="23"/>
              </w:rPr>
            </w:pPr>
          </w:p>
        </w:tc>
        <w:tc>
          <w:tcPr>
            <w:tcW w:w="2977" w:type="dxa"/>
            <w:vMerge/>
            <w:vAlign w:val="center"/>
          </w:tcPr>
          <w:p w:rsidR="00933D26" w:rsidRPr="00C54586" w:rsidRDefault="00933D26" w:rsidP="00874A23">
            <w:pPr>
              <w:spacing w:before="40" w:after="40"/>
              <w:jc w:val="center"/>
              <w:rPr>
                <w:sz w:val="23"/>
                <w:szCs w:val="23"/>
              </w:rPr>
            </w:pPr>
          </w:p>
        </w:tc>
        <w:tc>
          <w:tcPr>
            <w:tcW w:w="3543" w:type="dxa"/>
            <w:vAlign w:val="center"/>
          </w:tcPr>
          <w:p w:rsidR="00933D26" w:rsidRPr="00C54586" w:rsidRDefault="00933D26" w:rsidP="00874A23">
            <w:pPr>
              <w:spacing w:before="40" w:after="40"/>
              <w:jc w:val="both"/>
              <w:rPr>
                <w:sz w:val="23"/>
                <w:szCs w:val="23"/>
              </w:rPr>
            </w:pPr>
            <w:r>
              <w:rPr>
                <w:sz w:val="23"/>
                <w:szCs w:val="23"/>
              </w:rPr>
              <w:t>D</w:t>
            </w:r>
            <w:r w:rsidRPr="00C54586">
              <w:rPr>
                <w:sz w:val="23"/>
                <w:szCs w:val="23"/>
              </w:rPr>
              <w:t>ự Lễ hội Thành Tuyên năm 202</w:t>
            </w:r>
            <w:r>
              <w:rPr>
                <w:sz w:val="23"/>
                <w:szCs w:val="23"/>
              </w:rPr>
              <w:t>2</w:t>
            </w:r>
          </w:p>
        </w:tc>
        <w:tc>
          <w:tcPr>
            <w:tcW w:w="851" w:type="dxa"/>
            <w:vMerge/>
            <w:vAlign w:val="center"/>
          </w:tcPr>
          <w:p w:rsidR="00933D26" w:rsidRPr="00C54586" w:rsidRDefault="00933D26" w:rsidP="00874A23">
            <w:pPr>
              <w:spacing w:before="40" w:after="40"/>
              <w:jc w:val="center"/>
              <w:rPr>
                <w:sz w:val="23"/>
                <w:szCs w:val="23"/>
              </w:rPr>
            </w:pPr>
          </w:p>
        </w:tc>
        <w:tc>
          <w:tcPr>
            <w:tcW w:w="1418" w:type="dxa"/>
            <w:vAlign w:val="center"/>
          </w:tcPr>
          <w:p w:rsidR="00933D26" w:rsidRPr="00C54586" w:rsidRDefault="00933D26" w:rsidP="00874A23">
            <w:pPr>
              <w:spacing w:before="40" w:after="40"/>
              <w:jc w:val="center"/>
              <w:rPr>
                <w:sz w:val="23"/>
                <w:szCs w:val="23"/>
              </w:rPr>
            </w:pPr>
            <w:r w:rsidRPr="00C54586">
              <w:rPr>
                <w:sz w:val="23"/>
                <w:szCs w:val="23"/>
              </w:rPr>
              <w:t>Quý III/202</w:t>
            </w:r>
            <w:r>
              <w:rPr>
                <w:sz w:val="23"/>
                <w:szCs w:val="23"/>
              </w:rPr>
              <w:t>2</w:t>
            </w:r>
          </w:p>
        </w:tc>
        <w:tc>
          <w:tcPr>
            <w:tcW w:w="1275" w:type="dxa"/>
            <w:vMerge/>
            <w:vAlign w:val="center"/>
          </w:tcPr>
          <w:p w:rsidR="00933D26" w:rsidRPr="00C54586" w:rsidRDefault="00933D26" w:rsidP="00874A23">
            <w:pPr>
              <w:spacing w:before="40" w:after="40"/>
              <w:jc w:val="center"/>
              <w:rPr>
                <w:sz w:val="23"/>
                <w:szCs w:val="23"/>
              </w:rPr>
            </w:pPr>
          </w:p>
        </w:tc>
      </w:tr>
    </w:tbl>
    <w:p w:rsidR="00933D26" w:rsidRPr="002A2C1F" w:rsidRDefault="00933D26" w:rsidP="00933D26">
      <w:pPr>
        <w:jc w:val="both"/>
        <w:rPr>
          <w:lang w:val="fi-FI"/>
        </w:rPr>
      </w:pPr>
    </w:p>
    <w:p w:rsidR="00933D26" w:rsidRPr="00933D26" w:rsidRDefault="00933D26" w:rsidP="00F377DF">
      <w:pPr>
        <w:pStyle w:val="NormalWeb"/>
        <w:spacing w:before="0" w:beforeAutospacing="0" w:after="0" w:afterAutospacing="0"/>
        <w:jc w:val="both"/>
        <w:rPr>
          <w:sz w:val="36"/>
          <w:szCs w:val="36"/>
          <w:lang w:val="af-ZA"/>
        </w:rPr>
      </w:pPr>
    </w:p>
    <w:sectPr w:rsidR="00933D26" w:rsidRPr="00933D26" w:rsidSect="002072DA">
      <w:headerReference w:type="even" r:id="rId10"/>
      <w:footerReference w:type="even" r:id="rId11"/>
      <w:footerReference w:type="default" r:id="rId12"/>
      <w:pgSz w:w="16840" w:h="11907" w:orient="landscape" w:code="9"/>
      <w:pgMar w:top="680" w:right="680" w:bottom="680" w:left="102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4A" w:rsidRDefault="00BA4B4A">
      <w:r>
        <w:separator/>
      </w:r>
    </w:p>
  </w:endnote>
  <w:endnote w:type="continuationSeparator" w:id="0">
    <w:p w:rsidR="00BA4B4A" w:rsidRDefault="00BA4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BE6" w:rsidRDefault="00BF42A5" w:rsidP="0020644E">
    <w:pPr>
      <w:pStyle w:val="Footer"/>
      <w:framePr w:wrap="around" w:vAnchor="text" w:hAnchor="margin" w:xAlign="center" w:y="1"/>
      <w:rPr>
        <w:rStyle w:val="PageNumber"/>
      </w:rPr>
    </w:pPr>
    <w:r>
      <w:rPr>
        <w:rStyle w:val="PageNumber"/>
      </w:rPr>
      <w:fldChar w:fldCharType="begin"/>
    </w:r>
    <w:r w:rsidR="00ED6BE6">
      <w:rPr>
        <w:rStyle w:val="PageNumber"/>
      </w:rPr>
      <w:instrText xml:space="preserve">PAGE  </w:instrText>
    </w:r>
    <w:r>
      <w:rPr>
        <w:rStyle w:val="PageNumber"/>
      </w:rPr>
      <w:fldChar w:fldCharType="end"/>
    </w:r>
  </w:p>
  <w:p w:rsidR="00ED6BE6" w:rsidRDefault="00ED6BE6" w:rsidP="00D225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D" w:rsidRDefault="00BA4B4A" w:rsidP="009A6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64ED" w:rsidRDefault="00BA4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D" w:rsidRPr="00CA1752" w:rsidRDefault="00BA4B4A" w:rsidP="009A61E7">
    <w:pPr>
      <w:pStyle w:val="Footer"/>
      <w:framePr w:wrap="around" w:vAnchor="text" w:hAnchor="margin" w:xAlign="center" w:y="1"/>
      <w:rPr>
        <w:rStyle w:val="PageNumber"/>
        <w:sz w:val="22"/>
        <w:szCs w:val="24"/>
      </w:rPr>
    </w:pPr>
    <w:r w:rsidRPr="00CA1752">
      <w:rPr>
        <w:rStyle w:val="PageNumber"/>
        <w:sz w:val="22"/>
        <w:szCs w:val="24"/>
      </w:rPr>
      <w:fldChar w:fldCharType="begin"/>
    </w:r>
    <w:r w:rsidRPr="00CA1752">
      <w:rPr>
        <w:rStyle w:val="PageNumber"/>
        <w:sz w:val="22"/>
        <w:szCs w:val="24"/>
      </w:rPr>
      <w:instrText xml:space="preserve">PAGE  </w:instrText>
    </w:r>
    <w:r w:rsidRPr="00CA1752">
      <w:rPr>
        <w:rStyle w:val="PageNumber"/>
        <w:sz w:val="22"/>
        <w:szCs w:val="24"/>
      </w:rPr>
      <w:fldChar w:fldCharType="separate"/>
    </w:r>
    <w:r>
      <w:rPr>
        <w:rStyle w:val="PageNumber"/>
        <w:noProof/>
        <w:sz w:val="22"/>
        <w:szCs w:val="24"/>
      </w:rPr>
      <w:t>2</w:t>
    </w:r>
    <w:r w:rsidRPr="00CA1752">
      <w:rPr>
        <w:rStyle w:val="PageNumber"/>
        <w:sz w:val="22"/>
        <w:szCs w:val="24"/>
      </w:rPr>
      <w:fldChar w:fldCharType="end"/>
    </w:r>
  </w:p>
  <w:p w:rsidR="001B64ED" w:rsidRDefault="00BA4B4A" w:rsidP="00970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4A" w:rsidRDefault="00BA4B4A">
      <w:r>
        <w:separator/>
      </w:r>
    </w:p>
  </w:footnote>
  <w:footnote w:type="continuationSeparator" w:id="0">
    <w:p w:rsidR="00BA4B4A" w:rsidRDefault="00BA4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3E" w:rsidRDefault="00BF42A5" w:rsidP="007F3A73">
    <w:pPr>
      <w:pStyle w:val="Header"/>
      <w:jc w:val="center"/>
    </w:pPr>
    <w:r w:rsidRPr="00F64B3E">
      <w:rPr>
        <w:sz w:val="24"/>
      </w:rPr>
      <w:fldChar w:fldCharType="begin"/>
    </w:r>
    <w:r w:rsidR="00F64B3E" w:rsidRPr="00F64B3E">
      <w:rPr>
        <w:sz w:val="24"/>
      </w:rPr>
      <w:instrText xml:space="preserve"> PAGE   \* MERGEFORMAT </w:instrText>
    </w:r>
    <w:r w:rsidRPr="00F64B3E">
      <w:rPr>
        <w:sz w:val="24"/>
      </w:rPr>
      <w:fldChar w:fldCharType="separate"/>
    </w:r>
    <w:r w:rsidR="00933D26">
      <w:rPr>
        <w:noProof/>
        <w:sz w:val="24"/>
      </w:rPr>
      <w:t>6</w:t>
    </w:r>
    <w:r w:rsidRPr="00F64B3E">
      <w:rPr>
        <w:noProof/>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ED" w:rsidRPr="008B2238" w:rsidRDefault="00BA4B4A">
    <w:pPr>
      <w:pStyle w:val="Header"/>
      <w:framePr w:wrap="around" w:vAnchor="text" w:hAnchor="margin" w:xAlign="center" w:y="1"/>
      <w:rPr>
        <w:rStyle w:val="PageNumber"/>
      </w:rPr>
    </w:pPr>
    <w:r w:rsidRPr="008B2238">
      <w:rPr>
        <w:rStyle w:val="PageNumber"/>
      </w:rPr>
      <w:fldChar w:fldCharType="begin"/>
    </w:r>
    <w:r w:rsidRPr="008B2238">
      <w:rPr>
        <w:rStyle w:val="PageNumber"/>
      </w:rPr>
      <w:instrText xml:space="preserve">PAGE  </w:instrText>
    </w:r>
    <w:r w:rsidRPr="008B2238">
      <w:rPr>
        <w:rStyle w:val="PageNumber"/>
      </w:rPr>
      <w:fldChar w:fldCharType="end"/>
    </w:r>
  </w:p>
  <w:p w:rsidR="001B64ED" w:rsidRPr="008B2238" w:rsidRDefault="00BA4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618"/>
    <w:multiLevelType w:val="hybridMultilevel"/>
    <w:tmpl w:val="FC5E56C4"/>
    <w:lvl w:ilvl="0" w:tplc="59CC595E">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69548E"/>
    <w:multiLevelType w:val="hybridMultilevel"/>
    <w:tmpl w:val="1BDAEED6"/>
    <w:lvl w:ilvl="0" w:tplc="10F85BB8">
      <w:start w:val="1"/>
      <w:numFmt w:val="decimal"/>
      <w:lvlText w:val="%1."/>
      <w:lvlJc w:val="left"/>
      <w:pPr>
        <w:ind w:left="927" w:hanging="360"/>
      </w:pPr>
      <w:rPr>
        <w:rFonts w:hint="default"/>
        <w:b/>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A302936"/>
    <w:multiLevelType w:val="hybridMultilevel"/>
    <w:tmpl w:val="792C21C4"/>
    <w:lvl w:ilvl="0" w:tplc="12DCD3C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7D3D5E5F"/>
    <w:multiLevelType w:val="hybridMultilevel"/>
    <w:tmpl w:val="83E8E9A2"/>
    <w:lvl w:ilvl="0" w:tplc="2910BF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720"/>
  <w:drawingGridHorizontalSpacing w:val="67"/>
  <w:displayVerticalDrawingGridEvery w:val="2"/>
  <w:characterSpacingControl w:val="doNotCompress"/>
  <w:savePreviewPicture/>
  <w:footnotePr>
    <w:footnote w:id="-1"/>
    <w:footnote w:id="0"/>
  </w:footnotePr>
  <w:endnotePr>
    <w:endnote w:id="-1"/>
    <w:endnote w:id="0"/>
  </w:endnotePr>
  <w:compat/>
  <w:rsids>
    <w:rsidRoot w:val="00592890"/>
    <w:rsid w:val="00000F3A"/>
    <w:rsid w:val="00000F52"/>
    <w:rsid w:val="00001D10"/>
    <w:rsid w:val="00001F9D"/>
    <w:rsid w:val="00002439"/>
    <w:rsid w:val="00002C7A"/>
    <w:rsid w:val="00003304"/>
    <w:rsid w:val="000046A2"/>
    <w:rsid w:val="000068E5"/>
    <w:rsid w:val="00006A01"/>
    <w:rsid w:val="00006BCF"/>
    <w:rsid w:val="00011859"/>
    <w:rsid w:val="00011C31"/>
    <w:rsid w:val="00012315"/>
    <w:rsid w:val="00012D36"/>
    <w:rsid w:val="000133B2"/>
    <w:rsid w:val="0001361E"/>
    <w:rsid w:val="00013CAC"/>
    <w:rsid w:val="00020547"/>
    <w:rsid w:val="0002748A"/>
    <w:rsid w:val="00030C58"/>
    <w:rsid w:val="00032A3B"/>
    <w:rsid w:val="00032CC5"/>
    <w:rsid w:val="00034B94"/>
    <w:rsid w:val="00035B8A"/>
    <w:rsid w:val="0004113A"/>
    <w:rsid w:val="00043405"/>
    <w:rsid w:val="00043FDB"/>
    <w:rsid w:val="00044970"/>
    <w:rsid w:val="00046A4F"/>
    <w:rsid w:val="00046A7B"/>
    <w:rsid w:val="00046EF2"/>
    <w:rsid w:val="00050AB9"/>
    <w:rsid w:val="00050E52"/>
    <w:rsid w:val="000515A5"/>
    <w:rsid w:val="00051B9E"/>
    <w:rsid w:val="00051D45"/>
    <w:rsid w:val="0005396C"/>
    <w:rsid w:val="00054204"/>
    <w:rsid w:val="00055768"/>
    <w:rsid w:val="00055CBD"/>
    <w:rsid w:val="00056247"/>
    <w:rsid w:val="00062054"/>
    <w:rsid w:val="000625A0"/>
    <w:rsid w:val="00063ABB"/>
    <w:rsid w:val="00063B2F"/>
    <w:rsid w:val="00065C26"/>
    <w:rsid w:val="00066110"/>
    <w:rsid w:val="00067322"/>
    <w:rsid w:val="00071C25"/>
    <w:rsid w:val="00071F1C"/>
    <w:rsid w:val="000731C3"/>
    <w:rsid w:val="00074F1B"/>
    <w:rsid w:val="00075463"/>
    <w:rsid w:val="00075FF4"/>
    <w:rsid w:val="00076C37"/>
    <w:rsid w:val="00076F0C"/>
    <w:rsid w:val="000806B5"/>
    <w:rsid w:val="000822CD"/>
    <w:rsid w:val="00082E38"/>
    <w:rsid w:val="0008396B"/>
    <w:rsid w:val="000849C6"/>
    <w:rsid w:val="000852D4"/>
    <w:rsid w:val="00085ECC"/>
    <w:rsid w:val="00087631"/>
    <w:rsid w:val="00087AF4"/>
    <w:rsid w:val="00090E4E"/>
    <w:rsid w:val="00092D7C"/>
    <w:rsid w:val="00093782"/>
    <w:rsid w:val="00093E56"/>
    <w:rsid w:val="00094268"/>
    <w:rsid w:val="00094AD4"/>
    <w:rsid w:val="000957D0"/>
    <w:rsid w:val="000960ED"/>
    <w:rsid w:val="00096728"/>
    <w:rsid w:val="00096AC0"/>
    <w:rsid w:val="000A2480"/>
    <w:rsid w:val="000A2BB8"/>
    <w:rsid w:val="000A3F30"/>
    <w:rsid w:val="000A4E63"/>
    <w:rsid w:val="000A68EA"/>
    <w:rsid w:val="000A716C"/>
    <w:rsid w:val="000A71A3"/>
    <w:rsid w:val="000A7409"/>
    <w:rsid w:val="000B0638"/>
    <w:rsid w:val="000B172F"/>
    <w:rsid w:val="000B2D27"/>
    <w:rsid w:val="000B325F"/>
    <w:rsid w:val="000B434E"/>
    <w:rsid w:val="000C2BFF"/>
    <w:rsid w:val="000C3796"/>
    <w:rsid w:val="000C555B"/>
    <w:rsid w:val="000D0046"/>
    <w:rsid w:val="000D02B1"/>
    <w:rsid w:val="000D0EBA"/>
    <w:rsid w:val="000D1104"/>
    <w:rsid w:val="000D1CAC"/>
    <w:rsid w:val="000D23DB"/>
    <w:rsid w:val="000D249C"/>
    <w:rsid w:val="000D2EFA"/>
    <w:rsid w:val="000D4C7F"/>
    <w:rsid w:val="000D524F"/>
    <w:rsid w:val="000D681E"/>
    <w:rsid w:val="000D78E4"/>
    <w:rsid w:val="000E0D94"/>
    <w:rsid w:val="000E1ACD"/>
    <w:rsid w:val="000E2EBA"/>
    <w:rsid w:val="000E33D8"/>
    <w:rsid w:val="000E37AC"/>
    <w:rsid w:val="000E3E49"/>
    <w:rsid w:val="000E4AE9"/>
    <w:rsid w:val="000E7191"/>
    <w:rsid w:val="000E763F"/>
    <w:rsid w:val="000E790E"/>
    <w:rsid w:val="000F08F2"/>
    <w:rsid w:val="000F211C"/>
    <w:rsid w:val="000F2CF7"/>
    <w:rsid w:val="000F36E3"/>
    <w:rsid w:val="000F5393"/>
    <w:rsid w:val="000F6418"/>
    <w:rsid w:val="000F6640"/>
    <w:rsid w:val="000F67E5"/>
    <w:rsid w:val="0010293F"/>
    <w:rsid w:val="00102EA9"/>
    <w:rsid w:val="001051BD"/>
    <w:rsid w:val="00105305"/>
    <w:rsid w:val="00107606"/>
    <w:rsid w:val="00110CC0"/>
    <w:rsid w:val="001123A4"/>
    <w:rsid w:val="0011296C"/>
    <w:rsid w:val="0011371A"/>
    <w:rsid w:val="00113C2E"/>
    <w:rsid w:val="00116306"/>
    <w:rsid w:val="00117594"/>
    <w:rsid w:val="00117887"/>
    <w:rsid w:val="00120402"/>
    <w:rsid w:val="001213AB"/>
    <w:rsid w:val="00121B68"/>
    <w:rsid w:val="0012283A"/>
    <w:rsid w:val="00123B02"/>
    <w:rsid w:val="00124AEF"/>
    <w:rsid w:val="001276C4"/>
    <w:rsid w:val="00127D97"/>
    <w:rsid w:val="001341E5"/>
    <w:rsid w:val="00134709"/>
    <w:rsid w:val="00135BD7"/>
    <w:rsid w:val="00137283"/>
    <w:rsid w:val="001404A4"/>
    <w:rsid w:val="00142AC4"/>
    <w:rsid w:val="00142C97"/>
    <w:rsid w:val="001445E5"/>
    <w:rsid w:val="0014510D"/>
    <w:rsid w:val="0014654E"/>
    <w:rsid w:val="0015110C"/>
    <w:rsid w:val="00153025"/>
    <w:rsid w:val="001616E9"/>
    <w:rsid w:val="0016270A"/>
    <w:rsid w:val="00162808"/>
    <w:rsid w:val="00164BD6"/>
    <w:rsid w:val="001650B6"/>
    <w:rsid w:val="001659AE"/>
    <w:rsid w:val="00170C1A"/>
    <w:rsid w:val="00170E33"/>
    <w:rsid w:val="001714C1"/>
    <w:rsid w:val="00172470"/>
    <w:rsid w:val="00172EF5"/>
    <w:rsid w:val="0017306A"/>
    <w:rsid w:val="0017402F"/>
    <w:rsid w:val="00175219"/>
    <w:rsid w:val="00175293"/>
    <w:rsid w:val="001757C9"/>
    <w:rsid w:val="00177131"/>
    <w:rsid w:val="00177976"/>
    <w:rsid w:val="0018218F"/>
    <w:rsid w:val="001824A0"/>
    <w:rsid w:val="00182937"/>
    <w:rsid w:val="00186752"/>
    <w:rsid w:val="00190A64"/>
    <w:rsid w:val="00191378"/>
    <w:rsid w:val="0019386F"/>
    <w:rsid w:val="001957FB"/>
    <w:rsid w:val="001966F6"/>
    <w:rsid w:val="001973AB"/>
    <w:rsid w:val="00197467"/>
    <w:rsid w:val="001975AF"/>
    <w:rsid w:val="00197C11"/>
    <w:rsid w:val="001A1D35"/>
    <w:rsid w:val="001A3603"/>
    <w:rsid w:val="001A3627"/>
    <w:rsid w:val="001A53CF"/>
    <w:rsid w:val="001A60BA"/>
    <w:rsid w:val="001B075F"/>
    <w:rsid w:val="001B144B"/>
    <w:rsid w:val="001B18BA"/>
    <w:rsid w:val="001B4902"/>
    <w:rsid w:val="001B5EB5"/>
    <w:rsid w:val="001B7032"/>
    <w:rsid w:val="001B7C9F"/>
    <w:rsid w:val="001C122A"/>
    <w:rsid w:val="001C19E9"/>
    <w:rsid w:val="001C2B64"/>
    <w:rsid w:val="001C2B86"/>
    <w:rsid w:val="001C4BC2"/>
    <w:rsid w:val="001C732F"/>
    <w:rsid w:val="001C7397"/>
    <w:rsid w:val="001D0AAD"/>
    <w:rsid w:val="001D115F"/>
    <w:rsid w:val="001D356E"/>
    <w:rsid w:val="001D4499"/>
    <w:rsid w:val="001E016E"/>
    <w:rsid w:val="001E090E"/>
    <w:rsid w:val="001E0C61"/>
    <w:rsid w:val="001E0CC6"/>
    <w:rsid w:val="001E346F"/>
    <w:rsid w:val="001E41D7"/>
    <w:rsid w:val="001E519F"/>
    <w:rsid w:val="001E5396"/>
    <w:rsid w:val="001E5B80"/>
    <w:rsid w:val="001E6B8B"/>
    <w:rsid w:val="001F127E"/>
    <w:rsid w:val="001F1851"/>
    <w:rsid w:val="001F1981"/>
    <w:rsid w:val="001F2042"/>
    <w:rsid w:val="001F2277"/>
    <w:rsid w:val="001F4A96"/>
    <w:rsid w:val="001F5D7A"/>
    <w:rsid w:val="001F5FF9"/>
    <w:rsid w:val="002000AD"/>
    <w:rsid w:val="002007C0"/>
    <w:rsid w:val="0020222F"/>
    <w:rsid w:val="00204D0C"/>
    <w:rsid w:val="00205B74"/>
    <w:rsid w:val="0020644E"/>
    <w:rsid w:val="00206C7D"/>
    <w:rsid w:val="00207CE4"/>
    <w:rsid w:val="002101B2"/>
    <w:rsid w:val="00210257"/>
    <w:rsid w:val="00210F64"/>
    <w:rsid w:val="00211D1A"/>
    <w:rsid w:val="00212845"/>
    <w:rsid w:val="002128ED"/>
    <w:rsid w:val="00212B78"/>
    <w:rsid w:val="00213194"/>
    <w:rsid w:val="00213322"/>
    <w:rsid w:val="00214A62"/>
    <w:rsid w:val="00214A64"/>
    <w:rsid w:val="00217756"/>
    <w:rsid w:val="0022003D"/>
    <w:rsid w:val="002208D9"/>
    <w:rsid w:val="0022243F"/>
    <w:rsid w:val="0022439C"/>
    <w:rsid w:val="002248C9"/>
    <w:rsid w:val="002251BF"/>
    <w:rsid w:val="002271F0"/>
    <w:rsid w:val="00232472"/>
    <w:rsid w:val="002334D9"/>
    <w:rsid w:val="00234325"/>
    <w:rsid w:val="00236824"/>
    <w:rsid w:val="00236BF3"/>
    <w:rsid w:val="002379E1"/>
    <w:rsid w:val="0024058C"/>
    <w:rsid w:val="00240EDF"/>
    <w:rsid w:val="0024223D"/>
    <w:rsid w:val="00243DC5"/>
    <w:rsid w:val="002441B3"/>
    <w:rsid w:val="00246E22"/>
    <w:rsid w:val="00247E5F"/>
    <w:rsid w:val="0025081C"/>
    <w:rsid w:val="00252119"/>
    <w:rsid w:val="0025247C"/>
    <w:rsid w:val="00253E95"/>
    <w:rsid w:val="00254664"/>
    <w:rsid w:val="00254A4B"/>
    <w:rsid w:val="00254B02"/>
    <w:rsid w:val="00255A4F"/>
    <w:rsid w:val="00260AB4"/>
    <w:rsid w:val="0026117D"/>
    <w:rsid w:val="00261B8B"/>
    <w:rsid w:val="002621CB"/>
    <w:rsid w:val="0026569B"/>
    <w:rsid w:val="00265BD7"/>
    <w:rsid w:val="002665CA"/>
    <w:rsid w:val="00266A28"/>
    <w:rsid w:val="00266FB6"/>
    <w:rsid w:val="00267927"/>
    <w:rsid w:val="002679CF"/>
    <w:rsid w:val="00267F84"/>
    <w:rsid w:val="00270042"/>
    <w:rsid w:val="00270EF9"/>
    <w:rsid w:val="00272510"/>
    <w:rsid w:val="002744CF"/>
    <w:rsid w:val="00275F34"/>
    <w:rsid w:val="00276030"/>
    <w:rsid w:val="0027755D"/>
    <w:rsid w:val="00282356"/>
    <w:rsid w:val="00282374"/>
    <w:rsid w:val="00284695"/>
    <w:rsid w:val="00284CA9"/>
    <w:rsid w:val="002852CF"/>
    <w:rsid w:val="0028680B"/>
    <w:rsid w:val="00286951"/>
    <w:rsid w:val="002869B1"/>
    <w:rsid w:val="0029181E"/>
    <w:rsid w:val="002926AA"/>
    <w:rsid w:val="0029413C"/>
    <w:rsid w:val="0029462E"/>
    <w:rsid w:val="00294F5D"/>
    <w:rsid w:val="00296473"/>
    <w:rsid w:val="00297D96"/>
    <w:rsid w:val="002A05CB"/>
    <w:rsid w:val="002A6B60"/>
    <w:rsid w:val="002A6D59"/>
    <w:rsid w:val="002A755D"/>
    <w:rsid w:val="002A771B"/>
    <w:rsid w:val="002A7863"/>
    <w:rsid w:val="002B1F6E"/>
    <w:rsid w:val="002B3B8D"/>
    <w:rsid w:val="002B427D"/>
    <w:rsid w:val="002B662B"/>
    <w:rsid w:val="002B77AB"/>
    <w:rsid w:val="002C1F32"/>
    <w:rsid w:val="002C44CE"/>
    <w:rsid w:val="002C7D6A"/>
    <w:rsid w:val="002D1FAE"/>
    <w:rsid w:val="002D2BBB"/>
    <w:rsid w:val="002D3AA2"/>
    <w:rsid w:val="002D3C94"/>
    <w:rsid w:val="002D4523"/>
    <w:rsid w:val="002D51F0"/>
    <w:rsid w:val="002D52A0"/>
    <w:rsid w:val="002D7BD7"/>
    <w:rsid w:val="002E111A"/>
    <w:rsid w:val="002E2831"/>
    <w:rsid w:val="002E30E7"/>
    <w:rsid w:val="002E3242"/>
    <w:rsid w:val="002E352B"/>
    <w:rsid w:val="002E3572"/>
    <w:rsid w:val="002E4B8E"/>
    <w:rsid w:val="002E50BF"/>
    <w:rsid w:val="002E525D"/>
    <w:rsid w:val="002E67A7"/>
    <w:rsid w:val="002E6A9B"/>
    <w:rsid w:val="002E6AEA"/>
    <w:rsid w:val="002F0304"/>
    <w:rsid w:val="002F0855"/>
    <w:rsid w:val="002F297F"/>
    <w:rsid w:val="002F3055"/>
    <w:rsid w:val="002F47B6"/>
    <w:rsid w:val="002F7D53"/>
    <w:rsid w:val="003002B2"/>
    <w:rsid w:val="00300E2F"/>
    <w:rsid w:val="0030130C"/>
    <w:rsid w:val="003019DB"/>
    <w:rsid w:val="003038A8"/>
    <w:rsid w:val="00305EF0"/>
    <w:rsid w:val="003065A4"/>
    <w:rsid w:val="00312D2D"/>
    <w:rsid w:val="00313A81"/>
    <w:rsid w:val="003152AF"/>
    <w:rsid w:val="00317842"/>
    <w:rsid w:val="0032073D"/>
    <w:rsid w:val="00320ACD"/>
    <w:rsid w:val="00320FA6"/>
    <w:rsid w:val="003245B0"/>
    <w:rsid w:val="003247E5"/>
    <w:rsid w:val="00324D72"/>
    <w:rsid w:val="00327B46"/>
    <w:rsid w:val="0033347D"/>
    <w:rsid w:val="003364A7"/>
    <w:rsid w:val="00337135"/>
    <w:rsid w:val="00340668"/>
    <w:rsid w:val="003412BB"/>
    <w:rsid w:val="0034192B"/>
    <w:rsid w:val="00342DEE"/>
    <w:rsid w:val="00346A87"/>
    <w:rsid w:val="003514FD"/>
    <w:rsid w:val="00351950"/>
    <w:rsid w:val="003519BE"/>
    <w:rsid w:val="00352B4F"/>
    <w:rsid w:val="00352C98"/>
    <w:rsid w:val="0035430E"/>
    <w:rsid w:val="00356817"/>
    <w:rsid w:val="003604E1"/>
    <w:rsid w:val="00360712"/>
    <w:rsid w:val="00360AC2"/>
    <w:rsid w:val="00360BDD"/>
    <w:rsid w:val="00361BAE"/>
    <w:rsid w:val="003645B1"/>
    <w:rsid w:val="00365D13"/>
    <w:rsid w:val="00366DEF"/>
    <w:rsid w:val="003709B5"/>
    <w:rsid w:val="00370CDC"/>
    <w:rsid w:val="00370D2D"/>
    <w:rsid w:val="00372471"/>
    <w:rsid w:val="00372555"/>
    <w:rsid w:val="00373E19"/>
    <w:rsid w:val="00373F59"/>
    <w:rsid w:val="00380748"/>
    <w:rsid w:val="00382144"/>
    <w:rsid w:val="0038229B"/>
    <w:rsid w:val="00382A78"/>
    <w:rsid w:val="003840A8"/>
    <w:rsid w:val="0038669A"/>
    <w:rsid w:val="00392F75"/>
    <w:rsid w:val="00393050"/>
    <w:rsid w:val="00394BCB"/>
    <w:rsid w:val="0039544C"/>
    <w:rsid w:val="00395574"/>
    <w:rsid w:val="00395D10"/>
    <w:rsid w:val="003967DC"/>
    <w:rsid w:val="00397B7A"/>
    <w:rsid w:val="003A1F93"/>
    <w:rsid w:val="003A2289"/>
    <w:rsid w:val="003A2917"/>
    <w:rsid w:val="003A2F62"/>
    <w:rsid w:val="003A4E6C"/>
    <w:rsid w:val="003A52FA"/>
    <w:rsid w:val="003A769A"/>
    <w:rsid w:val="003A7D6D"/>
    <w:rsid w:val="003B0F4E"/>
    <w:rsid w:val="003B124B"/>
    <w:rsid w:val="003B143A"/>
    <w:rsid w:val="003B1BC2"/>
    <w:rsid w:val="003B1F0D"/>
    <w:rsid w:val="003B2718"/>
    <w:rsid w:val="003B2D04"/>
    <w:rsid w:val="003B372F"/>
    <w:rsid w:val="003B3FB7"/>
    <w:rsid w:val="003B5129"/>
    <w:rsid w:val="003B6A78"/>
    <w:rsid w:val="003B6B3A"/>
    <w:rsid w:val="003B6BCA"/>
    <w:rsid w:val="003B7ADB"/>
    <w:rsid w:val="003B7E4D"/>
    <w:rsid w:val="003C2FB5"/>
    <w:rsid w:val="003C3F85"/>
    <w:rsid w:val="003C4C9F"/>
    <w:rsid w:val="003D0512"/>
    <w:rsid w:val="003D10DF"/>
    <w:rsid w:val="003D153A"/>
    <w:rsid w:val="003D1ACC"/>
    <w:rsid w:val="003D467A"/>
    <w:rsid w:val="003D47F8"/>
    <w:rsid w:val="003D5BDC"/>
    <w:rsid w:val="003D5F71"/>
    <w:rsid w:val="003D5F90"/>
    <w:rsid w:val="003D65AE"/>
    <w:rsid w:val="003D7499"/>
    <w:rsid w:val="003E1AC2"/>
    <w:rsid w:val="003E2A36"/>
    <w:rsid w:val="003E3B14"/>
    <w:rsid w:val="003E53E7"/>
    <w:rsid w:val="003E6970"/>
    <w:rsid w:val="003E7295"/>
    <w:rsid w:val="003F11C1"/>
    <w:rsid w:val="003F6224"/>
    <w:rsid w:val="003F6B45"/>
    <w:rsid w:val="004033C3"/>
    <w:rsid w:val="00404734"/>
    <w:rsid w:val="00404A13"/>
    <w:rsid w:val="00404EBA"/>
    <w:rsid w:val="004072A5"/>
    <w:rsid w:val="004077FE"/>
    <w:rsid w:val="0040789F"/>
    <w:rsid w:val="004106DA"/>
    <w:rsid w:val="00411E2C"/>
    <w:rsid w:val="004140B8"/>
    <w:rsid w:val="004155B4"/>
    <w:rsid w:val="00415739"/>
    <w:rsid w:val="004171A8"/>
    <w:rsid w:val="004173FF"/>
    <w:rsid w:val="00421052"/>
    <w:rsid w:val="00422950"/>
    <w:rsid w:val="004236A3"/>
    <w:rsid w:val="004237E2"/>
    <w:rsid w:val="00423927"/>
    <w:rsid w:val="00424591"/>
    <w:rsid w:val="00425FE7"/>
    <w:rsid w:val="00430908"/>
    <w:rsid w:val="004317CC"/>
    <w:rsid w:val="00434B9D"/>
    <w:rsid w:val="004355C3"/>
    <w:rsid w:val="004358C2"/>
    <w:rsid w:val="00437071"/>
    <w:rsid w:val="00437D0D"/>
    <w:rsid w:val="004400AF"/>
    <w:rsid w:val="00441961"/>
    <w:rsid w:val="004437F6"/>
    <w:rsid w:val="00445078"/>
    <w:rsid w:val="004454A5"/>
    <w:rsid w:val="00445FC7"/>
    <w:rsid w:val="0045004D"/>
    <w:rsid w:val="004503FE"/>
    <w:rsid w:val="0045056F"/>
    <w:rsid w:val="004506A7"/>
    <w:rsid w:val="00450B74"/>
    <w:rsid w:val="00450E72"/>
    <w:rsid w:val="00451A59"/>
    <w:rsid w:val="004521E5"/>
    <w:rsid w:val="004557A8"/>
    <w:rsid w:val="00456D11"/>
    <w:rsid w:val="00460EA9"/>
    <w:rsid w:val="0046185D"/>
    <w:rsid w:val="00463939"/>
    <w:rsid w:val="0046432F"/>
    <w:rsid w:val="00465886"/>
    <w:rsid w:val="00466A27"/>
    <w:rsid w:val="00470715"/>
    <w:rsid w:val="0047164B"/>
    <w:rsid w:val="00471B28"/>
    <w:rsid w:val="00472E53"/>
    <w:rsid w:val="00472FF1"/>
    <w:rsid w:val="004733EB"/>
    <w:rsid w:val="004749F3"/>
    <w:rsid w:val="0048046F"/>
    <w:rsid w:val="004804C1"/>
    <w:rsid w:val="00480758"/>
    <w:rsid w:val="00480AC6"/>
    <w:rsid w:val="00480E8F"/>
    <w:rsid w:val="0048307E"/>
    <w:rsid w:val="004839C4"/>
    <w:rsid w:val="00483C2B"/>
    <w:rsid w:val="00485917"/>
    <w:rsid w:val="004859B9"/>
    <w:rsid w:val="00487A32"/>
    <w:rsid w:val="00492986"/>
    <w:rsid w:val="00494848"/>
    <w:rsid w:val="00495059"/>
    <w:rsid w:val="00495CEC"/>
    <w:rsid w:val="00497954"/>
    <w:rsid w:val="00497CBE"/>
    <w:rsid w:val="004A03C9"/>
    <w:rsid w:val="004A2111"/>
    <w:rsid w:val="004A2148"/>
    <w:rsid w:val="004A379A"/>
    <w:rsid w:val="004A3C33"/>
    <w:rsid w:val="004A3FEB"/>
    <w:rsid w:val="004A471D"/>
    <w:rsid w:val="004A4BB5"/>
    <w:rsid w:val="004A5AD7"/>
    <w:rsid w:val="004A6005"/>
    <w:rsid w:val="004A6CD5"/>
    <w:rsid w:val="004A7012"/>
    <w:rsid w:val="004A7344"/>
    <w:rsid w:val="004A79CE"/>
    <w:rsid w:val="004B0A39"/>
    <w:rsid w:val="004B0C59"/>
    <w:rsid w:val="004B10CB"/>
    <w:rsid w:val="004B14CC"/>
    <w:rsid w:val="004B1C08"/>
    <w:rsid w:val="004B4157"/>
    <w:rsid w:val="004B480E"/>
    <w:rsid w:val="004B6702"/>
    <w:rsid w:val="004B7EB9"/>
    <w:rsid w:val="004C158C"/>
    <w:rsid w:val="004C3302"/>
    <w:rsid w:val="004C5EED"/>
    <w:rsid w:val="004C5FD3"/>
    <w:rsid w:val="004C6FB6"/>
    <w:rsid w:val="004D1A9A"/>
    <w:rsid w:val="004D278D"/>
    <w:rsid w:val="004D41FD"/>
    <w:rsid w:val="004D6F65"/>
    <w:rsid w:val="004D743A"/>
    <w:rsid w:val="004E0ABB"/>
    <w:rsid w:val="004E122B"/>
    <w:rsid w:val="004E22BB"/>
    <w:rsid w:val="004E41ED"/>
    <w:rsid w:val="004E4281"/>
    <w:rsid w:val="004E4334"/>
    <w:rsid w:val="004E435A"/>
    <w:rsid w:val="004E4566"/>
    <w:rsid w:val="004E492F"/>
    <w:rsid w:val="004E4D76"/>
    <w:rsid w:val="004E5776"/>
    <w:rsid w:val="004E605E"/>
    <w:rsid w:val="004E7314"/>
    <w:rsid w:val="004E74BB"/>
    <w:rsid w:val="004F2045"/>
    <w:rsid w:val="004F34A4"/>
    <w:rsid w:val="004F5F7B"/>
    <w:rsid w:val="004F7A74"/>
    <w:rsid w:val="00505474"/>
    <w:rsid w:val="00506F2D"/>
    <w:rsid w:val="00507546"/>
    <w:rsid w:val="0051126D"/>
    <w:rsid w:val="00512A73"/>
    <w:rsid w:val="00513939"/>
    <w:rsid w:val="00513BDA"/>
    <w:rsid w:val="00513F5E"/>
    <w:rsid w:val="0051460B"/>
    <w:rsid w:val="00515FF1"/>
    <w:rsid w:val="00517F46"/>
    <w:rsid w:val="00521DD4"/>
    <w:rsid w:val="00523063"/>
    <w:rsid w:val="00523179"/>
    <w:rsid w:val="00523A59"/>
    <w:rsid w:val="0052523C"/>
    <w:rsid w:val="00525A31"/>
    <w:rsid w:val="00530411"/>
    <w:rsid w:val="00531819"/>
    <w:rsid w:val="00533056"/>
    <w:rsid w:val="00535CBD"/>
    <w:rsid w:val="00537617"/>
    <w:rsid w:val="00537642"/>
    <w:rsid w:val="0053792B"/>
    <w:rsid w:val="00542978"/>
    <w:rsid w:val="005431D7"/>
    <w:rsid w:val="0054346C"/>
    <w:rsid w:val="00543C8A"/>
    <w:rsid w:val="00544AC2"/>
    <w:rsid w:val="0054540E"/>
    <w:rsid w:val="00545B9D"/>
    <w:rsid w:val="00547A4F"/>
    <w:rsid w:val="00551FD5"/>
    <w:rsid w:val="00553419"/>
    <w:rsid w:val="0055346C"/>
    <w:rsid w:val="00553AEB"/>
    <w:rsid w:val="00555468"/>
    <w:rsid w:val="00561E57"/>
    <w:rsid w:val="00561FB9"/>
    <w:rsid w:val="0056201E"/>
    <w:rsid w:val="00563801"/>
    <w:rsid w:val="005642E2"/>
    <w:rsid w:val="00564339"/>
    <w:rsid w:val="00566B01"/>
    <w:rsid w:val="00567CC3"/>
    <w:rsid w:val="005711C9"/>
    <w:rsid w:val="00571ECC"/>
    <w:rsid w:val="0057296F"/>
    <w:rsid w:val="005729DB"/>
    <w:rsid w:val="00572BD8"/>
    <w:rsid w:val="00574344"/>
    <w:rsid w:val="00575329"/>
    <w:rsid w:val="00576E24"/>
    <w:rsid w:val="0058009A"/>
    <w:rsid w:val="005802EE"/>
    <w:rsid w:val="005806DA"/>
    <w:rsid w:val="00581CB1"/>
    <w:rsid w:val="00582181"/>
    <w:rsid w:val="0058279D"/>
    <w:rsid w:val="00582D5C"/>
    <w:rsid w:val="00583512"/>
    <w:rsid w:val="005860AB"/>
    <w:rsid w:val="005862B8"/>
    <w:rsid w:val="00586443"/>
    <w:rsid w:val="00591CEB"/>
    <w:rsid w:val="00591D2D"/>
    <w:rsid w:val="00592890"/>
    <w:rsid w:val="00593156"/>
    <w:rsid w:val="0059490A"/>
    <w:rsid w:val="00595DE2"/>
    <w:rsid w:val="00596F6F"/>
    <w:rsid w:val="00597380"/>
    <w:rsid w:val="005A0864"/>
    <w:rsid w:val="005A13B1"/>
    <w:rsid w:val="005A2284"/>
    <w:rsid w:val="005A321E"/>
    <w:rsid w:val="005A4F35"/>
    <w:rsid w:val="005A5191"/>
    <w:rsid w:val="005A5508"/>
    <w:rsid w:val="005A5D3E"/>
    <w:rsid w:val="005A64D1"/>
    <w:rsid w:val="005A7664"/>
    <w:rsid w:val="005A7B62"/>
    <w:rsid w:val="005A7E3E"/>
    <w:rsid w:val="005B1A1B"/>
    <w:rsid w:val="005B1CF2"/>
    <w:rsid w:val="005B2A8D"/>
    <w:rsid w:val="005B2F59"/>
    <w:rsid w:val="005B4259"/>
    <w:rsid w:val="005B425A"/>
    <w:rsid w:val="005B4432"/>
    <w:rsid w:val="005B45F2"/>
    <w:rsid w:val="005B5934"/>
    <w:rsid w:val="005C2003"/>
    <w:rsid w:val="005C32EC"/>
    <w:rsid w:val="005C3481"/>
    <w:rsid w:val="005D082B"/>
    <w:rsid w:val="005D08D3"/>
    <w:rsid w:val="005D0DE0"/>
    <w:rsid w:val="005D1EF9"/>
    <w:rsid w:val="005D27BC"/>
    <w:rsid w:val="005D37E2"/>
    <w:rsid w:val="005E128C"/>
    <w:rsid w:val="005E172E"/>
    <w:rsid w:val="005E178A"/>
    <w:rsid w:val="005E2BFA"/>
    <w:rsid w:val="005E4284"/>
    <w:rsid w:val="005E4AC5"/>
    <w:rsid w:val="005E5E1F"/>
    <w:rsid w:val="005F037E"/>
    <w:rsid w:val="005F2315"/>
    <w:rsid w:val="005F2925"/>
    <w:rsid w:val="005F2FB0"/>
    <w:rsid w:val="005F3F82"/>
    <w:rsid w:val="005F49B4"/>
    <w:rsid w:val="005F5B7F"/>
    <w:rsid w:val="006009DC"/>
    <w:rsid w:val="00603442"/>
    <w:rsid w:val="00604178"/>
    <w:rsid w:val="00605253"/>
    <w:rsid w:val="00605C92"/>
    <w:rsid w:val="00610FAB"/>
    <w:rsid w:val="00611065"/>
    <w:rsid w:val="0061199C"/>
    <w:rsid w:val="0061557E"/>
    <w:rsid w:val="00616082"/>
    <w:rsid w:val="00617EE1"/>
    <w:rsid w:val="0062003A"/>
    <w:rsid w:val="00620BF2"/>
    <w:rsid w:val="00621217"/>
    <w:rsid w:val="006212CA"/>
    <w:rsid w:val="006219FF"/>
    <w:rsid w:val="00622B60"/>
    <w:rsid w:val="00623A4E"/>
    <w:rsid w:val="00624085"/>
    <w:rsid w:val="006245D2"/>
    <w:rsid w:val="00625696"/>
    <w:rsid w:val="006258BE"/>
    <w:rsid w:val="00625B25"/>
    <w:rsid w:val="006262DA"/>
    <w:rsid w:val="00626522"/>
    <w:rsid w:val="00627A72"/>
    <w:rsid w:val="00631373"/>
    <w:rsid w:val="00632264"/>
    <w:rsid w:val="00633867"/>
    <w:rsid w:val="00635030"/>
    <w:rsid w:val="006352A1"/>
    <w:rsid w:val="006358F2"/>
    <w:rsid w:val="00635EF1"/>
    <w:rsid w:val="00636D2E"/>
    <w:rsid w:val="00637237"/>
    <w:rsid w:val="006377FA"/>
    <w:rsid w:val="00637D24"/>
    <w:rsid w:val="00637F11"/>
    <w:rsid w:val="00640604"/>
    <w:rsid w:val="006410C5"/>
    <w:rsid w:val="00643C44"/>
    <w:rsid w:val="0064445F"/>
    <w:rsid w:val="00645356"/>
    <w:rsid w:val="006454FF"/>
    <w:rsid w:val="00646941"/>
    <w:rsid w:val="00646B8A"/>
    <w:rsid w:val="00646E0C"/>
    <w:rsid w:val="006479E2"/>
    <w:rsid w:val="00647F67"/>
    <w:rsid w:val="00651967"/>
    <w:rsid w:val="00651F2F"/>
    <w:rsid w:val="00652A9B"/>
    <w:rsid w:val="00653753"/>
    <w:rsid w:val="00653A95"/>
    <w:rsid w:val="00655BC5"/>
    <w:rsid w:val="00657FE2"/>
    <w:rsid w:val="00660DDA"/>
    <w:rsid w:val="00661769"/>
    <w:rsid w:val="00661D83"/>
    <w:rsid w:val="00662AB0"/>
    <w:rsid w:val="00663D5A"/>
    <w:rsid w:val="00663EC7"/>
    <w:rsid w:val="00664837"/>
    <w:rsid w:val="00664E26"/>
    <w:rsid w:val="00666094"/>
    <w:rsid w:val="0066628F"/>
    <w:rsid w:val="0066683F"/>
    <w:rsid w:val="00671747"/>
    <w:rsid w:val="006730F2"/>
    <w:rsid w:val="00673B6A"/>
    <w:rsid w:val="006747FB"/>
    <w:rsid w:val="00674B89"/>
    <w:rsid w:val="006757F9"/>
    <w:rsid w:val="00676A43"/>
    <w:rsid w:val="00676EE0"/>
    <w:rsid w:val="0067798C"/>
    <w:rsid w:val="00680258"/>
    <w:rsid w:val="006814B9"/>
    <w:rsid w:val="00682BC2"/>
    <w:rsid w:val="00682CAD"/>
    <w:rsid w:val="00683D93"/>
    <w:rsid w:val="00684E24"/>
    <w:rsid w:val="0068554B"/>
    <w:rsid w:val="00691457"/>
    <w:rsid w:val="006927C9"/>
    <w:rsid w:val="00692BE0"/>
    <w:rsid w:val="00696565"/>
    <w:rsid w:val="0069675A"/>
    <w:rsid w:val="00696CA3"/>
    <w:rsid w:val="006A0741"/>
    <w:rsid w:val="006A087B"/>
    <w:rsid w:val="006A159A"/>
    <w:rsid w:val="006A1723"/>
    <w:rsid w:val="006A26D2"/>
    <w:rsid w:val="006A3F83"/>
    <w:rsid w:val="006A5B7C"/>
    <w:rsid w:val="006A5EF2"/>
    <w:rsid w:val="006A674C"/>
    <w:rsid w:val="006A6D8F"/>
    <w:rsid w:val="006B41E3"/>
    <w:rsid w:val="006B4745"/>
    <w:rsid w:val="006B6524"/>
    <w:rsid w:val="006B692B"/>
    <w:rsid w:val="006B6CA0"/>
    <w:rsid w:val="006C14F8"/>
    <w:rsid w:val="006C2D1E"/>
    <w:rsid w:val="006C4731"/>
    <w:rsid w:val="006C6841"/>
    <w:rsid w:val="006C7A63"/>
    <w:rsid w:val="006D0E61"/>
    <w:rsid w:val="006D1241"/>
    <w:rsid w:val="006D1294"/>
    <w:rsid w:val="006D1560"/>
    <w:rsid w:val="006D52D2"/>
    <w:rsid w:val="006D6911"/>
    <w:rsid w:val="006D7DFA"/>
    <w:rsid w:val="006E097E"/>
    <w:rsid w:val="006E2596"/>
    <w:rsid w:val="006E2E6B"/>
    <w:rsid w:val="006E3182"/>
    <w:rsid w:val="006E3904"/>
    <w:rsid w:val="006E66B1"/>
    <w:rsid w:val="006E7E4A"/>
    <w:rsid w:val="006F0807"/>
    <w:rsid w:val="006F2184"/>
    <w:rsid w:val="006F2969"/>
    <w:rsid w:val="00700453"/>
    <w:rsid w:val="00701310"/>
    <w:rsid w:val="007056E1"/>
    <w:rsid w:val="00706548"/>
    <w:rsid w:val="00706E3E"/>
    <w:rsid w:val="007100C3"/>
    <w:rsid w:val="00711C8A"/>
    <w:rsid w:val="00712B01"/>
    <w:rsid w:val="00713295"/>
    <w:rsid w:val="007146E4"/>
    <w:rsid w:val="00714762"/>
    <w:rsid w:val="00715DB5"/>
    <w:rsid w:val="0071647D"/>
    <w:rsid w:val="007175C5"/>
    <w:rsid w:val="00722059"/>
    <w:rsid w:val="00722992"/>
    <w:rsid w:val="00722D33"/>
    <w:rsid w:val="00724384"/>
    <w:rsid w:val="0072476D"/>
    <w:rsid w:val="0072486B"/>
    <w:rsid w:val="0072584E"/>
    <w:rsid w:val="00725A53"/>
    <w:rsid w:val="00727AAF"/>
    <w:rsid w:val="00730A49"/>
    <w:rsid w:val="007315C6"/>
    <w:rsid w:val="0073337A"/>
    <w:rsid w:val="00743E4F"/>
    <w:rsid w:val="00744738"/>
    <w:rsid w:val="0074704A"/>
    <w:rsid w:val="007513CA"/>
    <w:rsid w:val="0075312D"/>
    <w:rsid w:val="00753842"/>
    <w:rsid w:val="00753B78"/>
    <w:rsid w:val="00755EEF"/>
    <w:rsid w:val="007565DF"/>
    <w:rsid w:val="00756DC3"/>
    <w:rsid w:val="00757E73"/>
    <w:rsid w:val="007614AA"/>
    <w:rsid w:val="00761DF8"/>
    <w:rsid w:val="00762B49"/>
    <w:rsid w:val="007632D3"/>
    <w:rsid w:val="00763955"/>
    <w:rsid w:val="007642D3"/>
    <w:rsid w:val="00765436"/>
    <w:rsid w:val="007655C1"/>
    <w:rsid w:val="00765B64"/>
    <w:rsid w:val="00767DA4"/>
    <w:rsid w:val="00770134"/>
    <w:rsid w:val="007727EE"/>
    <w:rsid w:val="00772FB2"/>
    <w:rsid w:val="00773FA7"/>
    <w:rsid w:val="00775300"/>
    <w:rsid w:val="00775C73"/>
    <w:rsid w:val="00776ED5"/>
    <w:rsid w:val="00781A62"/>
    <w:rsid w:val="00782E08"/>
    <w:rsid w:val="00786758"/>
    <w:rsid w:val="007910DA"/>
    <w:rsid w:val="00791278"/>
    <w:rsid w:val="0079143E"/>
    <w:rsid w:val="007917E9"/>
    <w:rsid w:val="00791B02"/>
    <w:rsid w:val="00791E52"/>
    <w:rsid w:val="007925BC"/>
    <w:rsid w:val="00792FD5"/>
    <w:rsid w:val="00793096"/>
    <w:rsid w:val="007934E6"/>
    <w:rsid w:val="007936AD"/>
    <w:rsid w:val="0079759F"/>
    <w:rsid w:val="007978AA"/>
    <w:rsid w:val="007A0B0B"/>
    <w:rsid w:val="007A311C"/>
    <w:rsid w:val="007A380D"/>
    <w:rsid w:val="007A57A8"/>
    <w:rsid w:val="007A654B"/>
    <w:rsid w:val="007A67BF"/>
    <w:rsid w:val="007A6F1E"/>
    <w:rsid w:val="007A77D8"/>
    <w:rsid w:val="007A78FF"/>
    <w:rsid w:val="007B0665"/>
    <w:rsid w:val="007B19E9"/>
    <w:rsid w:val="007B2828"/>
    <w:rsid w:val="007B2B1C"/>
    <w:rsid w:val="007B37C7"/>
    <w:rsid w:val="007B3F5F"/>
    <w:rsid w:val="007B40BE"/>
    <w:rsid w:val="007B5410"/>
    <w:rsid w:val="007B5A18"/>
    <w:rsid w:val="007B7637"/>
    <w:rsid w:val="007B76D4"/>
    <w:rsid w:val="007B7B0B"/>
    <w:rsid w:val="007C0B81"/>
    <w:rsid w:val="007C34FC"/>
    <w:rsid w:val="007C3C81"/>
    <w:rsid w:val="007C3DFC"/>
    <w:rsid w:val="007C4205"/>
    <w:rsid w:val="007C741A"/>
    <w:rsid w:val="007C76FC"/>
    <w:rsid w:val="007D1E82"/>
    <w:rsid w:val="007D228E"/>
    <w:rsid w:val="007D27B9"/>
    <w:rsid w:val="007D2BB5"/>
    <w:rsid w:val="007D4A8B"/>
    <w:rsid w:val="007D69CB"/>
    <w:rsid w:val="007D6BC6"/>
    <w:rsid w:val="007D6D4E"/>
    <w:rsid w:val="007D78FB"/>
    <w:rsid w:val="007E10E8"/>
    <w:rsid w:val="007E3128"/>
    <w:rsid w:val="007E3564"/>
    <w:rsid w:val="007E5317"/>
    <w:rsid w:val="007E5797"/>
    <w:rsid w:val="007E5D55"/>
    <w:rsid w:val="007E639E"/>
    <w:rsid w:val="007F07EC"/>
    <w:rsid w:val="007F1FE2"/>
    <w:rsid w:val="007F2933"/>
    <w:rsid w:val="007F32CB"/>
    <w:rsid w:val="007F3989"/>
    <w:rsid w:val="007F3A73"/>
    <w:rsid w:val="007F5C06"/>
    <w:rsid w:val="00800866"/>
    <w:rsid w:val="0080194A"/>
    <w:rsid w:val="00803630"/>
    <w:rsid w:val="00804BA2"/>
    <w:rsid w:val="008051B4"/>
    <w:rsid w:val="008065A2"/>
    <w:rsid w:val="00806B40"/>
    <w:rsid w:val="00807A04"/>
    <w:rsid w:val="00807A2E"/>
    <w:rsid w:val="0081082D"/>
    <w:rsid w:val="0081084D"/>
    <w:rsid w:val="00810B8A"/>
    <w:rsid w:val="00810CF1"/>
    <w:rsid w:val="00810E37"/>
    <w:rsid w:val="00811A68"/>
    <w:rsid w:val="00814C79"/>
    <w:rsid w:val="0081589E"/>
    <w:rsid w:val="00815AC3"/>
    <w:rsid w:val="00817927"/>
    <w:rsid w:val="0082037F"/>
    <w:rsid w:val="008203B5"/>
    <w:rsid w:val="008206B4"/>
    <w:rsid w:val="0082089B"/>
    <w:rsid w:val="00820AEC"/>
    <w:rsid w:val="00821139"/>
    <w:rsid w:val="00821557"/>
    <w:rsid w:val="00822138"/>
    <w:rsid w:val="00823A6E"/>
    <w:rsid w:val="00824331"/>
    <w:rsid w:val="0082574B"/>
    <w:rsid w:val="00826249"/>
    <w:rsid w:val="00826983"/>
    <w:rsid w:val="008302FF"/>
    <w:rsid w:val="0083084A"/>
    <w:rsid w:val="00830A0F"/>
    <w:rsid w:val="00831061"/>
    <w:rsid w:val="00831832"/>
    <w:rsid w:val="00831AA7"/>
    <w:rsid w:val="00832043"/>
    <w:rsid w:val="00832638"/>
    <w:rsid w:val="008339CD"/>
    <w:rsid w:val="00834E9A"/>
    <w:rsid w:val="008356D8"/>
    <w:rsid w:val="0083789E"/>
    <w:rsid w:val="00840502"/>
    <w:rsid w:val="00843C95"/>
    <w:rsid w:val="00845339"/>
    <w:rsid w:val="00847770"/>
    <w:rsid w:val="0085060E"/>
    <w:rsid w:val="00850EEB"/>
    <w:rsid w:val="00852AE7"/>
    <w:rsid w:val="00852F79"/>
    <w:rsid w:val="00853EA4"/>
    <w:rsid w:val="00854B3A"/>
    <w:rsid w:val="0085537E"/>
    <w:rsid w:val="00855C21"/>
    <w:rsid w:val="00857CA3"/>
    <w:rsid w:val="00860885"/>
    <w:rsid w:val="008620DE"/>
    <w:rsid w:val="0086282C"/>
    <w:rsid w:val="0086537C"/>
    <w:rsid w:val="00865B95"/>
    <w:rsid w:val="008704CC"/>
    <w:rsid w:val="008710CB"/>
    <w:rsid w:val="008714C1"/>
    <w:rsid w:val="00874F0E"/>
    <w:rsid w:val="008752AD"/>
    <w:rsid w:val="00875870"/>
    <w:rsid w:val="00876369"/>
    <w:rsid w:val="008763CC"/>
    <w:rsid w:val="00876DD9"/>
    <w:rsid w:val="00882861"/>
    <w:rsid w:val="00884CF4"/>
    <w:rsid w:val="008861FD"/>
    <w:rsid w:val="00886420"/>
    <w:rsid w:val="00887728"/>
    <w:rsid w:val="00891F66"/>
    <w:rsid w:val="008965B0"/>
    <w:rsid w:val="00896E77"/>
    <w:rsid w:val="00897C8A"/>
    <w:rsid w:val="008A0366"/>
    <w:rsid w:val="008A0391"/>
    <w:rsid w:val="008A247C"/>
    <w:rsid w:val="008A2612"/>
    <w:rsid w:val="008A6135"/>
    <w:rsid w:val="008A673D"/>
    <w:rsid w:val="008A7038"/>
    <w:rsid w:val="008B130A"/>
    <w:rsid w:val="008B234F"/>
    <w:rsid w:val="008B5329"/>
    <w:rsid w:val="008B570B"/>
    <w:rsid w:val="008B77DC"/>
    <w:rsid w:val="008C0207"/>
    <w:rsid w:val="008C0283"/>
    <w:rsid w:val="008C289A"/>
    <w:rsid w:val="008C3ECB"/>
    <w:rsid w:val="008C7576"/>
    <w:rsid w:val="008C773E"/>
    <w:rsid w:val="008C7C9A"/>
    <w:rsid w:val="008D032E"/>
    <w:rsid w:val="008D040C"/>
    <w:rsid w:val="008D0D60"/>
    <w:rsid w:val="008D1B5A"/>
    <w:rsid w:val="008D46A3"/>
    <w:rsid w:val="008D4A55"/>
    <w:rsid w:val="008D6463"/>
    <w:rsid w:val="008D6587"/>
    <w:rsid w:val="008D720D"/>
    <w:rsid w:val="008E1A86"/>
    <w:rsid w:val="008E1AE0"/>
    <w:rsid w:val="008E1EFA"/>
    <w:rsid w:val="008E46E8"/>
    <w:rsid w:val="008E5A28"/>
    <w:rsid w:val="008F1EF4"/>
    <w:rsid w:val="008F2417"/>
    <w:rsid w:val="008F41CA"/>
    <w:rsid w:val="008F56EB"/>
    <w:rsid w:val="008F74B0"/>
    <w:rsid w:val="00901B1F"/>
    <w:rsid w:val="009027EB"/>
    <w:rsid w:val="00904CBE"/>
    <w:rsid w:val="00904CC8"/>
    <w:rsid w:val="00905100"/>
    <w:rsid w:val="0090589F"/>
    <w:rsid w:val="00906406"/>
    <w:rsid w:val="00907A90"/>
    <w:rsid w:val="00913532"/>
    <w:rsid w:val="00917C94"/>
    <w:rsid w:val="00917C97"/>
    <w:rsid w:val="00920B2D"/>
    <w:rsid w:val="00920CF1"/>
    <w:rsid w:val="00921829"/>
    <w:rsid w:val="00923388"/>
    <w:rsid w:val="009240EB"/>
    <w:rsid w:val="009251B6"/>
    <w:rsid w:val="00927B2F"/>
    <w:rsid w:val="00933788"/>
    <w:rsid w:val="00933D26"/>
    <w:rsid w:val="00937750"/>
    <w:rsid w:val="00937BA9"/>
    <w:rsid w:val="00937F72"/>
    <w:rsid w:val="009407CF"/>
    <w:rsid w:val="009415D4"/>
    <w:rsid w:val="009428F7"/>
    <w:rsid w:val="0094389C"/>
    <w:rsid w:val="0094558E"/>
    <w:rsid w:val="00946365"/>
    <w:rsid w:val="00947BB3"/>
    <w:rsid w:val="00947FDB"/>
    <w:rsid w:val="0095025F"/>
    <w:rsid w:val="009505C6"/>
    <w:rsid w:val="0095067A"/>
    <w:rsid w:val="00950965"/>
    <w:rsid w:val="009519D6"/>
    <w:rsid w:val="00951CE2"/>
    <w:rsid w:val="009529C5"/>
    <w:rsid w:val="00955870"/>
    <w:rsid w:val="00956304"/>
    <w:rsid w:val="00957038"/>
    <w:rsid w:val="009573A2"/>
    <w:rsid w:val="00957CD7"/>
    <w:rsid w:val="00962712"/>
    <w:rsid w:val="00964189"/>
    <w:rsid w:val="00964C03"/>
    <w:rsid w:val="00967B71"/>
    <w:rsid w:val="009700B0"/>
    <w:rsid w:val="009700E6"/>
    <w:rsid w:val="00970CE2"/>
    <w:rsid w:val="009716CF"/>
    <w:rsid w:val="0097305D"/>
    <w:rsid w:val="00973320"/>
    <w:rsid w:val="00974820"/>
    <w:rsid w:val="00975A6D"/>
    <w:rsid w:val="00976B42"/>
    <w:rsid w:val="00981309"/>
    <w:rsid w:val="00982738"/>
    <w:rsid w:val="00983677"/>
    <w:rsid w:val="009837F4"/>
    <w:rsid w:val="0098580B"/>
    <w:rsid w:val="009858F9"/>
    <w:rsid w:val="0098788C"/>
    <w:rsid w:val="00990894"/>
    <w:rsid w:val="00990C34"/>
    <w:rsid w:val="0099162A"/>
    <w:rsid w:val="00992AD9"/>
    <w:rsid w:val="00992FA3"/>
    <w:rsid w:val="00993169"/>
    <w:rsid w:val="0099344F"/>
    <w:rsid w:val="0099424B"/>
    <w:rsid w:val="00995D8C"/>
    <w:rsid w:val="009968F4"/>
    <w:rsid w:val="009969E7"/>
    <w:rsid w:val="009979F1"/>
    <w:rsid w:val="009A2986"/>
    <w:rsid w:val="009A5485"/>
    <w:rsid w:val="009A55C0"/>
    <w:rsid w:val="009A5F55"/>
    <w:rsid w:val="009A6CF6"/>
    <w:rsid w:val="009A6D1A"/>
    <w:rsid w:val="009B0C1C"/>
    <w:rsid w:val="009B0F0A"/>
    <w:rsid w:val="009B16B8"/>
    <w:rsid w:val="009B1917"/>
    <w:rsid w:val="009B3F54"/>
    <w:rsid w:val="009B4EAF"/>
    <w:rsid w:val="009B7400"/>
    <w:rsid w:val="009C3E4C"/>
    <w:rsid w:val="009C5E9C"/>
    <w:rsid w:val="009C6DB7"/>
    <w:rsid w:val="009D1371"/>
    <w:rsid w:val="009D18F5"/>
    <w:rsid w:val="009D2060"/>
    <w:rsid w:val="009D37FB"/>
    <w:rsid w:val="009D41DE"/>
    <w:rsid w:val="009D4970"/>
    <w:rsid w:val="009D53D4"/>
    <w:rsid w:val="009D5840"/>
    <w:rsid w:val="009D6006"/>
    <w:rsid w:val="009D7EDE"/>
    <w:rsid w:val="009E02AD"/>
    <w:rsid w:val="009E070F"/>
    <w:rsid w:val="009E2AA0"/>
    <w:rsid w:val="009E44A9"/>
    <w:rsid w:val="009E5C74"/>
    <w:rsid w:val="009E61CD"/>
    <w:rsid w:val="009F0418"/>
    <w:rsid w:val="009F0C6B"/>
    <w:rsid w:val="009F103F"/>
    <w:rsid w:val="009F1DB2"/>
    <w:rsid w:val="009F21D9"/>
    <w:rsid w:val="009F32A9"/>
    <w:rsid w:val="009F385B"/>
    <w:rsid w:val="009F3A56"/>
    <w:rsid w:val="009F458C"/>
    <w:rsid w:val="009F5275"/>
    <w:rsid w:val="009F528C"/>
    <w:rsid w:val="009F5FCD"/>
    <w:rsid w:val="009F69A4"/>
    <w:rsid w:val="009F6AE6"/>
    <w:rsid w:val="009F6C0D"/>
    <w:rsid w:val="00A0023F"/>
    <w:rsid w:val="00A00309"/>
    <w:rsid w:val="00A01ACF"/>
    <w:rsid w:val="00A033B4"/>
    <w:rsid w:val="00A03563"/>
    <w:rsid w:val="00A036E3"/>
    <w:rsid w:val="00A04235"/>
    <w:rsid w:val="00A04249"/>
    <w:rsid w:val="00A06339"/>
    <w:rsid w:val="00A0770D"/>
    <w:rsid w:val="00A11AF6"/>
    <w:rsid w:val="00A11CD2"/>
    <w:rsid w:val="00A11FE4"/>
    <w:rsid w:val="00A1373B"/>
    <w:rsid w:val="00A1382D"/>
    <w:rsid w:val="00A13F51"/>
    <w:rsid w:val="00A15A7F"/>
    <w:rsid w:val="00A165BF"/>
    <w:rsid w:val="00A16CE8"/>
    <w:rsid w:val="00A21E39"/>
    <w:rsid w:val="00A22BFC"/>
    <w:rsid w:val="00A2450C"/>
    <w:rsid w:val="00A2597C"/>
    <w:rsid w:val="00A25CDF"/>
    <w:rsid w:val="00A26680"/>
    <w:rsid w:val="00A32842"/>
    <w:rsid w:val="00A33E5C"/>
    <w:rsid w:val="00A36573"/>
    <w:rsid w:val="00A37056"/>
    <w:rsid w:val="00A4003E"/>
    <w:rsid w:val="00A4189E"/>
    <w:rsid w:val="00A41BA2"/>
    <w:rsid w:val="00A41CC8"/>
    <w:rsid w:val="00A431FC"/>
    <w:rsid w:val="00A4392A"/>
    <w:rsid w:val="00A45E6F"/>
    <w:rsid w:val="00A46526"/>
    <w:rsid w:val="00A467FE"/>
    <w:rsid w:val="00A472DA"/>
    <w:rsid w:val="00A47678"/>
    <w:rsid w:val="00A50C92"/>
    <w:rsid w:val="00A52A16"/>
    <w:rsid w:val="00A52D6D"/>
    <w:rsid w:val="00A53979"/>
    <w:rsid w:val="00A55382"/>
    <w:rsid w:val="00A56C07"/>
    <w:rsid w:val="00A606C5"/>
    <w:rsid w:val="00A62AD0"/>
    <w:rsid w:val="00A63020"/>
    <w:rsid w:val="00A66363"/>
    <w:rsid w:val="00A67AC6"/>
    <w:rsid w:val="00A706EA"/>
    <w:rsid w:val="00A73157"/>
    <w:rsid w:val="00A73E6B"/>
    <w:rsid w:val="00A749F5"/>
    <w:rsid w:val="00A76F50"/>
    <w:rsid w:val="00A82505"/>
    <w:rsid w:val="00A903B7"/>
    <w:rsid w:val="00A94951"/>
    <w:rsid w:val="00A94EC3"/>
    <w:rsid w:val="00A9548E"/>
    <w:rsid w:val="00A96466"/>
    <w:rsid w:val="00A96E35"/>
    <w:rsid w:val="00A97CD4"/>
    <w:rsid w:val="00AA0956"/>
    <w:rsid w:val="00AA28A3"/>
    <w:rsid w:val="00AA3B08"/>
    <w:rsid w:val="00AA3FAF"/>
    <w:rsid w:val="00AA4F6F"/>
    <w:rsid w:val="00AA6381"/>
    <w:rsid w:val="00AA69ED"/>
    <w:rsid w:val="00AB0518"/>
    <w:rsid w:val="00AB16D7"/>
    <w:rsid w:val="00AB1A18"/>
    <w:rsid w:val="00AB21DB"/>
    <w:rsid w:val="00AB26CA"/>
    <w:rsid w:val="00AB2BAF"/>
    <w:rsid w:val="00AB454C"/>
    <w:rsid w:val="00AB4E51"/>
    <w:rsid w:val="00AB5B2D"/>
    <w:rsid w:val="00AB5B6A"/>
    <w:rsid w:val="00AC0756"/>
    <w:rsid w:val="00AC1224"/>
    <w:rsid w:val="00AC1AF0"/>
    <w:rsid w:val="00AC1C34"/>
    <w:rsid w:val="00AC2405"/>
    <w:rsid w:val="00AC2BBF"/>
    <w:rsid w:val="00AC31E6"/>
    <w:rsid w:val="00AC467F"/>
    <w:rsid w:val="00AC52A7"/>
    <w:rsid w:val="00AC614A"/>
    <w:rsid w:val="00AC63E6"/>
    <w:rsid w:val="00AD183D"/>
    <w:rsid w:val="00AD3AC3"/>
    <w:rsid w:val="00AD4189"/>
    <w:rsid w:val="00AD4A76"/>
    <w:rsid w:val="00AD577A"/>
    <w:rsid w:val="00AD5FCD"/>
    <w:rsid w:val="00AD63E5"/>
    <w:rsid w:val="00AD66E6"/>
    <w:rsid w:val="00AD7AC5"/>
    <w:rsid w:val="00AE0A9C"/>
    <w:rsid w:val="00AE1254"/>
    <w:rsid w:val="00AE4DCD"/>
    <w:rsid w:val="00AE4EB2"/>
    <w:rsid w:val="00AE62FC"/>
    <w:rsid w:val="00AE6D3E"/>
    <w:rsid w:val="00AE74DC"/>
    <w:rsid w:val="00AF055D"/>
    <w:rsid w:val="00AF1F02"/>
    <w:rsid w:val="00AF28DA"/>
    <w:rsid w:val="00AF6570"/>
    <w:rsid w:val="00AF775F"/>
    <w:rsid w:val="00B00CD2"/>
    <w:rsid w:val="00B01D1A"/>
    <w:rsid w:val="00B0202D"/>
    <w:rsid w:val="00B0532E"/>
    <w:rsid w:val="00B05A62"/>
    <w:rsid w:val="00B10691"/>
    <w:rsid w:val="00B10C29"/>
    <w:rsid w:val="00B137B4"/>
    <w:rsid w:val="00B13C2F"/>
    <w:rsid w:val="00B154CF"/>
    <w:rsid w:val="00B1653D"/>
    <w:rsid w:val="00B20AEF"/>
    <w:rsid w:val="00B25DB2"/>
    <w:rsid w:val="00B26698"/>
    <w:rsid w:val="00B26A51"/>
    <w:rsid w:val="00B273DC"/>
    <w:rsid w:val="00B2754A"/>
    <w:rsid w:val="00B31862"/>
    <w:rsid w:val="00B31E6B"/>
    <w:rsid w:val="00B3322C"/>
    <w:rsid w:val="00B3378C"/>
    <w:rsid w:val="00B33F68"/>
    <w:rsid w:val="00B34F39"/>
    <w:rsid w:val="00B35034"/>
    <w:rsid w:val="00B354D0"/>
    <w:rsid w:val="00B368A6"/>
    <w:rsid w:val="00B418BF"/>
    <w:rsid w:val="00B418E5"/>
    <w:rsid w:val="00B4538B"/>
    <w:rsid w:val="00B45C9F"/>
    <w:rsid w:val="00B500FD"/>
    <w:rsid w:val="00B52C7C"/>
    <w:rsid w:val="00B55145"/>
    <w:rsid w:val="00B5517F"/>
    <w:rsid w:val="00B61ABB"/>
    <w:rsid w:val="00B62C59"/>
    <w:rsid w:val="00B64955"/>
    <w:rsid w:val="00B64CFB"/>
    <w:rsid w:val="00B661EB"/>
    <w:rsid w:val="00B70DB2"/>
    <w:rsid w:val="00B7313C"/>
    <w:rsid w:val="00B73B53"/>
    <w:rsid w:val="00B76DA8"/>
    <w:rsid w:val="00B776CB"/>
    <w:rsid w:val="00B80093"/>
    <w:rsid w:val="00B803D0"/>
    <w:rsid w:val="00B809BC"/>
    <w:rsid w:val="00B80B10"/>
    <w:rsid w:val="00B80D2E"/>
    <w:rsid w:val="00B813E6"/>
    <w:rsid w:val="00B824C0"/>
    <w:rsid w:val="00B858B6"/>
    <w:rsid w:val="00B87C9E"/>
    <w:rsid w:val="00B96225"/>
    <w:rsid w:val="00B96C62"/>
    <w:rsid w:val="00BA0EF9"/>
    <w:rsid w:val="00BA2523"/>
    <w:rsid w:val="00BA4B4A"/>
    <w:rsid w:val="00BA4C1A"/>
    <w:rsid w:val="00BA5A30"/>
    <w:rsid w:val="00BB0F0F"/>
    <w:rsid w:val="00BB2440"/>
    <w:rsid w:val="00BB2878"/>
    <w:rsid w:val="00BB2B8A"/>
    <w:rsid w:val="00BB3629"/>
    <w:rsid w:val="00BB426D"/>
    <w:rsid w:val="00BB48FB"/>
    <w:rsid w:val="00BB5451"/>
    <w:rsid w:val="00BB5F73"/>
    <w:rsid w:val="00BB7BD0"/>
    <w:rsid w:val="00BC0A90"/>
    <w:rsid w:val="00BC24B7"/>
    <w:rsid w:val="00BC2614"/>
    <w:rsid w:val="00BC2912"/>
    <w:rsid w:val="00BC2B00"/>
    <w:rsid w:val="00BC3B61"/>
    <w:rsid w:val="00BC434F"/>
    <w:rsid w:val="00BD1A5A"/>
    <w:rsid w:val="00BD260A"/>
    <w:rsid w:val="00BD2F0D"/>
    <w:rsid w:val="00BD3EF0"/>
    <w:rsid w:val="00BD535B"/>
    <w:rsid w:val="00BD6CF3"/>
    <w:rsid w:val="00BD7763"/>
    <w:rsid w:val="00BE0D08"/>
    <w:rsid w:val="00BE1800"/>
    <w:rsid w:val="00BE20AA"/>
    <w:rsid w:val="00BE2157"/>
    <w:rsid w:val="00BE46FF"/>
    <w:rsid w:val="00BE4930"/>
    <w:rsid w:val="00BE6498"/>
    <w:rsid w:val="00BE6694"/>
    <w:rsid w:val="00BE6D35"/>
    <w:rsid w:val="00BE70B7"/>
    <w:rsid w:val="00BE7782"/>
    <w:rsid w:val="00BF0849"/>
    <w:rsid w:val="00BF42A5"/>
    <w:rsid w:val="00BF4CAE"/>
    <w:rsid w:val="00BF60BA"/>
    <w:rsid w:val="00BF6C09"/>
    <w:rsid w:val="00C02799"/>
    <w:rsid w:val="00C042F1"/>
    <w:rsid w:val="00C051FB"/>
    <w:rsid w:val="00C0558B"/>
    <w:rsid w:val="00C06DBB"/>
    <w:rsid w:val="00C06E43"/>
    <w:rsid w:val="00C06FE7"/>
    <w:rsid w:val="00C0747F"/>
    <w:rsid w:val="00C10F21"/>
    <w:rsid w:val="00C11C37"/>
    <w:rsid w:val="00C14062"/>
    <w:rsid w:val="00C1597E"/>
    <w:rsid w:val="00C1650E"/>
    <w:rsid w:val="00C1703A"/>
    <w:rsid w:val="00C1724C"/>
    <w:rsid w:val="00C17EF1"/>
    <w:rsid w:val="00C17F75"/>
    <w:rsid w:val="00C21C04"/>
    <w:rsid w:val="00C24B54"/>
    <w:rsid w:val="00C2531C"/>
    <w:rsid w:val="00C27F7B"/>
    <w:rsid w:val="00C3257D"/>
    <w:rsid w:val="00C3355A"/>
    <w:rsid w:val="00C34753"/>
    <w:rsid w:val="00C349A2"/>
    <w:rsid w:val="00C3587A"/>
    <w:rsid w:val="00C366C3"/>
    <w:rsid w:val="00C36891"/>
    <w:rsid w:val="00C3731E"/>
    <w:rsid w:val="00C4434A"/>
    <w:rsid w:val="00C44AD6"/>
    <w:rsid w:val="00C46E81"/>
    <w:rsid w:val="00C46EE1"/>
    <w:rsid w:val="00C47CFB"/>
    <w:rsid w:val="00C50082"/>
    <w:rsid w:val="00C51867"/>
    <w:rsid w:val="00C522C2"/>
    <w:rsid w:val="00C524F6"/>
    <w:rsid w:val="00C528AF"/>
    <w:rsid w:val="00C538A0"/>
    <w:rsid w:val="00C539B8"/>
    <w:rsid w:val="00C54DF9"/>
    <w:rsid w:val="00C55A00"/>
    <w:rsid w:val="00C560B7"/>
    <w:rsid w:val="00C573E7"/>
    <w:rsid w:val="00C57C7D"/>
    <w:rsid w:val="00C57E56"/>
    <w:rsid w:val="00C60D88"/>
    <w:rsid w:val="00C61284"/>
    <w:rsid w:val="00C61FAF"/>
    <w:rsid w:val="00C62816"/>
    <w:rsid w:val="00C677C5"/>
    <w:rsid w:val="00C70330"/>
    <w:rsid w:val="00C711EE"/>
    <w:rsid w:val="00C738D9"/>
    <w:rsid w:val="00C74BC1"/>
    <w:rsid w:val="00C75121"/>
    <w:rsid w:val="00C763BE"/>
    <w:rsid w:val="00C801A9"/>
    <w:rsid w:val="00C82305"/>
    <w:rsid w:val="00C85476"/>
    <w:rsid w:val="00C86202"/>
    <w:rsid w:val="00C86BA0"/>
    <w:rsid w:val="00C86F26"/>
    <w:rsid w:val="00C91083"/>
    <w:rsid w:val="00C914AC"/>
    <w:rsid w:val="00C91713"/>
    <w:rsid w:val="00C92685"/>
    <w:rsid w:val="00C94086"/>
    <w:rsid w:val="00C96D06"/>
    <w:rsid w:val="00C9745A"/>
    <w:rsid w:val="00CA132F"/>
    <w:rsid w:val="00CA2959"/>
    <w:rsid w:val="00CA4F8A"/>
    <w:rsid w:val="00CA5EF8"/>
    <w:rsid w:val="00CB0005"/>
    <w:rsid w:val="00CB09F0"/>
    <w:rsid w:val="00CB1B35"/>
    <w:rsid w:val="00CB1CD1"/>
    <w:rsid w:val="00CB2C1D"/>
    <w:rsid w:val="00CB356F"/>
    <w:rsid w:val="00CB39E3"/>
    <w:rsid w:val="00CB3E5A"/>
    <w:rsid w:val="00CC1AA4"/>
    <w:rsid w:val="00CC2A6B"/>
    <w:rsid w:val="00CC554D"/>
    <w:rsid w:val="00CC6400"/>
    <w:rsid w:val="00CC766F"/>
    <w:rsid w:val="00CC7CF5"/>
    <w:rsid w:val="00CD021A"/>
    <w:rsid w:val="00CD0698"/>
    <w:rsid w:val="00CD0CDA"/>
    <w:rsid w:val="00CD3086"/>
    <w:rsid w:val="00CD4527"/>
    <w:rsid w:val="00CD4DE4"/>
    <w:rsid w:val="00CD6AF3"/>
    <w:rsid w:val="00CD75B9"/>
    <w:rsid w:val="00CD7D64"/>
    <w:rsid w:val="00CE07E1"/>
    <w:rsid w:val="00CE199B"/>
    <w:rsid w:val="00CE2B14"/>
    <w:rsid w:val="00CE3897"/>
    <w:rsid w:val="00CE405F"/>
    <w:rsid w:val="00CE4729"/>
    <w:rsid w:val="00CE572A"/>
    <w:rsid w:val="00CE5980"/>
    <w:rsid w:val="00CE5DCC"/>
    <w:rsid w:val="00CE61D2"/>
    <w:rsid w:val="00CF15F6"/>
    <w:rsid w:val="00CF1A1D"/>
    <w:rsid w:val="00CF2F84"/>
    <w:rsid w:val="00CF509C"/>
    <w:rsid w:val="00CF50E7"/>
    <w:rsid w:val="00CF6282"/>
    <w:rsid w:val="00CF7024"/>
    <w:rsid w:val="00D02B07"/>
    <w:rsid w:val="00D036F3"/>
    <w:rsid w:val="00D03A4B"/>
    <w:rsid w:val="00D05A02"/>
    <w:rsid w:val="00D0658A"/>
    <w:rsid w:val="00D0683D"/>
    <w:rsid w:val="00D06AE8"/>
    <w:rsid w:val="00D07895"/>
    <w:rsid w:val="00D10BC9"/>
    <w:rsid w:val="00D10C7E"/>
    <w:rsid w:val="00D1117F"/>
    <w:rsid w:val="00D12314"/>
    <w:rsid w:val="00D146D7"/>
    <w:rsid w:val="00D1571A"/>
    <w:rsid w:val="00D17AFA"/>
    <w:rsid w:val="00D20679"/>
    <w:rsid w:val="00D215B7"/>
    <w:rsid w:val="00D21666"/>
    <w:rsid w:val="00D21890"/>
    <w:rsid w:val="00D225DD"/>
    <w:rsid w:val="00D22A4B"/>
    <w:rsid w:val="00D24FB8"/>
    <w:rsid w:val="00D2590A"/>
    <w:rsid w:val="00D266D0"/>
    <w:rsid w:val="00D26742"/>
    <w:rsid w:val="00D26F3C"/>
    <w:rsid w:val="00D313F6"/>
    <w:rsid w:val="00D32F5F"/>
    <w:rsid w:val="00D33379"/>
    <w:rsid w:val="00D33413"/>
    <w:rsid w:val="00D36A94"/>
    <w:rsid w:val="00D36E06"/>
    <w:rsid w:val="00D373EA"/>
    <w:rsid w:val="00D37EC0"/>
    <w:rsid w:val="00D403A2"/>
    <w:rsid w:val="00D40C3E"/>
    <w:rsid w:val="00D41E15"/>
    <w:rsid w:val="00D4234B"/>
    <w:rsid w:val="00D43657"/>
    <w:rsid w:val="00D4564F"/>
    <w:rsid w:val="00D518FB"/>
    <w:rsid w:val="00D52E65"/>
    <w:rsid w:val="00D5371A"/>
    <w:rsid w:val="00D5586F"/>
    <w:rsid w:val="00D568B9"/>
    <w:rsid w:val="00D57304"/>
    <w:rsid w:val="00D61015"/>
    <w:rsid w:val="00D62277"/>
    <w:rsid w:val="00D62B49"/>
    <w:rsid w:val="00D62C1A"/>
    <w:rsid w:val="00D647F1"/>
    <w:rsid w:val="00D650EE"/>
    <w:rsid w:val="00D656AF"/>
    <w:rsid w:val="00D65C6C"/>
    <w:rsid w:val="00D66B20"/>
    <w:rsid w:val="00D66B53"/>
    <w:rsid w:val="00D67A4B"/>
    <w:rsid w:val="00D67F21"/>
    <w:rsid w:val="00D7197F"/>
    <w:rsid w:val="00D73D1D"/>
    <w:rsid w:val="00D73E26"/>
    <w:rsid w:val="00D752D4"/>
    <w:rsid w:val="00D752EB"/>
    <w:rsid w:val="00D76E5C"/>
    <w:rsid w:val="00D81112"/>
    <w:rsid w:val="00D85F0F"/>
    <w:rsid w:val="00D866D0"/>
    <w:rsid w:val="00D86894"/>
    <w:rsid w:val="00D87ABF"/>
    <w:rsid w:val="00D90E06"/>
    <w:rsid w:val="00D9204D"/>
    <w:rsid w:val="00D94094"/>
    <w:rsid w:val="00D9485C"/>
    <w:rsid w:val="00D96A42"/>
    <w:rsid w:val="00D96E81"/>
    <w:rsid w:val="00DA0B99"/>
    <w:rsid w:val="00DA19A4"/>
    <w:rsid w:val="00DA1C5C"/>
    <w:rsid w:val="00DA215D"/>
    <w:rsid w:val="00DA2259"/>
    <w:rsid w:val="00DA4395"/>
    <w:rsid w:val="00DA5D7F"/>
    <w:rsid w:val="00DA665C"/>
    <w:rsid w:val="00DA715A"/>
    <w:rsid w:val="00DA7998"/>
    <w:rsid w:val="00DB0C1E"/>
    <w:rsid w:val="00DB0E0C"/>
    <w:rsid w:val="00DB0F8E"/>
    <w:rsid w:val="00DB163A"/>
    <w:rsid w:val="00DB2483"/>
    <w:rsid w:val="00DB2ADF"/>
    <w:rsid w:val="00DB4245"/>
    <w:rsid w:val="00DB4DB4"/>
    <w:rsid w:val="00DB4EB7"/>
    <w:rsid w:val="00DC04E0"/>
    <w:rsid w:val="00DC321D"/>
    <w:rsid w:val="00DC4459"/>
    <w:rsid w:val="00DC4EDB"/>
    <w:rsid w:val="00DC632F"/>
    <w:rsid w:val="00DC6E9B"/>
    <w:rsid w:val="00DD0F35"/>
    <w:rsid w:val="00DD103F"/>
    <w:rsid w:val="00DD1843"/>
    <w:rsid w:val="00DD2E84"/>
    <w:rsid w:val="00DD37F9"/>
    <w:rsid w:val="00DE0312"/>
    <w:rsid w:val="00DE167E"/>
    <w:rsid w:val="00DE29D1"/>
    <w:rsid w:val="00DE2E03"/>
    <w:rsid w:val="00DE335A"/>
    <w:rsid w:val="00DE3803"/>
    <w:rsid w:val="00DE3A0F"/>
    <w:rsid w:val="00DE4479"/>
    <w:rsid w:val="00DE44F1"/>
    <w:rsid w:val="00DE59D1"/>
    <w:rsid w:val="00DE5CB4"/>
    <w:rsid w:val="00DE7BC4"/>
    <w:rsid w:val="00DF000A"/>
    <w:rsid w:val="00DF0BFD"/>
    <w:rsid w:val="00DF0E06"/>
    <w:rsid w:val="00DF1CA0"/>
    <w:rsid w:val="00DF20E5"/>
    <w:rsid w:val="00DF3C41"/>
    <w:rsid w:val="00DF5AFD"/>
    <w:rsid w:val="00DF5BE0"/>
    <w:rsid w:val="00DF6BF4"/>
    <w:rsid w:val="00DF7BF4"/>
    <w:rsid w:val="00E006F0"/>
    <w:rsid w:val="00E021CF"/>
    <w:rsid w:val="00E025F7"/>
    <w:rsid w:val="00E03D3B"/>
    <w:rsid w:val="00E056C2"/>
    <w:rsid w:val="00E06451"/>
    <w:rsid w:val="00E10A63"/>
    <w:rsid w:val="00E1168F"/>
    <w:rsid w:val="00E136A3"/>
    <w:rsid w:val="00E153AA"/>
    <w:rsid w:val="00E156EE"/>
    <w:rsid w:val="00E16629"/>
    <w:rsid w:val="00E1755C"/>
    <w:rsid w:val="00E17575"/>
    <w:rsid w:val="00E201D0"/>
    <w:rsid w:val="00E21D91"/>
    <w:rsid w:val="00E2219D"/>
    <w:rsid w:val="00E222CC"/>
    <w:rsid w:val="00E227E3"/>
    <w:rsid w:val="00E22BB7"/>
    <w:rsid w:val="00E24AE7"/>
    <w:rsid w:val="00E24F64"/>
    <w:rsid w:val="00E25A41"/>
    <w:rsid w:val="00E25D94"/>
    <w:rsid w:val="00E274B9"/>
    <w:rsid w:val="00E27D24"/>
    <w:rsid w:val="00E301C0"/>
    <w:rsid w:val="00E30930"/>
    <w:rsid w:val="00E30CAB"/>
    <w:rsid w:val="00E30DE5"/>
    <w:rsid w:val="00E31447"/>
    <w:rsid w:val="00E333A4"/>
    <w:rsid w:val="00E34129"/>
    <w:rsid w:val="00E341E3"/>
    <w:rsid w:val="00E41972"/>
    <w:rsid w:val="00E41BA5"/>
    <w:rsid w:val="00E44B96"/>
    <w:rsid w:val="00E478A8"/>
    <w:rsid w:val="00E50181"/>
    <w:rsid w:val="00E50B95"/>
    <w:rsid w:val="00E50E4B"/>
    <w:rsid w:val="00E53B57"/>
    <w:rsid w:val="00E53F5C"/>
    <w:rsid w:val="00E54519"/>
    <w:rsid w:val="00E56211"/>
    <w:rsid w:val="00E57C4F"/>
    <w:rsid w:val="00E6230A"/>
    <w:rsid w:val="00E6399E"/>
    <w:rsid w:val="00E63F41"/>
    <w:rsid w:val="00E647B6"/>
    <w:rsid w:val="00E64D61"/>
    <w:rsid w:val="00E72AFE"/>
    <w:rsid w:val="00E75E76"/>
    <w:rsid w:val="00E76025"/>
    <w:rsid w:val="00E7605D"/>
    <w:rsid w:val="00E774C7"/>
    <w:rsid w:val="00E815FD"/>
    <w:rsid w:val="00E8177B"/>
    <w:rsid w:val="00E817B2"/>
    <w:rsid w:val="00E826A6"/>
    <w:rsid w:val="00E85196"/>
    <w:rsid w:val="00E85C7A"/>
    <w:rsid w:val="00E86032"/>
    <w:rsid w:val="00E8676D"/>
    <w:rsid w:val="00E87FCE"/>
    <w:rsid w:val="00E902E8"/>
    <w:rsid w:val="00E939B2"/>
    <w:rsid w:val="00E93A8E"/>
    <w:rsid w:val="00EA0331"/>
    <w:rsid w:val="00EA06D4"/>
    <w:rsid w:val="00EA1304"/>
    <w:rsid w:val="00EA1711"/>
    <w:rsid w:val="00EA1874"/>
    <w:rsid w:val="00EA548D"/>
    <w:rsid w:val="00EA6BEC"/>
    <w:rsid w:val="00EA74FA"/>
    <w:rsid w:val="00EA76DD"/>
    <w:rsid w:val="00EB0679"/>
    <w:rsid w:val="00EB1570"/>
    <w:rsid w:val="00EB4F53"/>
    <w:rsid w:val="00EB56F2"/>
    <w:rsid w:val="00EB5C67"/>
    <w:rsid w:val="00EB602D"/>
    <w:rsid w:val="00EB7443"/>
    <w:rsid w:val="00EC05E5"/>
    <w:rsid w:val="00EC16BA"/>
    <w:rsid w:val="00EC2734"/>
    <w:rsid w:val="00EC3D6C"/>
    <w:rsid w:val="00EC56E6"/>
    <w:rsid w:val="00EC6D00"/>
    <w:rsid w:val="00ED0F25"/>
    <w:rsid w:val="00ED0FFA"/>
    <w:rsid w:val="00ED13CB"/>
    <w:rsid w:val="00ED29BB"/>
    <w:rsid w:val="00ED33AB"/>
    <w:rsid w:val="00ED6457"/>
    <w:rsid w:val="00ED6BE6"/>
    <w:rsid w:val="00ED6E0D"/>
    <w:rsid w:val="00ED7278"/>
    <w:rsid w:val="00EE0135"/>
    <w:rsid w:val="00EE18DF"/>
    <w:rsid w:val="00EE2406"/>
    <w:rsid w:val="00EE258A"/>
    <w:rsid w:val="00EE2FBF"/>
    <w:rsid w:val="00EE301E"/>
    <w:rsid w:val="00EE42AE"/>
    <w:rsid w:val="00EE5913"/>
    <w:rsid w:val="00EE66EA"/>
    <w:rsid w:val="00EE7F87"/>
    <w:rsid w:val="00EF21E2"/>
    <w:rsid w:val="00EF2AC5"/>
    <w:rsid w:val="00EF353A"/>
    <w:rsid w:val="00EF39EF"/>
    <w:rsid w:val="00EF47BC"/>
    <w:rsid w:val="00F00B39"/>
    <w:rsid w:val="00F02657"/>
    <w:rsid w:val="00F02A50"/>
    <w:rsid w:val="00F04205"/>
    <w:rsid w:val="00F048A5"/>
    <w:rsid w:val="00F055C5"/>
    <w:rsid w:val="00F05675"/>
    <w:rsid w:val="00F0585B"/>
    <w:rsid w:val="00F0699B"/>
    <w:rsid w:val="00F11F69"/>
    <w:rsid w:val="00F139A9"/>
    <w:rsid w:val="00F13DDE"/>
    <w:rsid w:val="00F14D20"/>
    <w:rsid w:val="00F17A0F"/>
    <w:rsid w:val="00F20F9A"/>
    <w:rsid w:val="00F211CD"/>
    <w:rsid w:val="00F230E1"/>
    <w:rsid w:val="00F24959"/>
    <w:rsid w:val="00F24BE3"/>
    <w:rsid w:val="00F25D5A"/>
    <w:rsid w:val="00F30FAC"/>
    <w:rsid w:val="00F31E85"/>
    <w:rsid w:val="00F32BA8"/>
    <w:rsid w:val="00F32F29"/>
    <w:rsid w:val="00F33608"/>
    <w:rsid w:val="00F35324"/>
    <w:rsid w:val="00F355E4"/>
    <w:rsid w:val="00F368FD"/>
    <w:rsid w:val="00F374F6"/>
    <w:rsid w:val="00F377DF"/>
    <w:rsid w:val="00F42AC8"/>
    <w:rsid w:val="00F46AED"/>
    <w:rsid w:val="00F50375"/>
    <w:rsid w:val="00F5156A"/>
    <w:rsid w:val="00F518D7"/>
    <w:rsid w:val="00F51C18"/>
    <w:rsid w:val="00F550F0"/>
    <w:rsid w:val="00F5608F"/>
    <w:rsid w:val="00F57EA6"/>
    <w:rsid w:val="00F60DBC"/>
    <w:rsid w:val="00F61178"/>
    <w:rsid w:val="00F61A05"/>
    <w:rsid w:val="00F63094"/>
    <w:rsid w:val="00F63189"/>
    <w:rsid w:val="00F64B3E"/>
    <w:rsid w:val="00F65953"/>
    <w:rsid w:val="00F67889"/>
    <w:rsid w:val="00F67BFA"/>
    <w:rsid w:val="00F736E2"/>
    <w:rsid w:val="00F73BDB"/>
    <w:rsid w:val="00F74454"/>
    <w:rsid w:val="00F74590"/>
    <w:rsid w:val="00F80449"/>
    <w:rsid w:val="00F81B6D"/>
    <w:rsid w:val="00F8399A"/>
    <w:rsid w:val="00F8549E"/>
    <w:rsid w:val="00F91D66"/>
    <w:rsid w:val="00F91F24"/>
    <w:rsid w:val="00F937AD"/>
    <w:rsid w:val="00F93CA5"/>
    <w:rsid w:val="00F94682"/>
    <w:rsid w:val="00F948EB"/>
    <w:rsid w:val="00F974D7"/>
    <w:rsid w:val="00F976F4"/>
    <w:rsid w:val="00FA1F0E"/>
    <w:rsid w:val="00FA33E6"/>
    <w:rsid w:val="00FA3551"/>
    <w:rsid w:val="00FA381D"/>
    <w:rsid w:val="00FA4FC4"/>
    <w:rsid w:val="00FA6F70"/>
    <w:rsid w:val="00FB04A5"/>
    <w:rsid w:val="00FB1172"/>
    <w:rsid w:val="00FB19F5"/>
    <w:rsid w:val="00FB3DEA"/>
    <w:rsid w:val="00FB5CE7"/>
    <w:rsid w:val="00FB7CB0"/>
    <w:rsid w:val="00FC0F4D"/>
    <w:rsid w:val="00FC3F1C"/>
    <w:rsid w:val="00FC5E1B"/>
    <w:rsid w:val="00FC687B"/>
    <w:rsid w:val="00FC6BC4"/>
    <w:rsid w:val="00FC7370"/>
    <w:rsid w:val="00FD3E83"/>
    <w:rsid w:val="00FD7B6C"/>
    <w:rsid w:val="00FE017D"/>
    <w:rsid w:val="00FE1834"/>
    <w:rsid w:val="00FE1855"/>
    <w:rsid w:val="00FE5EEF"/>
    <w:rsid w:val="00FE6225"/>
    <w:rsid w:val="00FE6A63"/>
    <w:rsid w:val="00FE7C55"/>
    <w:rsid w:val="00FF4BE2"/>
    <w:rsid w:val="00FF506B"/>
    <w:rsid w:val="00FF5759"/>
    <w:rsid w:val="00FF6435"/>
    <w:rsid w:val="00FF67BF"/>
    <w:rsid w:val="00FF7669"/>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D1D"/>
    <w:rPr>
      <w:sz w:val="28"/>
      <w:szCs w:val="28"/>
    </w:rPr>
  </w:style>
  <w:style w:type="paragraph" w:styleId="Heading2">
    <w:name w:val="heading 2"/>
    <w:basedOn w:val="Normal"/>
    <w:next w:val="Normal"/>
    <w:qFormat/>
    <w:rsid w:val="00592890"/>
    <w:pPr>
      <w:keepNext/>
      <w:spacing w:line="288" w:lineRule="auto"/>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592890"/>
    <w:pPr>
      <w:pageBreakBefore/>
      <w:spacing w:before="100" w:beforeAutospacing="1" w:after="100" w:afterAutospacing="1"/>
    </w:pPr>
    <w:rPr>
      <w:rFonts w:ascii="Tahoma" w:hAnsi="Tahoma"/>
      <w:sz w:val="20"/>
      <w:szCs w:val="20"/>
    </w:rPr>
  </w:style>
  <w:style w:type="paragraph" w:styleId="Footer">
    <w:name w:val="footer"/>
    <w:basedOn w:val="Normal"/>
    <w:rsid w:val="00D225DD"/>
    <w:pPr>
      <w:tabs>
        <w:tab w:val="center" w:pos="4320"/>
        <w:tab w:val="right" w:pos="8640"/>
      </w:tabs>
    </w:pPr>
  </w:style>
  <w:style w:type="character" w:styleId="PageNumber">
    <w:name w:val="page number"/>
    <w:basedOn w:val="DefaultParagraphFont"/>
    <w:rsid w:val="00D225DD"/>
  </w:style>
  <w:style w:type="paragraph" w:styleId="NormalWeb">
    <w:name w:val="Normal (Web)"/>
    <w:basedOn w:val="Normal"/>
    <w:uiPriority w:val="99"/>
    <w:rsid w:val="00B1653D"/>
    <w:pPr>
      <w:spacing w:before="100" w:beforeAutospacing="1" w:after="100" w:afterAutospacing="1"/>
    </w:pPr>
    <w:rPr>
      <w:sz w:val="24"/>
      <w:szCs w:val="24"/>
    </w:rPr>
  </w:style>
  <w:style w:type="paragraph" w:styleId="BodyTextIndent">
    <w:name w:val="Body Text Indent"/>
    <w:basedOn w:val="Normal"/>
    <w:link w:val="BodyTextIndentChar"/>
    <w:rsid w:val="00583512"/>
    <w:pPr>
      <w:ind w:firstLine="397"/>
      <w:jc w:val="both"/>
    </w:pPr>
    <w:rPr>
      <w:rFonts w:ascii=".VnTime" w:hAnsi=".VnTime"/>
      <w:sz w:val="29"/>
      <w:szCs w:val="20"/>
    </w:rPr>
  </w:style>
  <w:style w:type="character" w:customStyle="1" w:styleId="BodyTextIndentChar">
    <w:name w:val="Body Text Indent Char"/>
    <w:link w:val="BodyTextIndent"/>
    <w:rsid w:val="00583512"/>
    <w:rPr>
      <w:rFonts w:ascii=".VnTime" w:hAnsi=".VnTime"/>
      <w:sz w:val="29"/>
      <w:lang w:val="en-US" w:eastAsia="en-US" w:bidi="ar-SA"/>
    </w:rPr>
  </w:style>
  <w:style w:type="paragraph" w:customStyle="1" w:styleId="Char1CharCharChar1CharCharChar1CharCharCharCharCharChar1CharCharChar1CharCharChar">
    <w:name w:val="Char1 Char Char Char1 Char Char Char1 Char Char Char Char Char Char1 Char Char Char1 Char Char Char"/>
    <w:basedOn w:val="Normal"/>
    <w:rsid w:val="003A2F62"/>
    <w:pPr>
      <w:spacing w:after="160" w:line="240" w:lineRule="exact"/>
    </w:pPr>
    <w:rPr>
      <w:rFonts w:ascii="Verdana" w:hAnsi="Verdana"/>
      <w:sz w:val="20"/>
      <w:szCs w:val="20"/>
    </w:rPr>
  </w:style>
  <w:style w:type="paragraph" w:customStyle="1" w:styleId="CharCharCharCharCharCharCharCharCharCharCharChar">
    <w:name w:val="Char Char Char Char Char Char Char Char Char Char Char Char"/>
    <w:basedOn w:val="Normal"/>
    <w:semiHidden/>
    <w:rsid w:val="00DA665C"/>
    <w:pPr>
      <w:spacing w:after="160" w:line="240" w:lineRule="exact"/>
    </w:pPr>
    <w:rPr>
      <w:rFonts w:ascii="Arial" w:hAnsi="Arial"/>
      <w:sz w:val="22"/>
      <w:szCs w:val="22"/>
    </w:rPr>
  </w:style>
  <w:style w:type="paragraph" w:styleId="BalloonText">
    <w:name w:val="Balloon Text"/>
    <w:basedOn w:val="Normal"/>
    <w:semiHidden/>
    <w:rsid w:val="0020644E"/>
    <w:rPr>
      <w:rFonts w:ascii="Tahoma" w:hAnsi="Tahoma" w:cs="Tahoma"/>
      <w:sz w:val="16"/>
      <w:szCs w:val="16"/>
    </w:rPr>
  </w:style>
  <w:style w:type="paragraph" w:styleId="Header">
    <w:name w:val="header"/>
    <w:basedOn w:val="Normal"/>
    <w:link w:val="HeaderChar"/>
    <w:uiPriority w:val="99"/>
    <w:rsid w:val="0020644E"/>
    <w:pPr>
      <w:tabs>
        <w:tab w:val="center" w:pos="4320"/>
        <w:tab w:val="right" w:pos="8640"/>
      </w:tabs>
    </w:pPr>
  </w:style>
  <w:style w:type="paragraph" w:styleId="BodyText">
    <w:name w:val="Body Text"/>
    <w:basedOn w:val="Normal"/>
    <w:rsid w:val="005B4259"/>
    <w:rPr>
      <w:szCs w:val="24"/>
    </w:rPr>
  </w:style>
  <w:style w:type="paragraph" w:customStyle="1" w:styleId="CharCharCharCharCharCharChar">
    <w:name w:val="Char Char Char Char Char Char Char"/>
    <w:basedOn w:val="Normal"/>
    <w:next w:val="Normal"/>
    <w:autoRedefine/>
    <w:semiHidden/>
    <w:rsid w:val="00BC3B61"/>
    <w:pPr>
      <w:spacing w:after="160" w:line="240" w:lineRule="exact"/>
    </w:pPr>
    <w:rPr>
      <w:rFonts w:eastAsia="SimSun"/>
      <w:szCs w:val="22"/>
    </w:rPr>
  </w:style>
  <w:style w:type="character" w:customStyle="1" w:styleId="apple-converted-space">
    <w:name w:val="apple-converted-space"/>
    <w:rsid w:val="00824331"/>
  </w:style>
  <w:style w:type="paragraph" w:customStyle="1" w:styleId="msolistparagraph0">
    <w:name w:val="msolistparagraph"/>
    <w:basedOn w:val="Normal"/>
    <w:rsid w:val="00824331"/>
    <w:pPr>
      <w:spacing w:before="100" w:beforeAutospacing="1" w:after="100" w:afterAutospacing="1"/>
    </w:pPr>
    <w:rPr>
      <w:sz w:val="24"/>
      <w:szCs w:val="24"/>
    </w:rPr>
  </w:style>
  <w:style w:type="paragraph" w:styleId="ListParagraph">
    <w:name w:val="List Paragraph"/>
    <w:basedOn w:val="Normal"/>
    <w:qFormat/>
    <w:rsid w:val="00824331"/>
    <w:pPr>
      <w:spacing w:after="200" w:line="276" w:lineRule="auto"/>
      <w:ind w:left="720"/>
      <w:contextualSpacing/>
    </w:pPr>
    <w:rPr>
      <w:rFonts w:ascii="Calibri" w:eastAsia="Calibri" w:hAnsi="Calibri"/>
      <w:sz w:val="22"/>
      <w:szCs w:val="22"/>
    </w:rPr>
  </w:style>
  <w:style w:type="paragraph" w:customStyle="1" w:styleId="Char1">
    <w:name w:val="Char1"/>
    <w:basedOn w:val="Normal"/>
    <w:semiHidden/>
    <w:rsid w:val="00487A32"/>
    <w:pPr>
      <w:spacing w:after="160" w:line="240" w:lineRule="exact"/>
    </w:pPr>
    <w:rPr>
      <w:rFonts w:ascii="Arial" w:hAnsi="Arial" w:cs="Arial"/>
      <w:sz w:val="22"/>
      <w:szCs w:val="22"/>
    </w:rPr>
  </w:style>
  <w:style w:type="paragraph" w:customStyle="1" w:styleId="rtejustify">
    <w:name w:val="rtejustify"/>
    <w:basedOn w:val="Normal"/>
    <w:rsid w:val="00C85476"/>
    <w:pPr>
      <w:spacing w:before="100" w:beforeAutospacing="1" w:after="100" w:afterAutospacing="1"/>
    </w:pPr>
    <w:rPr>
      <w:sz w:val="24"/>
      <w:szCs w:val="24"/>
    </w:rPr>
  </w:style>
  <w:style w:type="paragraph" w:styleId="BodyTextIndent2">
    <w:name w:val="Body Text Indent 2"/>
    <w:basedOn w:val="Normal"/>
    <w:link w:val="BodyTextIndent2Char1"/>
    <w:rsid w:val="00043405"/>
    <w:pPr>
      <w:spacing w:after="120" w:line="480" w:lineRule="auto"/>
      <w:ind w:left="360"/>
    </w:pPr>
    <w:rPr>
      <w:rFonts w:ascii=".VnTime" w:hAnsi=".VnTime"/>
    </w:rPr>
  </w:style>
  <w:style w:type="character" w:customStyle="1" w:styleId="BodyTextIndent2Char">
    <w:name w:val="Body Text Indent 2 Char"/>
    <w:rsid w:val="00043405"/>
    <w:rPr>
      <w:sz w:val="28"/>
      <w:szCs w:val="28"/>
    </w:rPr>
  </w:style>
  <w:style w:type="character" w:customStyle="1" w:styleId="BodyTextIndent2Char1">
    <w:name w:val="Body Text Indent 2 Char1"/>
    <w:link w:val="BodyTextIndent2"/>
    <w:rsid w:val="00043405"/>
    <w:rPr>
      <w:rFonts w:ascii=".VnTime" w:hAnsi=".VnTime"/>
      <w:sz w:val="28"/>
      <w:szCs w:val="28"/>
    </w:rPr>
  </w:style>
  <w:style w:type="character" w:customStyle="1" w:styleId="HeaderChar">
    <w:name w:val="Header Char"/>
    <w:link w:val="Header"/>
    <w:uiPriority w:val="99"/>
    <w:rsid w:val="00F64B3E"/>
    <w:rPr>
      <w:sz w:val="28"/>
      <w:szCs w:val="28"/>
    </w:rPr>
  </w:style>
  <w:style w:type="character" w:styleId="Emphasis">
    <w:name w:val="Emphasis"/>
    <w:uiPriority w:val="20"/>
    <w:qFormat/>
    <w:rsid w:val="006B4745"/>
    <w:rPr>
      <w:i/>
      <w:iCs/>
    </w:rPr>
  </w:style>
  <w:style w:type="character" w:customStyle="1" w:styleId="text">
    <w:name w:val="text"/>
    <w:rsid w:val="000E763F"/>
  </w:style>
  <w:style w:type="character" w:customStyle="1" w:styleId="card-send-timesendtime">
    <w:name w:val="card-send-time__sendtime"/>
    <w:rsid w:val="000E763F"/>
  </w:style>
</w:styles>
</file>

<file path=word/webSettings.xml><?xml version="1.0" encoding="utf-8"?>
<w:webSettings xmlns:r="http://schemas.openxmlformats.org/officeDocument/2006/relationships" xmlns:w="http://schemas.openxmlformats.org/wordprocessingml/2006/main">
  <w:divs>
    <w:div w:id="65692866">
      <w:bodyDiv w:val="1"/>
      <w:marLeft w:val="0"/>
      <w:marRight w:val="0"/>
      <w:marTop w:val="0"/>
      <w:marBottom w:val="0"/>
      <w:divBdr>
        <w:top w:val="none" w:sz="0" w:space="0" w:color="auto"/>
        <w:left w:val="none" w:sz="0" w:space="0" w:color="auto"/>
        <w:bottom w:val="none" w:sz="0" w:space="0" w:color="auto"/>
        <w:right w:val="none" w:sz="0" w:space="0" w:color="auto"/>
      </w:divBdr>
    </w:div>
    <w:div w:id="270279877">
      <w:bodyDiv w:val="1"/>
      <w:marLeft w:val="0"/>
      <w:marRight w:val="0"/>
      <w:marTop w:val="0"/>
      <w:marBottom w:val="0"/>
      <w:divBdr>
        <w:top w:val="none" w:sz="0" w:space="0" w:color="auto"/>
        <w:left w:val="none" w:sz="0" w:space="0" w:color="auto"/>
        <w:bottom w:val="none" w:sz="0" w:space="0" w:color="auto"/>
        <w:right w:val="none" w:sz="0" w:space="0" w:color="auto"/>
      </w:divBdr>
    </w:div>
    <w:div w:id="776826578">
      <w:bodyDiv w:val="1"/>
      <w:marLeft w:val="0"/>
      <w:marRight w:val="0"/>
      <w:marTop w:val="0"/>
      <w:marBottom w:val="0"/>
      <w:divBdr>
        <w:top w:val="none" w:sz="0" w:space="0" w:color="auto"/>
        <w:left w:val="none" w:sz="0" w:space="0" w:color="auto"/>
        <w:bottom w:val="none" w:sz="0" w:space="0" w:color="auto"/>
        <w:right w:val="none" w:sz="0" w:space="0" w:color="auto"/>
      </w:divBdr>
    </w:div>
    <w:div w:id="889541029">
      <w:bodyDiv w:val="1"/>
      <w:marLeft w:val="0"/>
      <w:marRight w:val="0"/>
      <w:marTop w:val="0"/>
      <w:marBottom w:val="0"/>
      <w:divBdr>
        <w:top w:val="none" w:sz="0" w:space="0" w:color="auto"/>
        <w:left w:val="none" w:sz="0" w:space="0" w:color="auto"/>
        <w:bottom w:val="none" w:sz="0" w:space="0" w:color="auto"/>
        <w:right w:val="none" w:sz="0" w:space="0" w:color="auto"/>
      </w:divBdr>
      <w:divsChild>
        <w:div w:id="1737126758">
          <w:marLeft w:val="0"/>
          <w:marRight w:val="0"/>
          <w:marTop w:val="0"/>
          <w:marBottom w:val="0"/>
          <w:divBdr>
            <w:top w:val="none" w:sz="0" w:space="0" w:color="auto"/>
            <w:left w:val="none" w:sz="0" w:space="0" w:color="auto"/>
            <w:bottom w:val="none" w:sz="0" w:space="0" w:color="auto"/>
            <w:right w:val="none" w:sz="0" w:space="0" w:color="auto"/>
          </w:divBdr>
          <w:divsChild>
            <w:div w:id="1495032555">
              <w:marLeft w:val="0"/>
              <w:marRight w:val="0"/>
              <w:marTop w:val="0"/>
              <w:marBottom w:val="0"/>
              <w:divBdr>
                <w:top w:val="none" w:sz="0" w:space="0" w:color="auto"/>
                <w:left w:val="none" w:sz="0" w:space="0" w:color="auto"/>
                <w:bottom w:val="none" w:sz="0" w:space="0" w:color="auto"/>
                <w:right w:val="none" w:sz="0" w:space="0" w:color="auto"/>
              </w:divBdr>
              <w:divsChild>
                <w:div w:id="951010538">
                  <w:marLeft w:val="0"/>
                  <w:marRight w:val="-105"/>
                  <w:marTop w:val="0"/>
                  <w:marBottom w:val="0"/>
                  <w:divBdr>
                    <w:top w:val="none" w:sz="0" w:space="0" w:color="auto"/>
                    <w:left w:val="none" w:sz="0" w:space="0" w:color="auto"/>
                    <w:bottom w:val="none" w:sz="0" w:space="0" w:color="auto"/>
                    <w:right w:val="none" w:sz="0" w:space="0" w:color="auto"/>
                  </w:divBdr>
                  <w:divsChild>
                    <w:div w:id="1733307383">
                      <w:marLeft w:val="0"/>
                      <w:marRight w:val="0"/>
                      <w:marTop w:val="0"/>
                      <w:marBottom w:val="420"/>
                      <w:divBdr>
                        <w:top w:val="none" w:sz="0" w:space="0" w:color="auto"/>
                        <w:left w:val="none" w:sz="0" w:space="0" w:color="auto"/>
                        <w:bottom w:val="none" w:sz="0" w:space="0" w:color="auto"/>
                        <w:right w:val="none" w:sz="0" w:space="0" w:color="auto"/>
                      </w:divBdr>
                      <w:divsChild>
                        <w:div w:id="1068188736">
                          <w:marLeft w:val="240"/>
                          <w:marRight w:val="240"/>
                          <w:marTop w:val="0"/>
                          <w:marBottom w:val="165"/>
                          <w:divBdr>
                            <w:top w:val="none" w:sz="0" w:space="0" w:color="auto"/>
                            <w:left w:val="none" w:sz="0" w:space="0" w:color="auto"/>
                            <w:bottom w:val="none" w:sz="0" w:space="0" w:color="auto"/>
                            <w:right w:val="none" w:sz="0" w:space="0" w:color="auto"/>
                          </w:divBdr>
                          <w:divsChild>
                            <w:div w:id="878737485">
                              <w:marLeft w:val="150"/>
                              <w:marRight w:val="0"/>
                              <w:marTop w:val="0"/>
                              <w:marBottom w:val="0"/>
                              <w:divBdr>
                                <w:top w:val="none" w:sz="0" w:space="0" w:color="auto"/>
                                <w:left w:val="none" w:sz="0" w:space="0" w:color="auto"/>
                                <w:bottom w:val="none" w:sz="0" w:space="0" w:color="auto"/>
                                <w:right w:val="none" w:sz="0" w:space="0" w:color="auto"/>
                              </w:divBdr>
                              <w:divsChild>
                                <w:div w:id="1029914506">
                                  <w:marLeft w:val="0"/>
                                  <w:marRight w:val="0"/>
                                  <w:marTop w:val="0"/>
                                  <w:marBottom w:val="0"/>
                                  <w:divBdr>
                                    <w:top w:val="none" w:sz="0" w:space="0" w:color="auto"/>
                                    <w:left w:val="none" w:sz="0" w:space="0" w:color="auto"/>
                                    <w:bottom w:val="none" w:sz="0" w:space="0" w:color="auto"/>
                                    <w:right w:val="none" w:sz="0" w:space="0" w:color="auto"/>
                                  </w:divBdr>
                                  <w:divsChild>
                                    <w:div w:id="1595089377">
                                      <w:marLeft w:val="0"/>
                                      <w:marRight w:val="0"/>
                                      <w:marTop w:val="0"/>
                                      <w:marBottom w:val="0"/>
                                      <w:divBdr>
                                        <w:top w:val="none" w:sz="0" w:space="0" w:color="auto"/>
                                        <w:left w:val="none" w:sz="0" w:space="0" w:color="auto"/>
                                        <w:bottom w:val="none" w:sz="0" w:space="0" w:color="auto"/>
                                        <w:right w:val="none" w:sz="0" w:space="0" w:color="auto"/>
                                      </w:divBdr>
                                      <w:divsChild>
                                        <w:div w:id="339701240">
                                          <w:marLeft w:val="0"/>
                                          <w:marRight w:val="0"/>
                                          <w:marTop w:val="0"/>
                                          <w:marBottom w:val="60"/>
                                          <w:divBdr>
                                            <w:top w:val="none" w:sz="0" w:space="0" w:color="auto"/>
                                            <w:left w:val="none" w:sz="0" w:space="0" w:color="auto"/>
                                            <w:bottom w:val="none" w:sz="0" w:space="0" w:color="auto"/>
                                            <w:right w:val="none" w:sz="0" w:space="0" w:color="auto"/>
                                          </w:divBdr>
                                          <w:divsChild>
                                            <w:div w:id="253366317">
                                              <w:marLeft w:val="0"/>
                                              <w:marRight w:val="0"/>
                                              <w:marTop w:val="0"/>
                                              <w:marBottom w:val="0"/>
                                              <w:divBdr>
                                                <w:top w:val="none" w:sz="0" w:space="0" w:color="auto"/>
                                                <w:left w:val="none" w:sz="0" w:space="0" w:color="auto"/>
                                                <w:bottom w:val="none" w:sz="0" w:space="0" w:color="auto"/>
                                                <w:right w:val="none" w:sz="0" w:space="0" w:color="auto"/>
                                              </w:divBdr>
                                            </w:div>
                                            <w:div w:id="413629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597263">
      <w:bodyDiv w:val="1"/>
      <w:marLeft w:val="0"/>
      <w:marRight w:val="0"/>
      <w:marTop w:val="0"/>
      <w:marBottom w:val="0"/>
      <w:divBdr>
        <w:top w:val="none" w:sz="0" w:space="0" w:color="auto"/>
        <w:left w:val="none" w:sz="0" w:space="0" w:color="auto"/>
        <w:bottom w:val="none" w:sz="0" w:space="0" w:color="auto"/>
        <w:right w:val="none" w:sz="0" w:space="0" w:color="auto"/>
      </w:divBdr>
    </w:div>
    <w:div w:id="1071735595">
      <w:bodyDiv w:val="1"/>
      <w:marLeft w:val="0"/>
      <w:marRight w:val="0"/>
      <w:marTop w:val="0"/>
      <w:marBottom w:val="0"/>
      <w:divBdr>
        <w:top w:val="none" w:sz="0" w:space="0" w:color="auto"/>
        <w:left w:val="none" w:sz="0" w:space="0" w:color="auto"/>
        <w:bottom w:val="none" w:sz="0" w:space="0" w:color="auto"/>
        <w:right w:val="none" w:sz="0" w:space="0" w:color="auto"/>
      </w:divBdr>
    </w:div>
    <w:div w:id="1512526007">
      <w:bodyDiv w:val="1"/>
      <w:marLeft w:val="0"/>
      <w:marRight w:val="0"/>
      <w:marTop w:val="0"/>
      <w:marBottom w:val="0"/>
      <w:divBdr>
        <w:top w:val="none" w:sz="0" w:space="0" w:color="auto"/>
        <w:left w:val="none" w:sz="0" w:space="0" w:color="auto"/>
        <w:bottom w:val="none" w:sz="0" w:space="0" w:color="auto"/>
        <w:right w:val="none" w:sz="0" w:space="0" w:color="auto"/>
      </w:divBdr>
      <w:divsChild>
        <w:div w:id="2031831945">
          <w:marLeft w:val="0"/>
          <w:marRight w:val="0"/>
          <w:marTop w:val="0"/>
          <w:marBottom w:val="0"/>
          <w:divBdr>
            <w:top w:val="none" w:sz="0" w:space="0" w:color="auto"/>
            <w:left w:val="none" w:sz="0" w:space="0" w:color="auto"/>
            <w:bottom w:val="none" w:sz="0" w:space="0" w:color="auto"/>
            <w:right w:val="none" w:sz="0" w:space="0" w:color="auto"/>
          </w:divBdr>
          <w:divsChild>
            <w:div w:id="196508187">
              <w:marLeft w:val="0"/>
              <w:marRight w:val="0"/>
              <w:marTop w:val="0"/>
              <w:marBottom w:val="0"/>
              <w:divBdr>
                <w:top w:val="none" w:sz="0" w:space="0" w:color="auto"/>
                <w:left w:val="none" w:sz="0" w:space="0" w:color="auto"/>
                <w:bottom w:val="none" w:sz="0" w:space="0" w:color="auto"/>
                <w:right w:val="none" w:sz="0" w:space="0" w:color="auto"/>
              </w:divBdr>
              <w:divsChild>
                <w:div w:id="270284377">
                  <w:marLeft w:val="0"/>
                  <w:marRight w:val="-105"/>
                  <w:marTop w:val="0"/>
                  <w:marBottom w:val="0"/>
                  <w:divBdr>
                    <w:top w:val="none" w:sz="0" w:space="0" w:color="auto"/>
                    <w:left w:val="none" w:sz="0" w:space="0" w:color="auto"/>
                    <w:bottom w:val="none" w:sz="0" w:space="0" w:color="auto"/>
                    <w:right w:val="none" w:sz="0" w:space="0" w:color="auto"/>
                  </w:divBdr>
                  <w:divsChild>
                    <w:div w:id="801777320">
                      <w:marLeft w:val="0"/>
                      <w:marRight w:val="0"/>
                      <w:marTop w:val="0"/>
                      <w:marBottom w:val="420"/>
                      <w:divBdr>
                        <w:top w:val="none" w:sz="0" w:space="0" w:color="auto"/>
                        <w:left w:val="none" w:sz="0" w:space="0" w:color="auto"/>
                        <w:bottom w:val="none" w:sz="0" w:space="0" w:color="auto"/>
                        <w:right w:val="none" w:sz="0" w:space="0" w:color="auto"/>
                      </w:divBdr>
                      <w:divsChild>
                        <w:div w:id="698702822">
                          <w:marLeft w:val="240"/>
                          <w:marRight w:val="240"/>
                          <w:marTop w:val="0"/>
                          <w:marBottom w:val="165"/>
                          <w:divBdr>
                            <w:top w:val="none" w:sz="0" w:space="0" w:color="auto"/>
                            <w:left w:val="none" w:sz="0" w:space="0" w:color="auto"/>
                            <w:bottom w:val="none" w:sz="0" w:space="0" w:color="auto"/>
                            <w:right w:val="none" w:sz="0" w:space="0" w:color="auto"/>
                          </w:divBdr>
                          <w:divsChild>
                            <w:div w:id="853304198">
                              <w:marLeft w:val="150"/>
                              <w:marRight w:val="0"/>
                              <w:marTop w:val="0"/>
                              <w:marBottom w:val="0"/>
                              <w:divBdr>
                                <w:top w:val="none" w:sz="0" w:space="0" w:color="auto"/>
                                <w:left w:val="none" w:sz="0" w:space="0" w:color="auto"/>
                                <w:bottom w:val="none" w:sz="0" w:space="0" w:color="auto"/>
                                <w:right w:val="none" w:sz="0" w:space="0" w:color="auto"/>
                              </w:divBdr>
                              <w:divsChild>
                                <w:div w:id="845632789">
                                  <w:marLeft w:val="0"/>
                                  <w:marRight w:val="0"/>
                                  <w:marTop w:val="0"/>
                                  <w:marBottom w:val="0"/>
                                  <w:divBdr>
                                    <w:top w:val="none" w:sz="0" w:space="0" w:color="auto"/>
                                    <w:left w:val="none" w:sz="0" w:space="0" w:color="auto"/>
                                    <w:bottom w:val="none" w:sz="0" w:space="0" w:color="auto"/>
                                    <w:right w:val="none" w:sz="0" w:space="0" w:color="auto"/>
                                  </w:divBdr>
                                  <w:divsChild>
                                    <w:div w:id="1392583030">
                                      <w:marLeft w:val="0"/>
                                      <w:marRight w:val="0"/>
                                      <w:marTop w:val="0"/>
                                      <w:marBottom w:val="0"/>
                                      <w:divBdr>
                                        <w:top w:val="none" w:sz="0" w:space="0" w:color="auto"/>
                                        <w:left w:val="none" w:sz="0" w:space="0" w:color="auto"/>
                                        <w:bottom w:val="none" w:sz="0" w:space="0" w:color="auto"/>
                                        <w:right w:val="none" w:sz="0" w:space="0" w:color="auto"/>
                                      </w:divBdr>
                                      <w:divsChild>
                                        <w:div w:id="313145957">
                                          <w:marLeft w:val="0"/>
                                          <w:marRight w:val="0"/>
                                          <w:marTop w:val="0"/>
                                          <w:marBottom w:val="60"/>
                                          <w:divBdr>
                                            <w:top w:val="none" w:sz="0" w:space="0" w:color="auto"/>
                                            <w:left w:val="none" w:sz="0" w:space="0" w:color="auto"/>
                                            <w:bottom w:val="none" w:sz="0" w:space="0" w:color="auto"/>
                                            <w:right w:val="none" w:sz="0" w:space="0" w:color="auto"/>
                                          </w:divBdr>
                                          <w:divsChild>
                                            <w:div w:id="1329820313">
                                              <w:marLeft w:val="0"/>
                                              <w:marRight w:val="0"/>
                                              <w:marTop w:val="150"/>
                                              <w:marBottom w:val="0"/>
                                              <w:divBdr>
                                                <w:top w:val="none" w:sz="0" w:space="0" w:color="auto"/>
                                                <w:left w:val="none" w:sz="0" w:space="0" w:color="auto"/>
                                                <w:bottom w:val="none" w:sz="0" w:space="0" w:color="auto"/>
                                                <w:right w:val="none" w:sz="0" w:space="0" w:color="auto"/>
                                              </w:divBdr>
                                            </w:div>
                                            <w:div w:id="16532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349126">
      <w:bodyDiv w:val="1"/>
      <w:marLeft w:val="0"/>
      <w:marRight w:val="0"/>
      <w:marTop w:val="0"/>
      <w:marBottom w:val="0"/>
      <w:divBdr>
        <w:top w:val="none" w:sz="0" w:space="0" w:color="auto"/>
        <w:left w:val="none" w:sz="0" w:space="0" w:color="auto"/>
        <w:bottom w:val="none" w:sz="0" w:space="0" w:color="auto"/>
        <w:right w:val="none" w:sz="0" w:space="0" w:color="auto"/>
      </w:divBdr>
      <w:divsChild>
        <w:div w:id="118837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2F7C-359C-4151-9678-AA57A01A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UỶ BAN NHÂN DÂN</vt:lpstr>
    </vt:vector>
  </TitlesOfParts>
  <Company>Cong ty TNHH CNTT H3T</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H3T</dc:creator>
  <cp:lastModifiedBy>FPT</cp:lastModifiedBy>
  <cp:revision>2</cp:revision>
  <cp:lastPrinted>2022-02-28T04:29:00Z</cp:lastPrinted>
  <dcterms:created xsi:type="dcterms:W3CDTF">2022-03-02T02:50:00Z</dcterms:created>
  <dcterms:modified xsi:type="dcterms:W3CDTF">2022-03-02T02:50:00Z</dcterms:modified>
</cp:coreProperties>
</file>