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1E0"/>
      </w:tblPr>
      <w:tblGrid>
        <w:gridCol w:w="3402"/>
        <w:gridCol w:w="5670"/>
      </w:tblGrid>
      <w:tr w:rsidR="004C33D3" w:rsidRPr="007F1381" w:rsidTr="000217C3">
        <w:trPr>
          <w:trHeight w:val="719"/>
        </w:trPr>
        <w:tc>
          <w:tcPr>
            <w:tcW w:w="3402" w:type="dxa"/>
          </w:tcPr>
          <w:p w:rsidR="00DC6F7A" w:rsidRDefault="00B62F47" w:rsidP="000217C3">
            <w:pPr>
              <w:spacing w:before="40"/>
              <w:jc w:val="center"/>
              <w:rPr>
                <w:b/>
                <w:sz w:val="26"/>
                <w:szCs w:val="26"/>
              </w:rPr>
            </w:pPr>
            <w:r>
              <w:rPr>
                <w:b/>
                <w:sz w:val="26"/>
                <w:szCs w:val="26"/>
              </w:rPr>
              <w:t>H</w:t>
            </w:r>
            <w:r w:rsidRPr="00B62F47">
              <w:rPr>
                <w:b/>
                <w:sz w:val="26"/>
                <w:szCs w:val="26"/>
              </w:rPr>
              <w:t>ỘI</w:t>
            </w:r>
            <w:r>
              <w:rPr>
                <w:b/>
                <w:sz w:val="26"/>
                <w:szCs w:val="26"/>
              </w:rPr>
              <w:t xml:space="preserve"> </w:t>
            </w:r>
            <w:r w:rsidRPr="00B62F47">
              <w:rPr>
                <w:b/>
                <w:sz w:val="26"/>
                <w:szCs w:val="26"/>
              </w:rPr>
              <w:t>ĐỒNG</w:t>
            </w:r>
            <w:r w:rsidR="00DC6F7A">
              <w:rPr>
                <w:b/>
                <w:sz w:val="26"/>
                <w:szCs w:val="26"/>
              </w:rPr>
              <w:t xml:space="preserve"> NHÂN DÂN </w:t>
            </w:r>
          </w:p>
          <w:p w:rsidR="004C33D3" w:rsidRPr="00F16BAB" w:rsidRDefault="00E40785" w:rsidP="00875830">
            <w:pPr>
              <w:jc w:val="center"/>
              <w:rPr>
                <w:b/>
                <w:sz w:val="22"/>
                <w:szCs w:val="26"/>
              </w:rPr>
            </w:pPr>
            <w:r w:rsidRPr="00E40785">
              <w:rPr>
                <w:b/>
                <w:noProof/>
                <w:sz w:val="26"/>
                <w:szCs w:val="26"/>
              </w:rPr>
              <w:pict>
                <v:line id="_x0000_s1027" style="position:absolute;left:0;text-align:left;z-index:251657216" from="50.95pt,16.9pt" to="108.85pt,16.9pt"/>
              </w:pict>
            </w:r>
            <w:r w:rsidR="00DC6F7A">
              <w:rPr>
                <w:b/>
                <w:sz w:val="26"/>
                <w:szCs w:val="26"/>
              </w:rPr>
              <w:t>TỈNH TUYÊN QUANG</w:t>
            </w:r>
          </w:p>
        </w:tc>
        <w:tc>
          <w:tcPr>
            <w:tcW w:w="5670" w:type="dxa"/>
          </w:tcPr>
          <w:p w:rsidR="004C33D3" w:rsidRPr="00533BDE" w:rsidRDefault="00E40785" w:rsidP="000217C3">
            <w:pPr>
              <w:spacing w:before="40"/>
              <w:jc w:val="center"/>
              <w:rPr>
                <w:sz w:val="26"/>
                <w:szCs w:val="26"/>
              </w:rPr>
            </w:pPr>
            <w:r w:rsidRPr="00E40785">
              <w:rPr>
                <w:b/>
                <w:sz w:val="26"/>
                <w:szCs w:val="26"/>
              </w:rPr>
              <w:pict>
                <v:line id="_x0000_s1028" style="position:absolute;left:0;text-align:left;z-index:251658240;mso-position-horizontal-relative:text;mso-position-vertical-relative:text" from="49.35pt,35.05pt" to="225pt,35.05pt"/>
              </w:pict>
            </w:r>
            <w:r w:rsidR="004C33D3" w:rsidRPr="00533BDE">
              <w:rPr>
                <w:b/>
                <w:sz w:val="26"/>
                <w:szCs w:val="26"/>
              </w:rPr>
              <w:t xml:space="preserve">CỘNG HÒA XÃ HỘI CHỦ NGHĨA VIỆT </w:t>
            </w:r>
            <w:smartTag w:uri="urn:schemas-microsoft-com:office:smarttags" w:element="country-region">
              <w:smartTag w:uri="urn:schemas-microsoft-com:office:smarttags" w:element="place">
                <w:r w:rsidR="004C33D3" w:rsidRPr="00533BDE">
                  <w:rPr>
                    <w:b/>
                    <w:sz w:val="26"/>
                    <w:szCs w:val="26"/>
                  </w:rPr>
                  <w:t>NAM</w:t>
                </w:r>
              </w:smartTag>
            </w:smartTag>
            <w:r w:rsidR="004C33D3" w:rsidRPr="00533BDE">
              <w:rPr>
                <w:b/>
                <w:sz w:val="26"/>
                <w:szCs w:val="26"/>
              </w:rPr>
              <w:br/>
            </w:r>
            <w:r w:rsidR="004C33D3" w:rsidRPr="00875830">
              <w:rPr>
                <w:b/>
                <w:sz w:val="28"/>
                <w:szCs w:val="28"/>
              </w:rPr>
              <w:t>Độc lập - Tự do - Hạnh phúc</w:t>
            </w:r>
            <w:r w:rsidR="004C33D3" w:rsidRPr="00F16BAB">
              <w:rPr>
                <w:b/>
                <w:sz w:val="26"/>
                <w:szCs w:val="26"/>
              </w:rPr>
              <w:t xml:space="preserve"> </w:t>
            </w:r>
          </w:p>
        </w:tc>
      </w:tr>
      <w:tr w:rsidR="004C33D3" w:rsidRPr="007F1381" w:rsidTr="000217C3">
        <w:tc>
          <w:tcPr>
            <w:tcW w:w="3402" w:type="dxa"/>
          </w:tcPr>
          <w:p w:rsidR="004C33D3" w:rsidRPr="00875830" w:rsidRDefault="004C33D3" w:rsidP="000217C3">
            <w:pPr>
              <w:spacing w:before="240"/>
              <w:jc w:val="center"/>
              <w:rPr>
                <w:sz w:val="28"/>
                <w:szCs w:val="28"/>
              </w:rPr>
            </w:pPr>
            <w:r w:rsidRPr="00875830">
              <w:rPr>
                <w:sz w:val="28"/>
                <w:szCs w:val="28"/>
              </w:rPr>
              <w:t xml:space="preserve">Số: </w:t>
            </w:r>
            <w:r w:rsidR="008D1DD3">
              <w:rPr>
                <w:sz w:val="28"/>
                <w:szCs w:val="28"/>
              </w:rPr>
              <w:t>07</w:t>
            </w:r>
            <w:r w:rsidR="004774AA" w:rsidRPr="00875830">
              <w:rPr>
                <w:sz w:val="28"/>
                <w:szCs w:val="28"/>
              </w:rPr>
              <w:t xml:space="preserve"> </w:t>
            </w:r>
            <w:r w:rsidR="004A454E">
              <w:rPr>
                <w:sz w:val="28"/>
                <w:szCs w:val="28"/>
              </w:rPr>
              <w:t>/201</w:t>
            </w:r>
            <w:r w:rsidR="00C564C6">
              <w:rPr>
                <w:sz w:val="28"/>
                <w:szCs w:val="28"/>
              </w:rPr>
              <w:t>9</w:t>
            </w:r>
            <w:r w:rsidRPr="00875830">
              <w:rPr>
                <w:sz w:val="28"/>
                <w:szCs w:val="28"/>
              </w:rPr>
              <w:t>/</w:t>
            </w:r>
            <w:r w:rsidR="004A454E">
              <w:rPr>
                <w:sz w:val="28"/>
                <w:szCs w:val="28"/>
              </w:rPr>
              <w:t>NQ-H</w:t>
            </w:r>
            <w:r w:rsidR="004A454E" w:rsidRPr="004A454E">
              <w:rPr>
                <w:sz w:val="28"/>
                <w:szCs w:val="28"/>
              </w:rPr>
              <w:t>Đ</w:t>
            </w:r>
            <w:r w:rsidR="00DC6F7A" w:rsidRPr="00875830">
              <w:rPr>
                <w:sz w:val="28"/>
                <w:szCs w:val="28"/>
              </w:rPr>
              <w:t>ND</w:t>
            </w:r>
          </w:p>
        </w:tc>
        <w:tc>
          <w:tcPr>
            <w:tcW w:w="5670" w:type="dxa"/>
          </w:tcPr>
          <w:p w:rsidR="004C33D3" w:rsidRPr="00C94E78" w:rsidRDefault="00C94E78" w:rsidP="00433048">
            <w:pPr>
              <w:spacing w:before="240"/>
              <w:rPr>
                <w:i/>
                <w:sz w:val="28"/>
                <w:szCs w:val="28"/>
              </w:rPr>
            </w:pPr>
            <w:r>
              <w:rPr>
                <w:i/>
                <w:sz w:val="26"/>
                <w:szCs w:val="26"/>
              </w:rPr>
              <w:t xml:space="preserve">     </w:t>
            </w:r>
            <w:r w:rsidR="00DC6F7A" w:rsidRPr="00C94E78">
              <w:rPr>
                <w:i/>
                <w:sz w:val="28"/>
                <w:szCs w:val="28"/>
              </w:rPr>
              <w:t>Tuyên Quang</w:t>
            </w:r>
            <w:r w:rsidR="004C33D3" w:rsidRPr="00C94E78">
              <w:rPr>
                <w:i/>
                <w:sz w:val="28"/>
                <w:szCs w:val="28"/>
              </w:rPr>
              <w:t>,</w:t>
            </w:r>
            <w:r w:rsidR="00323877" w:rsidRPr="00C94E78">
              <w:rPr>
                <w:i/>
                <w:sz w:val="28"/>
                <w:szCs w:val="28"/>
              </w:rPr>
              <w:t xml:space="preserve"> </w:t>
            </w:r>
            <w:r w:rsidR="004C33D3" w:rsidRPr="00C94E78">
              <w:rPr>
                <w:i/>
                <w:sz w:val="28"/>
                <w:szCs w:val="28"/>
              </w:rPr>
              <w:t xml:space="preserve"> ngày </w:t>
            </w:r>
            <w:r w:rsidR="007B1898">
              <w:rPr>
                <w:i/>
                <w:sz w:val="28"/>
                <w:szCs w:val="28"/>
              </w:rPr>
              <w:t xml:space="preserve">01 tháng 8 </w:t>
            </w:r>
            <w:r w:rsidR="004C33D3" w:rsidRPr="00C94E78">
              <w:rPr>
                <w:i/>
                <w:sz w:val="28"/>
                <w:szCs w:val="28"/>
              </w:rPr>
              <w:t>năm 20</w:t>
            </w:r>
            <w:r w:rsidR="00DC6F7A" w:rsidRPr="00C94E78">
              <w:rPr>
                <w:i/>
                <w:sz w:val="28"/>
                <w:szCs w:val="28"/>
              </w:rPr>
              <w:t>1</w:t>
            </w:r>
            <w:r w:rsidR="00C564C6" w:rsidRPr="00C94E78">
              <w:rPr>
                <w:i/>
                <w:sz w:val="28"/>
                <w:szCs w:val="28"/>
              </w:rPr>
              <w:t>9</w:t>
            </w:r>
          </w:p>
        </w:tc>
      </w:tr>
    </w:tbl>
    <w:p w:rsidR="00F16BAB" w:rsidRDefault="00F16BAB" w:rsidP="000217C3">
      <w:pPr>
        <w:tabs>
          <w:tab w:val="right" w:leader="dot" w:pos="8640"/>
        </w:tabs>
        <w:jc w:val="center"/>
        <w:rPr>
          <w:b/>
          <w:sz w:val="28"/>
          <w:szCs w:val="28"/>
        </w:rPr>
      </w:pPr>
    </w:p>
    <w:p w:rsidR="000217C3" w:rsidRPr="000217C3" w:rsidRDefault="000217C3" w:rsidP="000217C3">
      <w:pPr>
        <w:tabs>
          <w:tab w:val="right" w:leader="dot" w:pos="8640"/>
        </w:tabs>
        <w:jc w:val="center"/>
        <w:rPr>
          <w:b/>
          <w:sz w:val="16"/>
          <w:szCs w:val="16"/>
        </w:rPr>
      </w:pPr>
    </w:p>
    <w:p w:rsidR="004C33D3" w:rsidRPr="004A454E" w:rsidRDefault="004A454E" w:rsidP="000217C3">
      <w:pPr>
        <w:tabs>
          <w:tab w:val="right" w:leader="dot" w:pos="8640"/>
        </w:tabs>
        <w:jc w:val="center"/>
        <w:rPr>
          <w:b/>
          <w:sz w:val="28"/>
          <w:szCs w:val="28"/>
        </w:rPr>
      </w:pPr>
      <w:r>
        <w:rPr>
          <w:b/>
          <w:sz w:val="28"/>
          <w:szCs w:val="28"/>
        </w:rPr>
        <w:t>NGH</w:t>
      </w:r>
      <w:r w:rsidRPr="004A454E">
        <w:rPr>
          <w:b/>
          <w:sz w:val="28"/>
          <w:szCs w:val="28"/>
        </w:rPr>
        <w:t>Ị</w:t>
      </w:r>
      <w:r>
        <w:rPr>
          <w:b/>
          <w:sz w:val="28"/>
          <w:szCs w:val="28"/>
        </w:rPr>
        <w:t xml:space="preserve"> QUY</w:t>
      </w:r>
      <w:r w:rsidRPr="004A454E">
        <w:rPr>
          <w:b/>
          <w:sz w:val="28"/>
          <w:szCs w:val="28"/>
        </w:rPr>
        <w:t>ẾT</w:t>
      </w:r>
    </w:p>
    <w:p w:rsidR="00367A7C" w:rsidRDefault="007A2398" w:rsidP="006778D8">
      <w:pPr>
        <w:tabs>
          <w:tab w:val="right" w:leader="dot" w:pos="8640"/>
        </w:tabs>
        <w:jc w:val="center"/>
        <w:rPr>
          <w:b/>
          <w:spacing w:val="-2"/>
          <w:sz w:val="28"/>
          <w:szCs w:val="28"/>
        </w:rPr>
      </w:pPr>
      <w:r w:rsidRPr="00EE4FA8">
        <w:rPr>
          <w:b/>
          <w:spacing w:val="-2"/>
          <w:sz w:val="28"/>
          <w:szCs w:val="28"/>
        </w:rPr>
        <w:t>Q</w:t>
      </w:r>
      <w:r w:rsidR="004A454E" w:rsidRPr="00EE4FA8">
        <w:rPr>
          <w:b/>
          <w:spacing w:val="-2"/>
          <w:sz w:val="28"/>
          <w:szCs w:val="28"/>
        </w:rPr>
        <w:t xml:space="preserve">uy định mức thu, đối tượng thu, chế độ thu, nộp, quản lý </w:t>
      </w:r>
    </w:p>
    <w:p w:rsidR="00660BC1" w:rsidRDefault="004A454E" w:rsidP="00660BC1">
      <w:pPr>
        <w:tabs>
          <w:tab w:val="right" w:leader="dot" w:pos="8640"/>
        </w:tabs>
        <w:jc w:val="center"/>
        <w:rPr>
          <w:b/>
          <w:spacing w:val="-2"/>
          <w:sz w:val="28"/>
          <w:szCs w:val="28"/>
        </w:rPr>
      </w:pPr>
      <w:r w:rsidRPr="00EE4FA8">
        <w:rPr>
          <w:b/>
          <w:spacing w:val="-2"/>
          <w:sz w:val="28"/>
          <w:szCs w:val="28"/>
        </w:rPr>
        <w:t xml:space="preserve">và sử dụng </w:t>
      </w:r>
      <w:r w:rsidR="00044523" w:rsidRPr="00EE4FA8">
        <w:rPr>
          <w:b/>
          <w:spacing w:val="-2"/>
          <w:sz w:val="28"/>
          <w:szCs w:val="28"/>
        </w:rPr>
        <w:t xml:space="preserve">phí </w:t>
      </w:r>
      <w:r w:rsidR="00F042ED" w:rsidRPr="00EE4FA8">
        <w:rPr>
          <w:b/>
          <w:spacing w:val="-2"/>
          <w:sz w:val="28"/>
          <w:szCs w:val="28"/>
        </w:rPr>
        <w:t xml:space="preserve">thẩm định cấp giấy chứng nhận đủ điều kiện kinh doanh </w:t>
      </w:r>
    </w:p>
    <w:p w:rsidR="00660BC1" w:rsidRDefault="00F042ED" w:rsidP="00660BC1">
      <w:pPr>
        <w:tabs>
          <w:tab w:val="right" w:leader="dot" w:pos="8640"/>
        </w:tabs>
        <w:jc w:val="center"/>
        <w:rPr>
          <w:b/>
          <w:spacing w:val="-2"/>
          <w:sz w:val="28"/>
          <w:szCs w:val="28"/>
        </w:rPr>
      </w:pPr>
      <w:r w:rsidRPr="00EE4FA8">
        <w:rPr>
          <w:b/>
          <w:spacing w:val="-2"/>
          <w:sz w:val="28"/>
          <w:szCs w:val="28"/>
        </w:rPr>
        <w:t>hoạt động cơ sở thể thao, câu lạc bộ thể thao chuyên nghiệp</w:t>
      </w:r>
    </w:p>
    <w:p w:rsidR="004C33D3" w:rsidRPr="00660BC1" w:rsidRDefault="00F042ED" w:rsidP="00660BC1">
      <w:pPr>
        <w:tabs>
          <w:tab w:val="right" w:leader="dot" w:pos="8640"/>
        </w:tabs>
        <w:jc w:val="center"/>
        <w:rPr>
          <w:b/>
          <w:spacing w:val="-2"/>
          <w:sz w:val="28"/>
          <w:szCs w:val="28"/>
        </w:rPr>
      </w:pPr>
      <w:r w:rsidRPr="00EE4FA8">
        <w:rPr>
          <w:b/>
          <w:spacing w:val="-2"/>
          <w:sz w:val="28"/>
          <w:szCs w:val="28"/>
          <w:lang w:val="nl-NL"/>
        </w:rPr>
        <w:t xml:space="preserve">áp dụng </w:t>
      </w:r>
      <w:r w:rsidRPr="00EE4FA8">
        <w:rPr>
          <w:b/>
          <w:spacing w:val="-2"/>
          <w:sz w:val="28"/>
          <w:szCs w:val="28"/>
          <w:lang w:val="pl-PL"/>
        </w:rPr>
        <w:t>trên địa bàn tỉnh Tuyên Quang</w:t>
      </w:r>
    </w:p>
    <w:p w:rsidR="000148BF" w:rsidRDefault="00E40785" w:rsidP="000148BF">
      <w:pPr>
        <w:tabs>
          <w:tab w:val="right" w:leader="dot" w:pos="8640"/>
        </w:tabs>
        <w:jc w:val="center"/>
        <w:rPr>
          <w:b/>
          <w:spacing w:val="-2"/>
          <w:sz w:val="28"/>
          <w:szCs w:val="28"/>
          <w:lang w:val="pl-PL"/>
        </w:rPr>
      </w:pPr>
      <w:r w:rsidRPr="00E40785">
        <w:rPr>
          <w:b/>
          <w:noProof/>
          <w:spacing w:val="-2"/>
          <w:sz w:val="28"/>
          <w:szCs w:val="28"/>
          <w:lang w:val="en-AU" w:eastAsia="zh-CN"/>
        </w:rPr>
        <w:pict>
          <v:shapetype id="_x0000_t32" coordsize="21600,21600" o:spt="32" o:oned="t" path="m,l21600,21600e" filled="f">
            <v:path arrowok="t" fillok="f" o:connecttype="none"/>
            <o:lock v:ext="edit" shapetype="t"/>
          </v:shapetype>
          <v:shape id="_x0000_s1029" type="#_x0000_t32" style="position:absolute;left:0;text-align:left;margin-left:183.35pt;margin-top:2pt;width:88.7pt;height:0;z-index:251659264" o:connectortype="straight"/>
        </w:pict>
      </w:r>
    </w:p>
    <w:p w:rsidR="000217C3" w:rsidRDefault="00147D18" w:rsidP="000148BF">
      <w:pPr>
        <w:tabs>
          <w:tab w:val="right" w:leader="dot" w:pos="8640"/>
        </w:tabs>
        <w:jc w:val="center"/>
        <w:rPr>
          <w:b/>
          <w:spacing w:val="-2"/>
          <w:sz w:val="28"/>
          <w:szCs w:val="28"/>
          <w:lang w:val="pl-PL"/>
        </w:rPr>
      </w:pPr>
      <w:r>
        <w:rPr>
          <w:b/>
          <w:spacing w:val="-2"/>
          <w:sz w:val="28"/>
          <w:szCs w:val="28"/>
          <w:lang w:val="pl-PL"/>
        </w:rPr>
        <w:t>HỘI ĐỒNG NHÂN DÂN</w:t>
      </w:r>
      <w:r w:rsidR="007D3631">
        <w:rPr>
          <w:b/>
          <w:spacing w:val="-2"/>
          <w:sz w:val="28"/>
          <w:szCs w:val="28"/>
          <w:lang w:val="pl-PL"/>
        </w:rPr>
        <w:t xml:space="preserve"> TỈNH TUYÊN QUANG</w:t>
      </w:r>
    </w:p>
    <w:p w:rsidR="00147D18" w:rsidRDefault="007D3631" w:rsidP="000217C3">
      <w:pPr>
        <w:tabs>
          <w:tab w:val="right" w:leader="dot" w:pos="8640"/>
        </w:tabs>
        <w:jc w:val="center"/>
        <w:rPr>
          <w:b/>
          <w:spacing w:val="-2"/>
          <w:sz w:val="28"/>
          <w:szCs w:val="28"/>
          <w:lang w:val="pl-PL"/>
        </w:rPr>
      </w:pPr>
      <w:r>
        <w:rPr>
          <w:b/>
          <w:spacing w:val="-2"/>
          <w:sz w:val="28"/>
          <w:szCs w:val="28"/>
          <w:lang w:val="pl-PL"/>
        </w:rPr>
        <w:t xml:space="preserve">KHÓA XVIII, KỲ HỌP THỨ </w:t>
      </w:r>
      <w:r w:rsidR="00F13996">
        <w:rPr>
          <w:b/>
          <w:spacing w:val="-2"/>
          <w:sz w:val="28"/>
          <w:szCs w:val="28"/>
          <w:lang w:val="pl-PL"/>
        </w:rPr>
        <w:t>8</w:t>
      </w:r>
    </w:p>
    <w:p w:rsidR="000148BF" w:rsidRPr="00E00653" w:rsidRDefault="000148BF" w:rsidP="000148BF">
      <w:pPr>
        <w:tabs>
          <w:tab w:val="right" w:leader="dot" w:pos="8640"/>
        </w:tabs>
        <w:jc w:val="center"/>
        <w:rPr>
          <w:b/>
          <w:spacing w:val="-2"/>
          <w:sz w:val="28"/>
          <w:szCs w:val="28"/>
          <w:lang w:val="pl-PL"/>
        </w:rPr>
      </w:pPr>
    </w:p>
    <w:p w:rsidR="00664E35" w:rsidRPr="00E00653" w:rsidRDefault="00664E35" w:rsidP="00F13996">
      <w:pPr>
        <w:spacing w:before="80" w:after="80"/>
        <w:ind w:firstLine="720"/>
        <w:jc w:val="both"/>
        <w:rPr>
          <w:rFonts w:ascii="Times New Roman Italic" w:hAnsi="Times New Roman Italic"/>
          <w:i/>
          <w:spacing w:val="-4"/>
          <w:sz w:val="28"/>
          <w:szCs w:val="28"/>
          <w:lang w:val="pl-PL"/>
        </w:rPr>
      </w:pPr>
      <w:r w:rsidRPr="00E00653">
        <w:rPr>
          <w:rFonts w:ascii="Times New Roman Italic" w:hAnsi="Times New Roman Italic"/>
          <w:i/>
          <w:spacing w:val="-4"/>
          <w:sz w:val="28"/>
          <w:szCs w:val="28"/>
          <w:lang w:val="pl-PL"/>
        </w:rPr>
        <w:t>Căn cứ Luật Tổ chức chính quyền địa phương ngày 19 tháng 6 năm 2015;</w:t>
      </w:r>
    </w:p>
    <w:p w:rsidR="004D6970" w:rsidRPr="00E00653" w:rsidRDefault="004D6970" w:rsidP="007170A7">
      <w:pPr>
        <w:spacing w:before="120" w:after="120" w:line="360" w:lineRule="atLeast"/>
        <w:ind w:firstLine="720"/>
        <w:rPr>
          <w:rFonts w:ascii="Times New Roman Italic" w:hAnsi="Times New Roman Italic"/>
          <w:i/>
          <w:spacing w:val="-10"/>
          <w:sz w:val="28"/>
          <w:szCs w:val="28"/>
          <w:lang w:val="pl-PL"/>
        </w:rPr>
      </w:pPr>
      <w:r w:rsidRPr="00E00653">
        <w:rPr>
          <w:rFonts w:ascii="Times New Roman Italic" w:hAnsi="Times New Roman Italic"/>
          <w:i/>
          <w:spacing w:val="-10"/>
          <w:sz w:val="28"/>
          <w:szCs w:val="28"/>
          <w:lang w:val="pl-PL"/>
        </w:rPr>
        <w:t xml:space="preserve">Căn cứ Luật </w:t>
      </w:r>
      <w:r w:rsidR="007D3631" w:rsidRPr="00E00653">
        <w:rPr>
          <w:rFonts w:ascii="Times New Roman Italic" w:hAnsi="Times New Roman Italic"/>
          <w:i/>
          <w:spacing w:val="-10"/>
          <w:sz w:val="28"/>
          <w:szCs w:val="28"/>
          <w:lang w:val="pl-PL"/>
        </w:rPr>
        <w:t>B</w:t>
      </w:r>
      <w:r w:rsidRPr="00E00653">
        <w:rPr>
          <w:rFonts w:ascii="Times New Roman Italic" w:hAnsi="Times New Roman Italic"/>
          <w:i/>
          <w:spacing w:val="-10"/>
          <w:sz w:val="28"/>
          <w:szCs w:val="28"/>
          <w:lang w:val="pl-PL"/>
        </w:rPr>
        <w:t xml:space="preserve">an hành văn bản quy phạm </w:t>
      </w:r>
      <w:r w:rsidR="009B5361" w:rsidRPr="00E00653">
        <w:rPr>
          <w:rFonts w:ascii="Times New Roman Italic" w:hAnsi="Times New Roman Italic"/>
          <w:i/>
          <w:spacing w:val="-10"/>
          <w:sz w:val="28"/>
          <w:szCs w:val="28"/>
          <w:lang w:val="pl-PL"/>
        </w:rPr>
        <w:t>pháp luật ngày 22 tháng 6 năm 201</w:t>
      </w:r>
      <w:r w:rsidRPr="00E00653">
        <w:rPr>
          <w:rFonts w:ascii="Times New Roman Italic" w:hAnsi="Times New Roman Italic"/>
          <w:i/>
          <w:spacing w:val="-10"/>
          <w:sz w:val="28"/>
          <w:szCs w:val="28"/>
          <w:lang w:val="pl-PL"/>
        </w:rPr>
        <w:t>5;</w:t>
      </w:r>
    </w:p>
    <w:p w:rsidR="00664E35" w:rsidRPr="00E00653" w:rsidRDefault="00664E35" w:rsidP="007170A7">
      <w:pPr>
        <w:spacing w:before="120" w:after="120" w:line="360" w:lineRule="atLeast"/>
        <w:ind w:firstLine="720"/>
        <w:jc w:val="both"/>
        <w:rPr>
          <w:i/>
          <w:sz w:val="28"/>
          <w:szCs w:val="28"/>
          <w:lang w:val="pl-PL"/>
        </w:rPr>
      </w:pPr>
      <w:r w:rsidRPr="00E00653">
        <w:rPr>
          <w:i/>
          <w:sz w:val="28"/>
          <w:szCs w:val="28"/>
          <w:lang w:val="pl-PL"/>
        </w:rPr>
        <w:t xml:space="preserve">Căn cứ  Luật </w:t>
      </w:r>
      <w:r w:rsidR="0030439B">
        <w:rPr>
          <w:i/>
          <w:sz w:val="28"/>
          <w:szCs w:val="28"/>
          <w:lang w:val="pl-PL"/>
        </w:rPr>
        <w:t>P</w:t>
      </w:r>
      <w:r w:rsidRPr="00E00653">
        <w:rPr>
          <w:i/>
          <w:sz w:val="28"/>
          <w:szCs w:val="28"/>
          <w:lang w:val="pl-PL"/>
        </w:rPr>
        <w:t>hí và lệ phí ngày 25 tháng 11 năm 2015;</w:t>
      </w:r>
    </w:p>
    <w:p w:rsidR="00B0512B" w:rsidRPr="00A472C1" w:rsidRDefault="00B0512B" w:rsidP="007170A7">
      <w:pPr>
        <w:spacing w:before="120" w:after="120" w:line="360" w:lineRule="atLeast"/>
        <w:ind w:firstLine="720"/>
        <w:jc w:val="both"/>
        <w:rPr>
          <w:rFonts w:ascii=".VnTime" w:hAnsi=".VnTime"/>
          <w:i/>
          <w:sz w:val="28"/>
          <w:szCs w:val="28"/>
          <w:lang w:val="nl-NL"/>
        </w:rPr>
      </w:pPr>
      <w:r w:rsidRPr="00A472C1">
        <w:rPr>
          <w:i/>
          <w:sz w:val="28"/>
          <w:szCs w:val="28"/>
          <w:lang w:val="nl-NL"/>
        </w:rPr>
        <w:t>Căn cứ Luật Thể dục, thể thao</w:t>
      </w:r>
      <w:r w:rsidR="00610B54">
        <w:rPr>
          <w:i/>
          <w:sz w:val="28"/>
          <w:szCs w:val="28"/>
          <w:lang w:val="nl-NL"/>
        </w:rPr>
        <w:t xml:space="preserve"> ngày 29 tháng 11 năm 2006</w:t>
      </w:r>
      <w:r w:rsidR="0030439B">
        <w:rPr>
          <w:i/>
          <w:sz w:val="28"/>
          <w:szCs w:val="28"/>
          <w:lang w:val="nl-NL"/>
        </w:rPr>
        <w:t>;</w:t>
      </w:r>
      <w:r w:rsidR="0030439B">
        <w:rPr>
          <w:rFonts w:ascii="Arial" w:hAnsi="Arial" w:cs="Arial"/>
          <w:i/>
          <w:sz w:val="28"/>
          <w:szCs w:val="28"/>
          <w:lang w:val="nl-NL"/>
        </w:rPr>
        <w:t xml:space="preserve"> </w:t>
      </w:r>
      <w:r w:rsidR="003521FD" w:rsidRPr="00A472C1">
        <w:rPr>
          <w:i/>
          <w:sz w:val="28"/>
          <w:szCs w:val="28"/>
          <w:lang w:val="nl-NL"/>
        </w:rPr>
        <w:t>Luật sửa đổi, bổ sung một số điều của Lu</w:t>
      </w:r>
      <w:r w:rsidR="003521FD">
        <w:rPr>
          <w:i/>
          <w:sz w:val="28"/>
          <w:szCs w:val="28"/>
          <w:lang w:val="nl-NL"/>
        </w:rPr>
        <w:t>ật Thể dục</w:t>
      </w:r>
      <w:r w:rsidR="0030439B">
        <w:rPr>
          <w:i/>
          <w:sz w:val="28"/>
          <w:szCs w:val="28"/>
          <w:lang w:val="nl-NL"/>
        </w:rPr>
        <w:t>,</w:t>
      </w:r>
      <w:r w:rsidR="003521FD">
        <w:rPr>
          <w:i/>
          <w:sz w:val="28"/>
          <w:szCs w:val="28"/>
          <w:lang w:val="nl-NL"/>
        </w:rPr>
        <w:t xml:space="preserve"> thể thao;</w:t>
      </w:r>
    </w:p>
    <w:p w:rsidR="00664E35" w:rsidRPr="00E00653" w:rsidRDefault="00664E35" w:rsidP="007170A7">
      <w:pPr>
        <w:spacing w:before="120" w:after="120" w:line="360" w:lineRule="atLeast"/>
        <w:ind w:firstLine="720"/>
        <w:jc w:val="both"/>
        <w:rPr>
          <w:i/>
          <w:sz w:val="28"/>
          <w:szCs w:val="28"/>
          <w:lang w:val="nl-NL"/>
        </w:rPr>
      </w:pPr>
      <w:r w:rsidRPr="00E00653">
        <w:rPr>
          <w:i/>
          <w:sz w:val="28"/>
          <w:szCs w:val="28"/>
          <w:lang w:val="nl-NL"/>
        </w:rPr>
        <w:t xml:space="preserve">Căn cứ Nghị định số 120/2016/NĐ-CP ngày 23 tháng 8 năm 2016 của Chính phủ Quy định chi tiết thi hành Luật </w:t>
      </w:r>
      <w:r w:rsidR="0030439B">
        <w:rPr>
          <w:i/>
          <w:sz w:val="28"/>
          <w:szCs w:val="28"/>
          <w:lang w:val="nl-NL"/>
        </w:rPr>
        <w:t>P</w:t>
      </w:r>
      <w:r w:rsidRPr="00E00653">
        <w:rPr>
          <w:i/>
          <w:sz w:val="28"/>
          <w:szCs w:val="28"/>
          <w:lang w:val="nl-NL"/>
        </w:rPr>
        <w:t>hí và lệ phí;</w:t>
      </w:r>
    </w:p>
    <w:p w:rsidR="00664E35" w:rsidRPr="00E00653" w:rsidRDefault="00664E35" w:rsidP="007170A7">
      <w:pPr>
        <w:spacing w:before="120" w:after="120" w:line="360" w:lineRule="atLeast"/>
        <w:ind w:firstLine="720"/>
        <w:jc w:val="both"/>
        <w:rPr>
          <w:i/>
          <w:sz w:val="28"/>
          <w:szCs w:val="28"/>
          <w:lang w:val="nl-NL"/>
        </w:rPr>
      </w:pPr>
      <w:r w:rsidRPr="00E00653">
        <w:rPr>
          <w:i/>
          <w:sz w:val="28"/>
          <w:szCs w:val="28"/>
          <w:lang w:val="nl-NL"/>
        </w:rPr>
        <w:t>Căn cứ Thông tư số 250/2016/TT-B</w:t>
      </w:r>
      <w:r w:rsidR="007C0C3D" w:rsidRPr="00E00653">
        <w:rPr>
          <w:i/>
          <w:sz w:val="28"/>
          <w:szCs w:val="28"/>
          <w:lang w:val="nl-NL"/>
        </w:rPr>
        <w:t>TC ngày 11 tháng 11 năm 2016 của</w:t>
      </w:r>
      <w:r w:rsidRPr="00E00653">
        <w:rPr>
          <w:i/>
          <w:sz w:val="28"/>
          <w:szCs w:val="28"/>
          <w:lang w:val="nl-NL"/>
        </w:rPr>
        <w:t xml:space="preserve"> Bộ Tài chính hướng dẫn về phí và lệ phí thuộc thẩm quy</w:t>
      </w:r>
      <w:r w:rsidR="00367A7C" w:rsidRPr="00E00653">
        <w:rPr>
          <w:i/>
          <w:sz w:val="28"/>
          <w:szCs w:val="28"/>
          <w:lang w:val="nl-NL"/>
        </w:rPr>
        <w:t>ề</w:t>
      </w:r>
      <w:r w:rsidRPr="00E00653">
        <w:rPr>
          <w:i/>
          <w:sz w:val="28"/>
          <w:szCs w:val="28"/>
          <w:lang w:val="nl-NL"/>
        </w:rPr>
        <w:t xml:space="preserve">n quyết định của Hội đồng nhân dân tỉnh, thành phố trực thuộc Trung </w:t>
      </w:r>
      <w:r w:rsidR="00D14CA6" w:rsidRPr="00E00653">
        <w:rPr>
          <w:i/>
          <w:sz w:val="28"/>
          <w:szCs w:val="28"/>
          <w:lang w:val="nl-NL"/>
        </w:rPr>
        <w:t>ư</w:t>
      </w:r>
      <w:r w:rsidRPr="00E00653">
        <w:rPr>
          <w:i/>
          <w:sz w:val="28"/>
          <w:szCs w:val="28"/>
          <w:lang w:val="nl-NL"/>
        </w:rPr>
        <w:t>ơng;</w:t>
      </w:r>
    </w:p>
    <w:p w:rsidR="009A4233" w:rsidRPr="00E00653" w:rsidRDefault="00664E35" w:rsidP="007170A7">
      <w:pPr>
        <w:tabs>
          <w:tab w:val="right" w:leader="dot" w:pos="8640"/>
        </w:tabs>
        <w:spacing w:before="120" w:after="120" w:line="360" w:lineRule="atLeast"/>
        <w:ind w:firstLine="720"/>
        <w:jc w:val="both"/>
        <w:rPr>
          <w:i/>
          <w:spacing w:val="4"/>
          <w:sz w:val="28"/>
          <w:szCs w:val="28"/>
          <w:lang w:val="nl-NL"/>
        </w:rPr>
      </w:pPr>
      <w:r w:rsidRPr="00E00653">
        <w:rPr>
          <w:i/>
          <w:spacing w:val="4"/>
          <w:sz w:val="28"/>
          <w:szCs w:val="28"/>
          <w:lang w:val="nl-NL"/>
        </w:rPr>
        <w:t>Xét tờ trình số</w:t>
      </w:r>
      <w:r w:rsidR="00F13996" w:rsidRPr="00E00653">
        <w:rPr>
          <w:i/>
          <w:spacing w:val="4"/>
          <w:sz w:val="28"/>
          <w:szCs w:val="28"/>
          <w:lang w:val="nl-NL"/>
        </w:rPr>
        <w:t xml:space="preserve"> 49</w:t>
      </w:r>
      <w:r w:rsidR="009A4233" w:rsidRPr="00E00653">
        <w:rPr>
          <w:i/>
          <w:spacing w:val="4"/>
          <w:sz w:val="28"/>
          <w:szCs w:val="28"/>
          <w:lang w:val="nl-NL"/>
        </w:rPr>
        <w:t>/TTr-UBND ngày</w:t>
      </w:r>
      <w:r w:rsidR="00F13996" w:rsidRPr="00E00653">
        <w:rPr>
          <w:i/>
          <w:spacing w:val="4"/>
          <w:sz w:val="28"/>
          <w:szCs w:val="28"/>
          <w:lang w:val="nl-NL"/>
        </w:rPr>
        <w:t xml:space="preserve"> 03 </w:t>
      </w:r>
      <w:r w:rsidR="000716F9" w:rsidRPr="00E00653">
        <w:rPr>
          <w:i/>
          <w:spacing w:val="4"/>
          <w:sz w:val="28"/>
          <w:szCs w:val="28"/>
          <w:lang w:val="nl-NL"/>
        </w:rPr>
        <w:t>tháng</w:t>
      </w:r>
      <w:r w:rsidR="00B229C3">
        <w:rPr>
          <w:i/>
          <w:spacing w:val="4"/>
          <w:sz w:val="28"/>
          <w:szCs w:val="28"/>
          <w:lang w:val="vi-VN"/>
        </w:rPr>
        <w:t xml:space="preserve"> </w:t>
      </w:r>
      <w:r w:rsidR="00F13996" w:rsidRPr="00E00653">
        <w:rPr>
          <w:i/>
          <w:spacing w:val="4"/>
          <w:sz w:val="28"/>
          <w:szCs w:val="28"/>
          <w:lang w:val="nl-NL"/>
        </w:rPr>
        <w:t xml:space="preserve">7 </w:t>
      </w:r>
      <w:r w:rsidR="000716F9" w:rsidRPr="00E00653">
        <w:rPr>
          <w:i/>
          <w:spacing w:val="4"/>
          <w:sz w:val="28"/>
          <w:szCs w:val="28"/>
          <w:lang w:val="nl-NL"/>
        </w:rPr>
        <w:t xml:space="preserve">năm </w:t>
      </w:r>
      <w:r w:rsidR="009A4233" w:rsidRPr="00E00653">
        <w:rPr>
          <w:i/>
          <w:spacing w:val="4"/>
          <w:sz w:val="28"/>
          <w:szCs w:val="28"/>
          <w:lang w:val="nl-NL"/>
        </w:rPr>
        <w:t xml:space="preserve">2019 của </w:t>
      </w:r>
      <w:r w:rsidR="009A4233" w:rsidRPr="00A472C1">
        <w:rPr>
          <w:i/>
          <w:spacing w:val="4"/>
          <w:sz w:val="28"/>
          <w:szCs w:val="28"/>
          <w:lang w:val="vi-VN"/>
        </w:rPr>
        <w:t xml:space="preserve">Ủy ban nhân dân tỉnh về </w:t>
      </w:r>
      <w:r w:rsidR="009A4233" w:rsidRPr="00E00653">
        <w:rPr>
          <w:i/>
          <w:spacing w:val="4"/>
          <w:sz w:val="28"/>
          <w:szCs w:val="28"/>
          <w:lang w:val="nl-NL"/>
        </w:rPr>
        <w:t xml:space="preserve">việc ban hành Quy định mức thu, đối tượng thu, chế độ thu, nộp, quản lý và sử dụng phí thẩm định cấp giấy chứng nhận đủ điều kiện kinh doanh hoạt động cơ sở thể thao, câu lạc bộ thể thao chuyên nghiệp </w:t>
      </w:r>
      <w:r w:rsidR="009A4233" w:rsidRPr="00A472C1">
        <w:rPr>
          <w:i/>
          <w:spacing w:val="4"/>
          <w:sz w:val="28"/>
          <w:szCs w:val="28"/>
          <w:lang w:val="nl-NL"/>
        </w:rPr>
        <w:t xml:space="preserve">áp dụng </w:t>
      </w:r>
      <w:r w:rsidR="009A4233" w:rsidRPr="00A472C1">
        <w:rPr>
          <w:i/>
          <w:spacing w:val="4"/>
          <w:sz w:val="28"/>
          <w:szCs w:val="28"/>
          <w:lang w:val="pl-PL"/>
        </w:rPr>
        <w:t>trên địa bàn tỉnh Tuyên Quang</w:t>
      </w:r>
      <w:r w:rsidR="009A4233" w:rsidRPr="00E00653">
        <w:rPr>
          <w:i/>
          <w:spacing w:val="4"/>
          <w:sz w:val="28"/>
          <w:szCs w:val="28"/>
          <w:lang w:val="nl-NL"/>
        </w:rPr>
        <w:t>; Báo cáo thẩm tra số</w:t>
      </w:r>
      <w:r w:rsidR="00F13996" w:rsidRPr="00E00653">
        <w:rPr>
          <w:i/>
          <w:spacing w:val="4"/>
          <w:sz w:val="28"/>
          <w:szCs w:val="28"/>
          <w:lang w:val="nl-NL"/>
        </w:rPr>
        <w:t xml:space="preserve"> 92</w:t>
      </w:r>
      <w:r w:rsidR="009A4233" w:rsidRPr="00E00653">
        <w:rPr>
          <w:i/>
          <w:spacing w:val="4"/>
          <w:sz w:val="28"/>
          <w:szCs w:val="28"/>
          <w:lang w:val="nl-NL"/>
        </w:rPr>
        <w:t>/BC-HĐND ngày</w:t>
      </w:r>
      <w:r w:rsidR="00F13996" w:rsidRPr="00E00653">
        <w:rPr>
          <w:i/>
          <w:spacing w:val="4"/>
          <w:sz w:val="28"/>
          <w:szCs w:val="28"/>
          <w:lang w:val="nl-NL"/>
        </w:rPr>
        <w:t xml:space="preserve"> 17 </w:t>
      </w:r>
      <w:r w:rsidR="00147B6D" w:rsidRPr="00E00653">
        <w:rPr>
          <w:i/>
          <w:spacing w:val="4"/>
          <w:sz w:val="28"/>
          <w:szCs w:val="28"/>
          <w:lang w:val="nl-NL"/>
        </w:rPr>
        <w:t xml:space="preserve">   </w:t>
      </w:r>
      <w:r w:rsidR="00E601D7" w:rsidRPr="00E00653">
        <w:rPr>
          <w:i/>
          <w:spacing w:val="4"/>
          <w:sz w:val="28"/>
          <w:szCs w:val="28"/>
          <w:lang w:val="nl-NL"/>
        </w:rPr>
        <w:t xml:space="preserve"> </w:t>
      </w:r>
      <w:r w:rsidR="000716F9" w:rsidRPr="00E00653">
        <w:rPr>
          <w:i/>
          <w:spacing w:val="4"/>
          <w:sz w:val="28"/>
          <w:szCs w:val="28"/>
          <w:lang w:val="nl-NL"/>
        </w:rPr>
        <w:t>tháng</w:t>
      </w:r>
      <w:r w:rsidR="00F13996" w:rsidRPr="00E00653">
        <w:rPr>
          <w:i/>
          <w:spacing w:val="4"/>
          <w:sz w:val="28"/>
          <w:szCs w:val="28"/>
          <w:lang w:val="nl-NL"/>
        </w:rPr>
        <w:t xml:space="preserve"> 7 </w:t>
      </w:r>
      <w:r w:rsidR="000716F9" w:rsidRPr="00E00653">
        <w:rPr>
          <w:i/>
          <w:spacing w:val="4"/>
          <w:sz w:val="28"/>
          <w:szCs w:val="28"/>
          <w:lang w:val="nl-NL"/>
        </w:rPr>
        <w:t>năm</w:t>
      </w:r>
      <w:r w:rsidR="00E601D7" w:rsidRPr="00E00653">
        <w:rPr>
          <w:i/>
          <w:spacing w:val="4"/>
          <w:sz w:val="28"/>
          <w:szCs w:val="28"/>
          <w:lang w:val="nl-NL"/>
        </w:rPr>
        <w:t xml:space="preserve"> </w:t>
      </w:r>
      <w:r w:rsidR="009A4233" w:rsidRPr="00E00653">
        <w:rPr>
          <w:i/>
          <w:sz w:val="28"/>
          <w:szCs w:val="28"/>
          <w:lang w:val="nl-NL"/>
        </w:rPr>
        <w:t>20</w:t>
      </w:r>
      <w:r w:rsidR="007E35BE">
        <w:rPr>
          <w:i/>
          <w:sz w:val="28"/>
          <w:szCs w:val="28"/>
          <w:lang w:val="nl-NL"/>
        </w:rPr>
        <w:t>19 của Ban Kinh tế - Ngân sách</w:t>
      </w:r>
      <w:r w:rsidR="007E35BE">
        <w:rPr>
          <w:i/>
          <w:sz w:val="28"/>
          <w:szCs w:val="28"/>
          <w:lang w:val="vi-VN"/>
        </w:rPr>
        <w:t xml:space="preserve"> </w:t>
      </w:r>
      <w:r w:rsidR="009A4233" w:rsidRPr="00E00653">
        <w:rPr>
          <w:i/>
          <w:sz w:val="28"/>
          <w:szCs w:val="28"/>
          <w:lang w:val="nl-NL"/>
        </w:rPr>
        <w:t xml:space="preserve">Hội đồng nhân dân tỉnh; ý kiến thảo luận của đại biểu Hội đồng nhân dân tỉnh tại kỳ họp.  </w:t>
      </w:r>
    </w:p>
    <w:p w:rsidR="00F13996" w:rsidRPr="00E00653" w:rsidRDefault="00F13996" w:rsidP="00F13996">
      <w:pPr>
        <w:ind w:firstLine="567"/>
        <w:jc w:val="center"/>
        <w:rPr>
          <w:b/>
          <w:sz w:val="28"/>
          <w:szCs w:val="28"/>
          <w:lang w:val="nl-NL"/>
        </w:rPr>
      </w:pPr>
    </w:p>
    <w:p w:rsidR="000148BF" w:rsidRPr="00E00653" w:rsidRDefault="00664E35" w:rsidP="00F13996">
      <w:pPr>
        <w:ind w:firstLine="567"/>
        <w:jc w:val="center"/>
        <w:rPr>
          <w:b/>
          <w:sz w:val="28"/>
          <w:szCs w:val="28"/>
          <w:lang w:val="nl-NL"/>
        </w:rPr>
      </w:pPr>
      <w:r w:rsidRPr="00E00653">
        <w:rPr>
          <w:b/>
          <w:sz w:val="28"/>
          <w:szCs w:val="28"/>
          <w:lang w:val="nl-NL"/>
        </w:rPr>
        <w:t>QUYẾT NGHỊ:</w:t>
      </w:r>
    </w:p>
    <w:p w:rsidR="00F13996" w:rsidRPr="00E00653" w:rsidRDefault="00F13996" w:rsidP="00F13996">
      <w:pPr>
        <w:ind w:firstLine="567"/>
        <w:jc w:val="center"/>
        <w:rPr>
          <w:b/>
          <w:sz w:val="28"/>
          <w:szCs w:val="28"/>
          <w:lang w:val="nl-NL"/>
        </w:rPr>
      </w:pPr>
    </w:p>
    <w:p w:rsidR="00664E35" w:rsidRPr="00E00653" w:rsidRDefault="00664E35" w:rsidP="008F7FED">
      <w:pPr>
        <w:spacing w:before="120" w:after="120" w:line="360" w:lineRule="atLeast"/>
        <w:ind w:firstLine="720"/>
        <w:jc w:val="both"/>
        <w:rPr>
          <w:b/>
          <w:sz w:val="28"/>
          <w:szCs w:val="28"/>
          <w:lang w:val="nl-NL"/>
        </w:rPr>
      </w:pPr>
      <w:r w:rsidRPr="00E00653">
        <w:rPr>
          <w:b/>
          <w:sz w:val="28"/>
          <w:szCs w:val="28"/>
          <w:lang w:val="nl-NL"/>
        </w:rPr>
        <w:t>Điều 1.</w:t>
      </w:r>
      <w:r w:rsidRPr="00E00653">
        <w:rPr>
          <w:sz w:val="28"/>
          <w:szCs w:val="28"/>
          <w:lang w:val="nl-NL"/>
        </w:rPr>
        <w:t xml:space="preserve"> </w:t>
      </w:r>
      <w:r w:rsidR="005C0C72" w:rsidRPr="00E00653">
        <w:rPr>
          <w:b/>
          <w:sz w:val="28"/>
          <w:szCs w:val="28"/>
          <w:lang w:val="nl-NL"/>
        </w:rPr>
        <w:t>Phạm vi điều chỉnh, đối tượng áp dụng</w:t>
      </w:r>
    </w:p>
    <w:p w:rsidR="000C5977" w:rsidRPr="00E00653" w:rsidRDefault="005C0C72" w:rsidP="007170A7">
      <w:pPr>
        <w:spacing w:before="120" w:after="120" w:line="360" w:lineRule="atLeast"/>
        <w:ind w:firstLine="720"/>
        <w:jc w:val="both"/>
        <w:rPr>
          <w:sz w:val="28"/>
          <w:szCs w:val="28"/>
          <w:lang w:val="nl-NL"/>
        </w:rPr>
      </w:pPr>
      <w:r w:rsidRPr="00E00653">
        <w:rPr>
          <w:sz w:val="28"/>
          <w:szCs w:val="28"/>
          <w:lang w:val="nl-NL"/>
        </w:rPr>
        <w:t xml:space="preserve">1. </w:t>
      </w:r>
      <w:r w:rsidR="000C5977" w:rsidRPr="00E00653">
        <w:rPr>
          <w:sz w:val="28"/>
          <w:szCs w:val="28"/>
          <w:lang w:val="nl-NL"/>
        </w:rPr>
        <w:t>Phạm vi điều chỉnh</w:t>
      </w:r>
      <w:r w:rsidR="00A27A1F" w:rsidRPr="00E00653">
        <w:rPr>
          <w:sz w:val="28"/>
          <w:szCs w:val="28"/>
          <w:lang w:val="nl-NL"/>
        </w:rPr>
        <w:t>.</w:t>
      </w:r>
    </w:p>
    <w:p w:rsidR="006510EE" w:rsidRPr="00E00653" w:rsidRDefault="006510EE" w:rsidP="007170A7">
      <w:pPr>
        <w:spacing w:before="120" w:after="120" w:line="360" w:lineRule="atLeast"/>
        <w:ind w:firstLine="720"/>
        <w:jc w:val="both"/>
        <w:rPr>
          <w:b/>
          <w:spacing w:val="-2"/>
          <w:sz w:val="28"/>
          <w:szCs w:val="28"/>
          <w:lang w:val="nl-NL"/>
        </w:rPr>
      </w:pPr>
      <w:r w:rsidRPr="00E00653">
        <w:rPr>
          <w:spacing w:val="-2"/>
          <w:sz w:val="28"/>
          <w:szCs w:val="28"/>
          <w:lang w:val="nl-NL"/>
        </w:rPr>
        <w:t>Nghị quyết quy định về mức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5C0C72" w:rsidRPr="00E00653" w:rsidRDefault="005C0C72" w:rsidP="00660BC1">
      <w:pPr>
        <w:spacing w:before="120" w:after="120" w:line="380" w:lineRule="atLeast"/>
        <w:ind w:firstLine="720"/>
        <w:jc w:val="both"/>
        <w:rPr>
          <w:sz w:val="28"/>
          <w:szCs w:val="28"/>
          <w:lang w:val="nl-NL"/>
        </w:rPr>
      </w:pPr>
      <w:r w:rsidRPr="00E00653">
        <w:rPr>
          <w:sz w:val="28"/>
          <w:szCs w:val="28"/>
          <w:lang w:val="nl-NL"/>
        </w:rPr>
        <w:lastRenderedPageBreak/>
        <w:t xml:space="preserve">2. </w:t>
      </w:r>
      <w:r w:rsidR="00664E35" w:rsidRPr="00E00653">
        <w:rPr>
          <w:sz w:val="28"/>
          <w:szCs w:val="28"/>
          <w:lang w:val="nl-NL"/>
        </w:rPr>
        <w:t>Đối tượng</w:t>
      </w:r>
      <w:r w:rsidR="00A27A1F" w:rsidRPr="00E00653">
        <w:rPr>
          <w:sz w:val="28"/>
          <w:szCs w:val="28"/>
          <w:lang w:val="nl-NL"/>
        </w:rPr>
        <w:t xml:space="preserve"> áp dụng.</w:t>
      </w:r>
    </w:p>
    <w:p w:rsidR="00664E35" w:rsidRPr="00E00653" w:rsidRDefault="005C0C72" w:rsidP="00660BC1">
      <w:pPr>
        <w:spacing w:before="120" w:after="120" w:line="380" w:lineRule="atLeast"/>
        <w:ind w:firstLine="720"/>
        <w:jc w:val="both"/>
        <w:rPr>
          <w:sz w:val="28"/>
          <w:szCs w:val="28"/>
          <w:lang w:val="nl-NL"/>
        </w:rPr>
      </w:pPr>
      <w:r w:rsidRPr="00E00653">
        <w:rPr>
          <w:sz w:val="28"/>
          <w:szCs w:val="28"/>
          <w:lang w:val="nl-NL"/>
        </w:rPr>
        <w:t xml:space="preserve">a) </w:t>
      </w:r>
      <w:r w:rsidR="002B0E0C" w:rsidRPr="00E00653">
        <w:rPr>
          <w:sz w:val="28"/>
          <w:szCs w:val="28"/>
          <w:lang w:val="nl-NL"/>
        </w:rPr>
        <w:t>Đối tượng nộp phí:</w:t>
      </w:r>
      <w:r w:rsidRPr="00E00653">
        <w:rPr>
          <w:sz w:val="28"/>
          <w:szCs w:val="28"/>
          <w:lang w:val="nl-NL"/>
        </w:rPr>
        <w:t xml:space="preserve"> </w:t>
      </w:r>
      <w:r w:rsidR="00705985" w:rsidRPr="00E00653">
        <w:rPr>
          <w:sz w:val="28"/>
          <w:szCs w:val="28"/>
          <w:lang w:val="nl-NL"/>
        </w:rPr>
        <w:t>Cơ quan, t</w:t>
      </w:r>
      <w:r w:rsidR="00664E35" w:rsidRPr="00E00653">
        <w:rPr>
          <w:sz w:val="28"/>
          <w:szCs w:val="28"/>
          <w:lang w:val="nl-NL"/>
        </w:rPr>
        <w:t xml:space="preserve">ổ chức, cá nhân có đề nghị cấp </w:t>
      </w:r>
      <w:r w:rsidR="0030439B">
        <w:rPr>
          <w:sz w:val="28"/>
          <w:szCs w:val="28"/>
          <w:lang w:val="nl-NL"/>
        </w:rPr>
        <w:t>g</w:t>
      </w:r>
      <w:r w:rsidR="00664E35" w:rsidRPr="00E00653">
        <w:rPr>
          <w:sz w:val="28"/>
          <w:szCs w:val="28"/>
          <w:lang w:val="nl-NL"/>
        </w:rPr>
        <w:t>iấy chứng nhận đủ điều kiện kinh doanh hoạt động cơ sở thể thao, câu lạc bộ thể thao chuyên ngh</w:t>
      </w:r>
      <w:r w:rsidR="00AA0131" w:rsidRPr="00E00653">
        <w:rPr>
          <w:sz w:val="28"/>
          <w:szCs w:val="28"/>
          <w:lang w:val="nl-NL"/>
        </w:rPr>
        <w:t>i</w:t>
      </w:r>
      <w:r w:rsidR="006474DA" w:rsidRPr="00E00653">
        <w:rPr>
          <w:sz w:val="28"/>
          <w:szCs w:val="28"/>
          <w:lang w:val="nl-NL"/>
        </w:rPr>
        <w:t>ệp trên địa bàn tỉnh</w:t>
      </w:r>
      <w:r w:rsidR="00664E35" w:rsidRPr="00E00653">
        <w:rPr>
          <w:sz w:val="28"/>
          <w:szCs w:val="28"/>
          <w:lang w:val="nl-NL"/>
        </w:rPr>
        <w:t>.</w:t>
      </w:r>
    </w:p>
    <w:p w:rsidR="00EF5117" w:rsidRPr="00E00653" w:rsidRDefault="004207D7" w:rsidP="00660BC1">
      <w:pPr>
        <w:spacing w:before="120" w:after="120" w:line="380" w:lineRule="atLeast"/>
        <w:ind w:firstLine="720"/>
        <w:jc w:val="both"/>
        <w:rPr>
          <w:spacing w:val="-6"/>
          <w:sz w:val="28"/>
          <w:szCs w:val="28"/>
          <w:lang w:val="nl-NL"/>
        </w:rPr>
      </w:pPr>
      <w:r w:rsidRPr="00E00653">
        <w:rPr>
          <w:sz w:val="28"/>
          <w:szCs w:val="28"/>
          <w:lang w:val="nl-NL"/>
        </w:rPr>
        <w:t xml:space="preserve">b) </w:t>
      </w:r>
      <w:r w:rsidR="00EF5117" w:rsidRPr="00E00653">
        <w:rPr>
          <w:sz w:val="28"/>
          <w:szCs w:val="28"/>
          <w:lang w:val="nl-NL"/>
        </w:rPr>
        <w:t xml:space="preserve"> Đơn vị tổ chức thu: </w:t>
      </w:r>
      <w:r w:rsidR="00EF5117" w:rsidRPr="00E00653">
        <w:rPr>
          <w:spacing w:val="-6"/>
          <w:sz w:val="28"/>
          <w:szCs w:val="28"/>
          <w:lang w:val="nl-NL"/>
        </w:rPr>
        <w:t>Sở Văn hóa, Thể thao và Du lịch tỉnh Tuyên Quang.</w:t>
      </w:r>
    </w:p>
    <w:p w:rsidR="005C0C72" w:rsidRPr="00E00653" w:rsidRDefault="00EF5117" w:rsidP="00660BC1">
      <w:pPr>
        <w:spacing w:before="120" w:after="120" w:line="380" w:lineRule="atLeast"/>
        <w:ind w:firstLine="720"/>
        <w:jc w:val="both"/>
        <w:rPr>
          <w:sz w:val="28"/>
          <w:szCs w:val="28"/>
          <w:lang w:val="nl-NL"/>
        </w:rPr>
      </w:pPr>
      <w:r w:rsidRPr="00E00653">
        <w:rPr>
          <w:b/>
          <w:sz w:val="28"/>
          <w:szCs w:val="28"/>
          <w:lang w:val="nl-NL"/>
        </w:rPr>
        <w:t xml:space="preserve"> </w:t>
      </w:r>
      <w:r w:rsidR="005C0C72" w:rsidRPr="00E00653">
        <w:rPr>
          <w:sz w:val="28"/>
          <w:szCs w:val="28"/>
          <w:lang w:val="nl-NL"/>
        </w:rPr>
        <w:t xml:space="preserve">c) Cơ quan, tổ chức, cá nhân có liên quan đến việc thu, nộp, quản lý sử dụng, thanh toán, quyết toán phí thẩm định cấp giấy chứng nhận đủ điều kiện kinh doanh hoạt động cơ sở thể thao, câu lạc bộ thể thao chuyên nghiệp trên địa bàn tỉnh. </w:t>
      </w:r>
    </w:p>
    <w:p w:rsidR="00664E35" w:rsidRPr="000477F5" w:rsidRDefault="005C0C72" w:rsidP="00660BC1">
      <w:pPr>
        <w:spacing w:before="120" w:after="120" w:line="380" w:lineRule="atLeast"/>
        <w:ind w:firstLine="720"/>
        <w:jc w:val="both"/>
        <w:rPr>
          <w:b/>
          <w:sz w:val="28"/>
          <w:szCs w:val="28"/>
          <w:lang w:val="nl-NL"/>
        </w:rPr>
      </w:pPr>
      <w:r w:rsidRPr="00E00653">
        <w:rPr>
          <w:b/>
          <w:sz w:val="28"/>
          <w:szCs w:val="28"/>
          <w:lang w:val="nl-NL"/>
        </w:rPr>
        <w:t>Điều 2</w:t>
      </w:r>
      <w:r w:rsidR="00664E35" w:rsidRPr="00E00653">
        <w:rPr>
          <w:b/>
          <w:sz w:val="28"/>
          <w:szCs w:val="28"/>
          <w:lang w:val="nl-NL"/>
        </w:rPr>
        <w:t xml:space="preserve">. </w:t>
      </w:r>
      <w:r w:rsidR="00664E35" w:rsidRPr="000477F5">
        <w:rPr>
          <w:b/>
          <w:sz w:val="28"/>
          <w:szCs w:val="28"/>
          <w:lang w:val="nl-NL"/>
        </w:rPr>
        <w:t>Mức thu phí</w:t>
      </w:r>
    </w:p>
    <w:p w:rsidR="00664E35" w:rsidRPr="00E00653" w:rsidRDefault="005C0C72" w:rsidP="00660BC1">
      <w:pPr>
        <w:spacing w:before="120" w:after="120" w:line="380" w:lineRule="atLeast"/>
        <w:ind w:firstLine="720"/>
        <w:jc w:val="both"/>
        <w:rPr>
          <w:sz w:val="28"/>
          <w:szCs w:val="28"/>
          <w:lang w:val="nl-NL"/>
        </w:rPr>
      </w:pPr>
      <w:r w:rsidRPr="00E00653">
        <w:rPr>
          <w:sz w:val="28"/>
          <w:szCs w:val="28"/>
          <w:lang w:val="nl-NL"/>
        </w:rPr>
        <w:t>1.</w:t>
      </w:r>
      <w:r w:rsidR="00664E35" w:rsidRPr="00E00653">
        <w:rPr>
          <w:sz w:val="28"/>
          <w:szCs w:val="28"/>
          <w:lang w:val="nl-NL"/>
        </w:rPr>
        <w:t xml:space="preserve"> Cấp lần đầu:</w:t>
      </w:r>
    </w:p>
    <w:p w:rsidR="00664E35" w:rsidRPr="00E00653" w:rsidRDefault="008F7FED" w:rsidP="00660BC1">
      <w:pPr>
        <w:spacing w:before="120" w:after="120" w:line="380" w:lineRule="atLeast"/>
        <w:ind w:firstLine="720"/>
        <w:jc w:val="both"/>
        <w:rPr>
          <w:sz w:val="28"/>
          <w:szCs w:val="28"/>
          <w:lang w:val="nl-NL"/>
        </w:rPr>
      </w:pPr>
      <w:r w:rsidRPr="00E00653">
        <w:rPr>
          <w:sz w:val="28"/>
          <w:szCs w:val="28"/>
          <w:lang w:val="nl-NL"/>
        </w:rPr>
        <w:t>a)</w:t>
      </w:r>
      <w:r w:rsidR="00664E35" w:rsidRPr="00E00653">
        <w:rPr>
          <w:sz w:val="28"/>
          <w:szCs w:val="28"/>
          <w:lang w:val="nl-NL"/>
        </w:rPr>
        <w:t xml:space="preserve"> Kinh doanh 01 môn thể thao: </w:t>
      </w:r>
      <w:r w:rsidR="00A5328A" w:rsidRPr="00E00653">
        <w:rPr>
          <w:sz w:val="28"/>
          <w:szCs w:val="28"/>
          <w:lang w:val="nl-NL"/>
        </w:rPr>
        <w:t>8</w:t>
      </w:r>
      <w:r w:rsidR="00664E35" w:rsidRPr="00E00653">
        <w:rPr>
          <w:sz w:val="28"/>
          <w:szCs w:val="28"/>
          <w:lang w:val="nl-NL"/>
        </w:rPr>
        <w:t>00.000 đồng/giấy chứng nhận.</w:t>
      </w:r>
    </w:p>
    <w:p w:rsidR="00664E35" w:rsidRPr="00E00653" w:rsidRDefault="008F7FED" w:rsidP="00660BC1">
      <w:pPr>
        <w:spacing w:before="120" w:after="120" w:line="380" w:lineRule="atLeast"/>
        <w:ind w:firstLine="720"/>
        <w:jc w:val="both"/>
        <w:rPr>
          <w:sz w:val="28"/>
          <w:szCs w:val="28"/>
          <w:lang w:val="nl-NL"/>
        </w:rPr>
      </w:pPr>
      <w:r w:rsidRPr="00E00653">
        <w:rPr>
          <w:sz w:val="28"/>
          <w:szCs w:val="28"/>
          <w:lang w:val="nl-NL"/>
        </w:rPr>
        <w:t>b)</w:t>
      </w:r>
      <w:r w:rsidR="003E76B7" w:rsidRPr="00E00653">
        <w:rPr>
          <w:sz w:val="28"/>
          <w:szCs w:val="28"/>
          <w:lang w:val="nl-NL"/>
        </w:rPr>
        <w:t xml:space="preserve"> </w:t>
      </w:r>
      <w:r w:rsidR="00664E35" w:rsidRPr="00E00653">
        <w:rPr>
          <w:sz w:val="28"/>
          <w:szCs w:val="28"/>
          <w:lang w:val="nl-NL"/>
        </w:rPr>
        <w:t>Kinh doan</w:t>
      </w:r>
      <w:r w:rsidR="00C55C2F" w:rsidRPr="00E00653">
        <w:rPr>
          <w:sz w:val="28"/>
          <w:szCs w:val="28"/>
          <w:lang w:val="nl-NL"/>
        </w:rPr>
        <w:t>h</w:t>
      </w:r>
      <w:r w:rsidR="00664E35" w:rsidRPr="00E00653">
        <w:rPr>
          <w:sz w:val="28"/>
          <w:szCs w:val="28"/>
          <w:lang w:val="nl-NL"/>
        </w:rPr>
        <w:t xml:space="preserve"> từ môn thể thao thứ hai trở lên: </w:t>
      </w:r>
      <w:r w:rsidR="0030439B">
        <w:rPr>
          <w:sz w:val="28"/>
          <w:szCs w:val="28"/>
          <w:lang w:val="nl-NL"/>
        </w:rPr>
        <w:t>M</w:t>
      </w:r>
      <w:r w:rsidR="00664E35" w:rsidRPr="00E00653">
        <w:rPr>
          <w:sz w:val="28"/>
          <w:szCs w:val="28"/>
          <w:lang w:val="nl-NL"/>
        </w:rPr>
        <w:t xml:space="preserve">ức thu phí </w:t>
      </w:r>
      <w:r w:rsidR="00A5328A" w:rsidRPr="00E00653">
        <w:rPr>
          <w:sz w:val="28"/>
          <w:szCs w:val="28"/>
          <w:lang w:val="nl-NL"/>
        </w:rPr>
        <w:t>4</w:t>
      </w:r>
      <w:r w:rsidR="00664E35" w:rsidRPr="00E00653">
        <w:rPr>
          <w:sz w:val="28"/>
          <w:szCs w:val="28"/>
          <w:lang w:val="nl-NL"/>
        </w:rPr>
        <w:t xml:space="preserve">00.000 đồng/01 môn thể thao bổ sung nhưng mức thu tối đa không quá </w:t>
      </w:r>
      <w:r w:rsidR="00A5328A" w:rsidRPr="00E00653">
        <w:rPr>
          <w:sz w:val="28"/>
          <w:szCs w:val="28"/>
          <w:lang w:val="nl-NL"/>
        </w:rPr>
        <w:t>2</w:t>
      </w:r>
      <w:r w:rsidR="00664E35" w:rsidRPr="00E00653">
        <w:rPr>
          <w:sz w:val="28"/>
          <w:szCs w:val="28"/>
          <w:lang w:val="nl-NL"/>
        </w:rPr>
        <w:t>.000.000 đồng/giấy chứng nhận.</w:t>
      </w:r>
    </w:p>
    <w:p w:rsidR="00664E35" w:rsidRPr="00E00653" w:rsidRDefault="005C0C72" w:rsidP="00660BC1">
      <w:pPr>
        <w:spacing w:before="120" w:after="120" w:line="380" w:lineRule="atLeast"/>
        <w:ind w:firstLine="720"/>
        <w:jc w:val="both"/>
        <w:rPr>
          <w:sz w:val="28"/>
          <w:szCs w:val="28"/>
          <w:lang w:val="nl-NL"/>
        </w:rPr>
      </w:pPr>
      <w:r w:rsidRPr="00E00653">
        <w:rPr>
          <w:sz w:val="28"/>
          <w:szCs w:val="28"/>
          <w:lang w:val="nl-NL"/>
        </w:rPr>
        <w:t>2.</w:t>
      </w:r>
      <w:r w:rsidR="00664E35" w:rsidRPr="00E00653">
        <w:rPr>
          <w:sz w:val="28"/>
          <w:szCs w:val="28"/>
          <w:lang w:val="nl-NL"/>
        </w:rPr>
        <w:t xml:space="preserve"> Cấp lại:</w:t>
      </w:r>
    </w:p>
    <w:p w:rsidR="00664E35" w:rsidRPr="00E00653" w:rsidRDefault="008F7FED" w:rsidP="00660BC1">
      <w:pPr>
        <w:spacing w:before="120" w:after="120" w:line="380" w:lineRule="atLeast"/>
        <w:ind w:firstLine="720"/>
        <w:jc w:val="both"/>
        <w:rPr>
          <w:sz w:val="28"/>
          <w:szCs w:val="28"/>
          <w:lang w:val="nl-NL"/>
        </w:rPr>
      </w:pPr>
      <w:r w:rsidRPr="00E00653">
        <w:rPr>
          <w:sz w:val="28"/>
          <w:szCs w:val="28"/>
          <w:lang w:val="nl-NL"/>
        </w:rPr>
        <w:t>a)</w:t>
      </w:r>
      <w:r w:rsidR="00664E35" w:rsidRPr="00E00653">
        <w:rPr>
          <w:sz w:val="28"/>
          <w:szCs w:val="28"/>
          <w:lang w:val="nl-NL"/>
        </w:rPr>
        <w:t xml:space="preserve"> Cấp lại do thay đổi các nội dung hoặc bổ sung danh mục hoạt động thể thao</w:t>
      </w:r>
      <w:r w:rsidR="00E71BBD" w:rsidRPr="00E00653">
        <w:rPr>
          <w:sz w:val="28"/>
          <w:szCs w:val="28"/>
          <w:lang w:val="nl-NL"/>
        </w:rPr>
        <w:t xml:space="preserve"> mức thu</w:t>
      </w:r>
      <w:r w:rsidR="00664E35" w:rsidRPr="00E00653">
        <w:rPr>
          <w:sz w:val="28"/>
          <w:szCs w:val="28"/>
          <w:lang w:val="nl-NL"/>
        </w:rPr>
        <w:t xml:space="preserve"> bằng 50% mức thu phí cấp lần đầu.</w:t>
      </w:r>
    </w:p>
    <w:p w:rsidR="00664E35" w:rsidRPr="00E00653" w:rsidRDefault="008F7FED" w:rsidP="00660BC1">
      <w:pPr>
        <w:spacing w:before="120" w:after="120" w:line="380" w:lineRule="atLeast"/>
        <w:ind w:firstLine="720"/>
        <w:jc w:val="both"/>
        <w:rPr>
          <w:sz w:val="28"/>
          <w:szCs w:val="28"/>
          <w:lang w:val="nl-NL"/>
        </w:rPr>
      </w:pPr>
      <w:r w:rsidRPr="00E00653">
        <w:rPr>
          <w:sz w:val="28"/>
          <w:szCs w:val="28"/>
          <w:lang w:val="nl-NL"/>
        </w:rPr>
        <w:t>b)</w:t>
      </w:r>
      <w:r w:rsidR="00664E35" w:rsidRPr="00E00653">
        <w:rPr>
          <w:sz w:val="28"/>
          <w:szCs w:val="28"/>
          <w:lang w:val="nl-NL"/>
        </w:rPr>
        <w:t xml:space="preserve"> Cấp lại do mất hoặc hư hỏng: 200.000 đồng/giấy chứng nhận.</w:t>
      </w:r>
    </w:p>
    <w:p w:rsidR="005C0C72" w:rsidRPr="000477F5" w:rsidRDefault="005C0C72" w:rsidP="00660BC1">
      <w:pPr>
        <w:spacing w:before="120" w:after="120" w:line="380" w:lineRule="atLeast"/>
        <w:ind w:firstLine="720"/>
        <w:jc w:val="both"/>
        <w:rPr>
          <w:b/>
          <w:iCs/>
          <w:sz w:val="28"/>
          <w:szCs w:val="28"/>
          <w:lang w:val="nl-NL"/>
        </w:rPr>
      </w:pPr>
      <w:r w:rsidRPr="00E00653">
        <w:rPr>
          <w:b/>
          <w:sz w:val="28"/>
          <w:szCs w:val="28"/>
          <w:lang w:val="nl-NL"/>
        </w:rPr>
        <w:t>Điều 3</w:t>
      </w:r>
      <w:r w:rsidR="00664E35" w:rsidRPr="00E00653">
        <w:rPr>
          <w:b/>
          <w:sz w:val="28"/>
          <w:szCs w:val="28"/>
          <w:lang w:val="nl-NL"/>
        </w:rPr>
        <w:t xml:space="preserve">. </w:t>
      </w:r>
      <w:r w:rsidRPr="000477F5">
        <w:rPr>
          <w:b/>
          <w:iCs/>
          <w:sz w:val="28"/>
          <w:szCs w:val="28"/>
          <w:lang w:val="nl-NL"/>
        </w:rPr>
        <w:t>Chế độ thu, nộp, quản lý và sử dụng phí</w:t>
      </w:r>
    </w:p>
    <w:p w:rsidR="005C0C72" w:rsidRPr="00E00653" w:rsidRDefault="005C0C72" w:rsidP="00660BC1">
      <w:pPr>
        <w:spacing w:before="120" w:after="120" w:line="380" w:lineRule="atLeast"/>
        <w:ind w:firstLine="720"/>
        <w:jc w:val="both"/>
        <w:rPr>
          <w:iCs/>
          <w:sz w:val="28"/>
          <w:szCs w:val="28"/>
          <w:lang w:val="nl-NL"/>
        </w:rPr>
      </w:pPr>
      <w:r w:rsidRPr="00E00653">
        <w:rPr>
          <w:iCs/>
          <w:sz w:val="28"/>
          <w:szCs w:val="28"/>
          <w:lang w:val="nl-NL"/>
        </w:rPr>
        <w:t xml:space="preserve">Việc thu, nộp, </w:t>
      </w:r>
      <w:r w:rsidRPr="00E44141">
        <w:rPr>
          <w:bCs/>
          <w:sz w:val="28"/>
          <w:szCs w:val="28"/>
          <w:lang w:val="nl-NL"/>
        </w:rPr>
        <w:t xml:space="preserve">quản lý và sử dụng </w:t>
      </w:r>
      <w:r w:rsidRPr="00E00653">
        <w:rPr>
          <w:spacing w:val="-2"/>
          <w:sz w:val="28"/>
          <w:szCs w:val="28"/>
          <w:lang w:val="nl-NL"/>
        </w:rPr>
        <w:t>phí thẩm định cấp giấy chứng nhận đủ điều kiện kinh doanh hoạt động cơ sở thể thao, câu lạc bộ thể thao chuyên nghiệp</w:t>
      </w:r>
      <w:r w:rsidRPr="00E44141">
        <w:rPr>
          <w:sz w:val="28"/>
          <w:szCs w:val="28"/>
          <w:shd w:val="clear" w:color="auto" w:fill="FFFFFF"/>
          <w:lang w:val="nl-NL"/>
        </w:rPr>
        <w:t xml:space="preserve"> phải được thực hiện theo đúng quy định của pháp luật.</w:t>
      </w:r>
    </w:p>
    <w:p w:rsidR="008869EF" w:rsidRPr="00E00653" w:rsidRDefault="008869EF" w:rsidP="00660BC1">
      <w:pPr>
        <w:spacing w:before="120" w:after="120" w:line="380" w:lineRule="atLeast"/>
        <w:ind w:firstLine="720"/>
        <w:jc w:val="both"/>
        <w:rPr>
          <w:iCs/>
          <w:spacing w:val="-2"/>
          <w:sz w:val="28"/>
          <w:szCs w:val="28"/>
          <w:lang w:val="nl-NL"/>
        </w:rPr>
      </w:pPr>
      <w:r w:rsidRPr="00E00653">
        <w:rPr>
          <w:iCs/>
          <w:spacing w:val="-2"/>
          <w:sz w:val="28"/>
          <w:szCs w:val="28"/>
          <w:lang w:val="nl-NL"/>
        </w:rPr>
        <w:t xml:space="preserve">a) </w:t>
      </w:r>
      <w:r w:rsidRPr="00E00653">
        <w:rPr>
          <w:sz w:val="28"/>
          <w:szCs w:val="28"/>
          <w:lang w:val="nl-NL"/>
        </w:rPr>
        <w:t xml:space="preserve">Để lại 80% số tiền phí thu được cho tổ chức thu phí để trang trải chi phí hoạt động cung cấp dịch vụ, thu phí theo chế độ quy định. </w:t>
      </w:r>
    </w:p>
    <w:p w:rsidR="008869EF" w:rsidRPr="00E00653" w:rsidRDefault="008869EF" w:rsidP="00660BC1">
      <w:pPr>
        <w:spacing w:before="120" w:after="120" w:line="380" w:lineRule="atLeast"/>
        <w:ind w:firstLine="720"/>
        <w:jc w:val="both"/>
        <w:rPr>
          <w:spacing w:val="-2"/>
          <w:sz w:val="28"/>
          <w:szCs w:val="28"/>
          <w:lang w:val="nl-NL"/>
        </w:rPr>
      </w:pPr>
      <w:r w:rsidRPr="00E00653">
        <w:rPr>
          <w:iCs/>
          <w:spacing w:val="-2"/>
          <w:sz w:val="28"/>
          <w:szCs w:val="28"/>
          <w:lang w:val="nl-NL"/>
        </w:rPr>
        <w:t>b) N</w:t>
      </w:r>
      <w:r w:rsidRPr="00E00653">
        <w:rPr>
          <w:spacing w:val="-2"/>
          <w:sz w:val="28"/>
          <w:szCs w:val="28"/>
          <w:lang w:val="nl-NL"/>
        </w:rPr>
        <w:t xml:space="preserve">ộp 20% số tiền phí thu được vào </w:t>
      </w:r>
      <w:r w:rsidR="0030439B">
        <w:rPr>
          <w:spacing w:val="-2"/>
          <w:sz w:val="28"/>
          <w:szCs w:val="28"/>
          <w:lang w:val="nl-NL"/>
        </w:rPr>
        <w:t>n</w:t>
      </w:r>
      <w:r w:rsidRPr="00E00653">
        <w:rPr>
          <w:spacing w:val="-2"/>
          <w:sz w:val="28"/>
          <w:szCs w:val="28"/>
          <w:lang w:val="nl-NL"/>
        </w:rPr>
        <w:t>gân sách nhà nước theo chương, mục, tiểu mục tương ứng của Mục lục ngân sách nhà nước hiện hành.</w:t>
      </w:r>
    </w:p>
    <w:p w:rsidR="00E56C97" w:rsidRPr="00454E6F" w:rsidRDefault="003F2FA1" w:rsidP="00660BC1">
      <w:pPr>
        <w:spacing w:before="120" w:after="120" w:line="380" w:lineRule="atLeast"/>
        <w:ind w:firstLine="720"/>
        <w:jc w:val="both"/>
        <w:rPr>
          <w:sz w:val="28"/>
          <w:szCs w:val="28"/>
          <w:lang w:val="nl-NL"/>
        </w:rPr>
      </w:pPr>
      <w:r w:rsidRPr="00E00653">
        <w:rPr>
          <w:b/>
          <w:sz w:val="28"/>
          <w:szCs w:val="28"/>
          <w:lang w:val="nl-NL"/>
        </w:rPr>
        <w:t xml:space="preserve">Điều </w:t>
      </w:r>
      <w:r w:rsidR="008869EF" w:rsidRPr="00E00653">
        <w:rPr>
          <w:b/>
          <w:sz w:val="28"/>
          <w:szCs w:val="28"/>
          <w:lang w:val="nl-NL"/>
        </w:rPr>
        <w:t>4</w:t>
      </w:r>
      <w:r w:rsidRPr="00E00653">
        <w:rPr>
          <w:b/>
          <w:sz w:val="28"/>
          <w:szCs w:val="28"/>
          <w:lang w:val="nl-NL"/>
        </w:rPr>
        <w:t>.</w:t>
      </w:r>
      <w:r w:rsidRPr="00E00653">
        <w:rPr>
          <w:sz w:val="28"/>
          <w:szCs w:val="28"/>
          <w:lang w:val="nl-NL"/>
        </w:rPr>
        <w:t xml:space="preserve"> </w:t>
      </w:r>
      <w:r w:rsidR="00AF7F3A" w:rsidRPr="000477F5">
        <w:rPr>
          <w:b/>
          <w:sz w:val="28"/>
          <w:szCs w:val="28"/>
          <w:lang w:val="nl-NL"/>
        </w:rPr>
        <w:t>Tổ chức thực hiện</w:t>
      </w:r>
    </w:p>
    <w:p w:rsidR="00E54397" w:rsidRPr="00E00653" w:rsidRDefault="00903D82" w:rsidP="00660BC1">
      <w:pPr>
        <w:spacing w:before="120" w:after="120" w:line="380" w:lineRule="atLeast"/>
        <w:ind w:firstLine="720"/>
        <w:jc w:val="both"/>
        <w:rPr>
          <w:sz w:val="28"/>
          <w:szCs w:val="28"/>
          <w:lang w:val="nl-NL"/>
        </w:rPr>
      </w:pPr>
      <w:r w:rsidRPr="00E00653">
        <w:rPr>
          <w:sz w:val="28"/>
          <w:szCs w:val="28"/>
          <w:lang w:val="nl-NL"/>
        </w:rPr>
        <w:t xml:space="preserve">1. </w:t>
      </w:r>
      <w:r w:rsidR="003F2FA1" w:rsidRPr="00E00653">
        <w:rPr>
          <w:sz w:val="28"/>
          <w:szCs w:val="28"/>
          <w:lang w:val="nl-NL"/>
        </w:rPr>
        <w:t>Giao Ủy ban nhân dân tỉnh tổ chức thực hiện nghị quyết này theo đúng quy định của pháp luật.</w:t>
      </w:r>
    </w:p>
    <w:p w:rsidR="003F2FA1" w:rsidRPr="00E00653" w:rsidRDefault="00903D82" w:rsidP="00660BC1">
      <w:pPr>
        <w:spacing w:before="120" w:after="120" w:line="380" w:lineRule="atLeast"/>
        <w:ind w:firstLine="720"/>
        <w:jc w:val="both"/>
        <w:rPr>
          <w:sz w:val="28"/>
          <w:szCs w:val="28"/>
          <w:lang w:val="nl-NL"/>
        </w:rPr>
      </w:pPr>
      <w:r w:rsidRPr="00E00653">
        <w:rPr>
          <w:sz w:val="28"/>
          <w:szCs w:val="28"/>
          <w:lang w:val="nl-NL"/>
        </w:rPr>
        <w:t xml:space="preserve">2. </w:t>
      </w:r>
      <w:r w:rsidR="003F2FA1" w:rsidRPr="00E00653">
        <w:rPr>
          <w:sz w:val="28"/>
          <w:szCs w:val="28"/>
          <w:lang w:val="nl-NL"/>
        </w:rPr>
        <w:t>Giao Thường trực Hội đồng nhân dân</w:t>
      </w:r>
      <w:r w:rsidR="003647F7" w:rsidRPr="00E00653">
        <w:rPr>
          <w:sz w:val="28"/>
          <w:szCs w:val="28"/>
          <w:lang w:val="nl-NL"/>
        </w:rPr>
        <w:t xml:space="preserve"> tỉnh</w:t>
      </w:r>
      <w:r w:rsidR="003F2FA1" w:rsidRPr="00E00653">
        <w:rPr>
          <w:sz w:val="28"/>
          <w:szCs w:val="28"/>
          <w:lang w:val="nl-NL"/>
        </w:rPr>
        <w:t>, các Ban của Hội đồng</w:t>
      </w:r>
      <w:r w:rsidR="005F51B4" w:rsidRPr="00E00653">
        <w:rPr>
          <w:sz w:val="28"/>
          <w:szCs w:val="28"/>
          <w:lang w:val="nl-NL"/>
        </w:rPr>
        <w:t xml:space="preserve"> </w:t>
      </w:r>
      <w:r w:rsidR="003F2FA1" w:rsidRPr="00E00653">
        <w:rPr>
          <w:sz w:val="28"/>
          <w:szCs w:val="28"/>
          <w:lang w:val="nl-NL"/>
        </w:rPr>
        <w:t>nhân dân tỉnh</w:t>
      </w:r>
      <w:r w:rsidR="00EC306D" w:rsidRPr="00E00653">
        <w:rPr>
          <w:sz w:val="28"/>
          <w:szCs w:val="28"/>
          <w:lang w:val="nl-NL"/>
        </w:rPr>
        <w:t xml:space="preserve">, </w:t>
      </w:r>
      <w:r w:rsidR="00485234" w:rsidRPr="00E00653">
        <w:rPr>
          <w:sz w:val="28"/>
          <w:szCs w:val="28"/>
          <w:lang w:val="nl-NL"/>
        </w:rPr>
        <w:t xml:space="preserve">các </w:t>
      </w:r>
      <w:r w:rsidR="00B229C3">
        <w:rPr>
          <w:sz w:val="28"/>
          <w:szCs w:val="28"/>
          <w:lang w:val="vi-VN"/>
        </w:rPr>
        <w:t>T</w:t>
      </w:r>
      <w:r w:rsidR="00EC306D" w:rsidRPr="00E00653">
        <w:rPr>
          <w:sz w:val="28"/>
          <w:szCs w:val="28"/>
          <w:lang w:val="nl-NL"/>
        </w:rPr>
        <w:t xml:space="preserve">ổ </w:t>
      </w:r>
      <w:r w:rsidR="00B229C3">
        <w:rPr>
          <w:sz w:val="28"/>
          <w:szCs w:val="28"/>
          <w:lang w:val="vi-VN"/>
        </w:rPr>
        <w:t>đ</w:t>
      </w:r>
      <w:r w:rsidR="00EC306D" w:rsidRPr="00E00653">
        <w:rPr>
          <w:sz w:val="28"/>
          <w:szCs w:val="28"/>
          <w:lang w:val="nl-NL"/>
        </w:rPr>
        <w:t xml:space="preserve">ại biểu </w:t>
      </w:r>
      <w:r w:rsidR="00485234" w:rsidRPr="00E00653">
        <w:rPr>
          <w:sz w:val="28"/>
          <w:szCs w:val="28"/>
          <w:lang w:val="nl-NL"/>
        </w:rPr>
        <w:t>và</w:t>
      </w:r>
      <w:r w:rsidR="00EC306D" w:rsidRPr="00E00653">
        <w:rPr>
          <w:sz w:val="28"/>
          <w:szCs w:val="28"/>
          <w:lang w:val="nl-NL"/>
        </w:rPr>
        <w:t xml:space="preserve"> </w:t>
      </w:r>
      <w:r w:rsidR="00BD6852">
        <w:rPr>
          <w:sz w:val="28"/>
          <w:szCs w:val="28"/>
          <w:lang w:val="vi-VN"/>
        </w:rPr>
        <w:t>đ</w:t>
      </w:r>
      <w:r w:rsidR="00812CDC" w:rsidRPr="00E00653">
        <w:rPr>
          <w:sz w:val="28"/>
          <w:szCs w:val="28"/>
          <w:lang w:val="nl-NL"/>
        </w:rPr>
        <w:t xml:space="preserve">ại biểu </w:t>
      </w:r>
      <w:r w:rsidR="00EC306D" w:rsidRPr="00E00653">
        <w:rPr>
          <w:sz w:val="28"/>
          <w:szCs w:val="28"/>
          <w:lang w:val="nl-NL"/>
        </w:rPr>
        <w:t>Hội đồng nhân dân tỉnh</w:t>
      </w:r>
      <w:r w:rsidR="00812CDC" w:rsidRPr="00E00653">
        <w:rPr>
          <w:sz w:val="28"/>
          <w:szCs w:val="28"/>
          <w:lang w:val="nl-NL"/>
        </w:rPr>
        <w:t xml:space="preserve"> </w:t>
      </w:r>
      <w:r w:rsidR="003F2FA1" w:rsidRPr="00E00653">
        <w:rPr>
          <w:sz w:val="28"/>
          <w:szCs w:val="28"/>
          <w:lang w:val="nl-NL"/>
        </w:rPr>
        <w:t>giám sát việc thực hiện</w:t>
      </w:r>
      <w:r w:rsidR="00485234" w:rsidRPr="00E00653">
        <w:rPr>
          <w:sz w:val="28"/>
          <w:szCs w:val="28"/>
          <w:lang w:val="nl-NL"/>
        </w:rPr>
        <w:t xml:space="preserve"> N</w:t>
      </w:r>
      <w:r w:rsidR="003F2FA1" w:rsidRPr="00E00653">
        <w:rPr>
          <w:sz w:val="28"/>
          <w:szCs w:val="28"/>
          <w:lang w:val="nl-NL"/>
        </w:rPr>
        <w:t>ghị quyết này.</w:t>
      </w:r>
    </w:p>
    <w:p w:rsidR="00B43B25" w:rsidRPr="00454E6F" w:rsidRDefault="00B43B25" w:rsidP="008F7FED">
      <w:pPr>
        <w:spacing w:before="120" w:after="120" w:line="360" w:lineRule="atLeast"/>
        <w:ind w:firstLine="720"/>
        <w:jc w:val="both"/>
        <w:rPr>
          <w:sz w:val="28"/>
          <w:szCs w:val="28"/>
          <w:lang w:val="vi-VN"/>
        </w:rPr>
      </w:pPr>
      <w:r w:rsidRPr="00E00653">
        <w:rPr>
          <w:b/>
          <w:sz w:val="28"/>
          <w:szCs w:val="28"/>
          <w:lang w:val="nl-NL"/>
        </w:rPr>
        <w:lastRenderedPageBreak/>
        <w:t xml:space="preserve">Điều </w:t>
      </w:r>
      <w:r>
        <w:rPr>
          <w:b/>
          <w:sz w:val="28"/>
          <w:szCs w:val="28"/>
          <w:lang w:val="vi-VN"/>
        </w:rPr>
        <w:t>5</w:t>
      </w:r>
      <w:r w:rsidRPr="00E00653">
        <w:rPr>
          <w:b/>
          <w:sz w:val="28"/>
          <w:szCs w:val="28"/>
          <w:lang w:val="nl-NL"/>
        </w:rPr>
        <w:t>.</w:t>
      </w:r>
      <w:r w:rsidRPr="00E00653">
        <w:rPr>
          <w:sz w:val="28"/>
          <w:szCs w:val="28"/>
          <w:lang w:val="nl-NL"/>
        </w:rPr>
        <w:t xml:space="preserve"> </w:t>
      </w:r>
      <w:r w:rsidR="00454E6F" w:rsidRPr="000477F5">
        <w:rPr>
          <w:b/>
          <w:sz w:val="28"/>
          <w:szCs w:val="28"/>
          <w:lang w:val="vi-VN"/>
        </w:rPr>
        <w:t>Hiệu lực thi hành</w:t>
      </w:r>
    </w:p>
    <w:p w:rsidR="005D69FA" w:rsidRPr="005F68AC" w:rsidRDefault="005D69FA" w:rsidP="008F7FED">
      <w:pPr>
        <w:spacing w:before="120" w:after="120" w:line="360" w:lineRule="atLeast"/>
        <w:ind w:firstLine="720"/>
        <w:jc w:val="both"/>
        <w:rPr>
          <w:sz w:val="28"/>
          <w:szCs w:val="28"/>
          <w:lang w:val="nl-NL"/>
        </w:rPr>
      </w:pPr>
      <w:r w:rsidRPr="00E00653">
        <w:rPr>
          <w:sz w:val="28"/>
          <w:szCs w:val="28"/>
          <w:lang w:val="nl-NL"/>
        </w:rPr>
        <w:t>Nghị quyết này đã được Hội đồng nhân dân tỉnh Tuyên Quang khóa XVIII</w:t>
      </w:r>
      <w:r w:rsidR="00367A7C" w:rsidRPr="00E00653">
        <w:rPr>
          <w:sz w:val="28"/>
          <w:szCs w:val="28"/>
          <w:lang w:val="nl-NL"/>
        </w:rPr>
        <w:t xml:space="preserve">, </w:t>
      </w:r>
      <w:r w:rsidR="00103010" w:rsidRPr="00E00653">
        <w:rPr>
          <w:sz w:val="28"/>
          <w:szCs w:val="28"/>
          <w:lang w:val="nl-NL"/>
        </w:rPr>
        <w:t>k</w:t>
      </w:r>
      <w:r w:rsidRPr="00E00653">
        <w:rPr>
          <w:sz w:val="28"/>
          <w:szCs w:val="28"/>
          <w:lang w:val="nl-NL"/>
        </w:rPr>
        <w:t>ỳ họp thứ</w:t>
      </w:r>
      <w:r w:rsidR="00103010" w:rsidRPr="00E00653">
        <w:rPr>
          <w:sz w:val="28"/>
          <w:szCs w:val="28"/>
          <w:lang w:val="nl-NL"/>
        </w:rPr>
        <w:t xml:space="preserve"> 8</w:t>
      </w:r>
      <w:r w:rsidRPr="00E00653">
        <w:rPr>
          <w:sz w:val="28"/>
          <w:szCs w:val="28"/>
          <w:lang w:val="nl-NL"/>
        </w:rPr>
        <w:t xml:space="preserve"> thông qua ngày </w:t>
      </w:r>
      <w:r w:rsidR="00367A7C" w:rsidRPr="00E00653">
        <w:rPr>
          <w:sz w:val="28"/>
          <w:szCs w:val="28"/>
          <w:lang w:val="nl-NL"/>
        </w:rPr>
        <w:t xml:space="preserve">23 tháng 7 </w:t>
      </w:r>
      <w:r w:rsidRPr="00E00653">
        <w:rPr>
          <w:sz w:val="28"/>
          <w:szCs w:val="28"/>
          <w:lang w:val="nl-NL"/>
        </w:rPr>
        <w:t xml:space="preserve">năm 2019 và có hiệu lực </w:t>
      </w:r>
      <w:r w:rsidR="00D10C31">
        <w:rPr>
          <w:sz w:val="28"/>
          <w:szCs w:val="28"/>
          <w:lang w:val="nl-NL"/>
        </w:rPr>
        <w:t xml:space="preserve">thi hành </w:t>
      </w:r>
      <w:r w:rsidRPr="00E00653">
        <w:rPr>
          <w:sz w:val="28"/>
          <w:szCs w:val="28"/>
          <w:lang w:val="nl-NL"/>
        </w:rPr>
        <w:t>từ ngày</w:t>
      </w:r>
      <w:r w:rsidR="00367A7C" w:rsidRPr="00E00653">
        <w:rPr>
          <w:sz w:val="28"/>
          <w:szCs w:val="28"/>
          <w:lang w:val="nl-NL"/>
        </w:rPr>
        <w:t xml:space="preserve"> </w:t>
      </w:r>
      <w:r w:rsidR="00433048" w:rsidRPr="005F68AC">
        <w:rPr>
          <w:sz w:val="28"/>
          <w:szCs w:val="28"/>
          <w:lang w:val="nl-NL"/>
        </w:rPr>
        <w:t>15</w:t>
      </w:r>
      <w:r w:rsidR="00367A7C" w:rsidRPr="005F68AC">
        <w:rPr>
          <w:sz w:val="28"/>
          <w:szCs w:val="28"/>
          <w:lang w:val="nl-NL"/>
        </w:rPr>
        <w:t xml:space="preserve"> tháng 8 </w:t>
      </w:r>
      <w:r w:rsidRPr="005F68AC">
        <w:rPr>
          <w:sz w:val="28"/>
          <w:szCs w:val="28"/>
          <w:lang w:val="nl-NL"/>
        </w:rPr>
        <w:t>năm 2019./.</w:t>
      </w:r>
    </w:p>
    <w:p w:rsidR="00367A7C" w:rsidRPr="00E00653" w:rsidRDefault="00367A7C" w:rsidP="00367A7C">
      <w:pPr>
        <w:ind w:firstLine="720"/>
        <w:jc w:val="both"/>
        <w:rPr>
          <w:sz w:val="16"/>
          <w:szCs w:val="16"/>
          <w:lang w:val="nl-NL"/>
        </w:rPr>
      </w:pPr>
    </w:p>
    <w:tbl>
      <w:tblPr>
        <w:tblW w:w="9072" w:type="dxa"/>
        <w:tblInd w:w="108" w:type="dxa"/>
        <w:tblLook w:val="04A0"/>
      </w:tblPr>
      <w:tblGrid>
        <w:gridCol w:w="5103"/>
        <w:gridCol w:w="3969"/>
      </w:tblGrid>
      <w:tr w:rsidR="00664E35" w:rsidTr="0030439B">
        <w:tc>
          <w:tcPr>
            <w:tcW w:w="5103" w:type="dxa"/>
            <w:shd w:val="clear" w:color="auto" w:fill="auto"/>
          </w:tcPr>
          <w:p w:rsidR="00664E35" w:rsidRPr="00E00653" w:rsidRDefault="00664E35" w:rsidP="00367A7C">
            <w:pPr>
              <w:spacing w:before="40"/>
              <w:rPr>
                <w:b/>
                <w:i/>
                <w:lang w:val="nl-NL"/>
              </w:rPr>
            </w:pPr>
            <w:r w:rsidRPr="00E00653">
              <w:rPr>
                <w:b/>
                <w:i/>
                <w:lang w:val="nl-NL"/>
              </w:rPr>
              <w:t>Nơi nhận:</w:t>
            </w:r>
          </w:p>
          <w:p w:rsidR="00664E35" w:rsidRPr="00E00653" w:rsidRDefault="00664E35" w:rsidP="00EC584C">
            <w:pPr>
              <w:jc w:val="both"/>
              <w:rPr>
                <w:sz w:val="22"/>
                <w:lang w:val="nl-NL"/>
              </w:rPr>
            </w:pPr>
            <w:r w:rsidRPr="00E00653">
              <w:rPr>
                <w:sz w:val="22"/>
                <w:lang w:val="nl-NL"/>
              </w:rPr>
              <w:t>- Ủy ban thường vụ Quốc hội;</w:t>
            </w:r>
          </w:p>
          <w:p w:rsidR="007F7704" w:rsidRPr="00E00653" w:rsidRDefault="007F7704" w:rsidP="00EC584C">
            <w:pPr>
              <w:jc w:val="both"/>
              <w:rPr>
                <w:sz w:val="22"/>
                <w:lang w:val="nl-NL"/>
              </w:rPr>
            </w:pPr>
            <w:r w:rsidRPr="00E00653">
              <w:rPr>
                <w:sz w:val="22"/>
                <w:lang w:val="nl-NL"/>
              </w:rPr>
              <w:t>- Chính phủ;</w:t>
            </w:r>
          </w:p>
          <w:p w:rsidR="00BE6EAF" w:rsidRPr="00E00653" w:rsidRDefault="007F7704" w:rsidP="00EC584C">
            <w:pPr>
              <w:jc w:val="both"/>
              <w:rPr>
                <w:spacing w:val="-4"/>
                <w:sz w:val="22"/>
                <w:lang w:val="nl-NL"/>
              </w:rPr>
            </w:pPr>
            <w:r w:rsidRPr="00E00653">
              <w:rPr>
                <w:spacing w:val="-4"/>
                <w:sz w:val="22"/>
                <w:lang w:val="nl-NL"/>
              </w:rPr>
              <w:t xml:space="preserve">- </w:t>
            </w:r>
            <w:r w:rsidR="00EC584C" w:rsidRPr="00E00653">
              <w:rPr>
                <w:spacing w:val="-4"/>
                <w:sz w:val="22"/>
                <w:lang w:val="nl-NL"/>
              </w:rPr>
              <w:t xml:space="preserve">Các </w:t>
            </w:r>
            <w:r w:rsidR="00287FD4">
              <w:rPr>
                <w:spacing w:val="-4"/>
                <w:sz w:val="22"/>
                <w:lang w:val="nl-NL"/>
              </w:rPr>
              <w:t>v</w:t>
            </w:r>
            <w:r w:rsidRPr="00E00653">
              <w:rPr>
                <w:spacing w:val="-4"/>
                <w:sz w:val="22"/>
                <w:lang w:val="nl-NL"/>
              </w:rPr>
              <w:t>ăn phòng</w:t>
            </w:r>
            <w:r w:rsidR="00EC584C" w:rsidRPr="00E00653">
              <w:rPr>
                <w:spacing w:val="-4"/>
                <w:sz w:val="22"/>
                <w:lang w:val="nl-NL"/>
              </w:rPr>
              <w:t xml:space="preserve">: </w:t>
            </w:r>
            <w:r w:rsidR="00664E35" w:rsidRPr="00E00653">
              <w:rPr>
                <w:spacing w:val="-4"/>
                <w:sz w:val="22"/>
                <w:lang w:val="nl-NL"/>
              </w:rPr>
              <w:t>Quốc hội</w:t>
            </w:r>
            <w:r w:rsidR="00EC584C" w:rsidRPr="00E00653">
              <w:rPr>
                <w:spacing w:val="-4"/>
                <w:sz w:val="22"/>
                <w:lang w:val="nl-NL"/>
              </w:rPr>
              <w:t xml:space="preserve">, </w:t>
            </w:r>
            <w:r w:rsidR="00BE6EAF" w:rsidRPr="00E00653">
              <w:rPr>
                <w:spacing w:val="-4"/>
                <w:sz w:val="22"/>
                <w:lang w:val="nl-NL"/>
              </w:rPr>
              <w:t>Chủ tịch nước</w:t>
            </w:r>
            <w:r w:rsidR="00EC584C" w:rsidRPr="00E00653">
              <w:rPr>
                <w:spacing w:val="-4"/>
                <w:sz w:val="22"/>
                <w:lang w:val="nl-NL"/>
              </w:rPr>
              <w:t>, Chính phủ;</w:t>
            </w:r>
          </w:p>
          <w:p w:rsidR="007951F5" w:rsidRPr="00E00653" w:rsidRDefault="00BE6EAF" w:rsidP="00EC584C">
            <w:pPr>
              <w:jc w:val="both"/>
              <w:rPr>
                <w:sz w:val="22"/>
                <w:lang w:val="nl-NL"/>
              </w:rPr>
            </w:pPr>
            <w:r w:rsidRPr="00E00653">
              <w:rPr>
                <w:sz w:val="22"/>
                <w:lang w:val="nl-NL"/>
              </w:rPr>
              <w:t xml:space="preserve">- </w:t>
            </w:r>
            <w:r w:rsidR="00287FD4">
              <w:rPr>
                <w:sz w:val="22"/>
                <w:lang w:val="nl-NL"/>
              </w:rPr>
              <w:t>C</w:t>
            </w:r>
            <w:r w:rsidR="00EC584C" w:rsidRPr="00E00653">
              <w:rPr>
                <w:sz w:val="22"/>
                <w:lang w:val="nl-NL"/>
              </w:rPr>
              <w:t xml:space="preserve">ác </w:t>
            </w:r>
            <w:r w:rsidR="00287FD4">
              <w:rPr>
                <w:sz w:val="22"/>
                <w:lang w:val="nl-NL"/>
              </w:rPr>
              <w:t>b</w:t>
            </w:r>
            <w:r w:rsidR="00664E35" w:rsidRPr="00E00653">
              <w:rPr>
                <w:sz w:val="22"/>
                <w:lang w:val="nl-NL"/>
              </w:rPr>
              <w:t>ộ</w:t>
            </w:r>
            <w:r w:rsidR="00EC584C" w:rsidRPr="00E00653">
              <w:rPr>
                <w:sz w:val="22"/>
                <w:lang w:val="nl-NL"/>
              </w:rPr>
              <w:t>:</w:t>
            </w:r>
            <w:r w:rsidR="00664E35" w:rsidRPr="00E00653">
              <w:rPr>
                <w:sz w:val="22"/>
                <w:lang w:val="nl-NL"/>
              </w:rPr>
              <w:t xml:space="preserve"> Tài chính;</w:t>
            </w:r>
            <w:r w:rsidR="00EC584C" w:rsidRPr="00E00653">
              <w:rPr>
                <w:sz w:val="22"/>
                <w:lang w:val="nl-NL"/>
              </w:rPr>
              <w:t xml:space="preserve"> </w:t>
            </w:r>
            <w:r w:rsidR="00F17F9D" w:rsidRPr="00E00653">
              <w:rPr>
                <w:sz w:val="22"/>
                <w:lang w:val="nl-NL"/>
              </w:rPr>
              <w:t>Văn hóa, Thể thao và Du lịch</w:t>
            </w:r>
            <w:r w:rsidR="007951F5" w:rsidRPr="00E00653">
              <w:rPr>
                <w:sz w:val="22"/>
                <w:lang w:val="nl-NL"/>
              </w:rPr>
              <w:t>;</w:t>
            </w:r>
          </w:p>
          <w:p w:rsidR="00664E35" w:rsidRPr="00E00653" w:rsidRDefault="007A34EA" w:rsidP="00EC584C">
            <w:pPr>
              <w:jc w:val="both"/>
              <w:rPr>
                <w:sz w:val="22"/>
                <w:lang w:val="nl-NL"/>
              </w:rPr>
            </w:pPr>
            <w:r>
              <w:rPr>
                <w:sz w:val="22"/>
                <w:lang w:val="nl-NL"/>
              </w:rPr>
              <w:t>- Cục kiểm tra văn bản</w:t>
            </w:r>
            <w:r w:rsidR="00664E35" w:rsidRPr="00E00653">
              <w:rPr>
                <w:sz w:val="22"/>
                <w:lang w:val="nl-NL"/>
              </w:rPr>
              <w:t xml:space="preserve"> - Bộ Tư pháp;</w:t>
            </w:r>
          </w:p>
          <w:p w:rsidR="00664E35" w:rsidRPr="00E00653" w:rsidRDefault="00B27332" w:rsidP="00EC584C">
            <w:pPr>
              <w:jc w:val="both"/>
              <w:rPr>
                <w:sz w:val="22"/>
                <w:lang w:val="nl-NL"/>
              </w:rPr>
            </w:pPr>
            <w:r w:rsidRPr="00E00653">
              <w:rPr>
                <w:sz w:val="22"/>
                <w:lang w:val="nl-NL"/>
              </w:rPr>
              <w:t>- Thường trực Tỉnh ủy</w:t>
            </w:r>
            <w:r w:rsidR="00EC584C" w:rsidRPr="00E00653">
              <w:rPr>
                <w:sz w:val="22"/>
                <w:lang w:val="nl-NL"/>
              </w:rPr>
              <w:t>, HĐND tỉnh, UBND tỉnh;</w:t>
            </w:r>
          </w:p>
          <w:p w:rsidR="00EC584C" w:rsidRPr="00E00653" w:rsidRDefault="00EC584C" w:rsidP="00EC584C">
            <w:pPr>
              <w:jc w:val="both"/>
              <w:rPr>
                <w:sz w:val="22"/>
                <w:lang w:val="nl-NL"/>
              </w:rPr>
            </w:pPr>
            <w:r w:rsidRPr="00E00653">
              <w:rPr>
                <w:sz w:val="22"/>
                <w:lang w:val="nl-NL"/>
              </w:rPr>
              <w:t>- Đại biểu HĐND tỉnh khóa XVIII;</w:t>
            </w:r>
          </w:p>
          <w:p w:rsidR="00664E35" w:rsidRPr="00E00653" w:rsidRDefault="00E21DF4" w:rsidP="00EC584C">
            <w:pPr>
              <w:jc w:val="both"/>
              <w:rPr>
                <w:sz w:val="22"/>
                <w:lang w:val="nl-NL"/>
              </w:rPr>
            </w:pPr>
            <w:r w:rsidRPr="00E00653">
              <w:rPr>
                <w:sz w:val="22"/>
                <w:lang w:val="nl-NL"/>
              </w:rPr>
              <w:t>- Đoàn ĐBQH khóa XIV tỉnh</w:t>
            </w:r>
            <w:r w:rsidR="00664E35" w:rsidRPr="00E00653">
              <w:rPr>
                <w:sz w:val="22"/>
                <w:lang w:val="nl-NL"/>
              </w:rPr>
              <w:t>;</w:t>
            </w:r>
          </w:p>
          <w:p w:rsidR="00EC584C" w:rsidRDefault="00EC584C" w:rsidP="00EC584C">
            <w:pPr>
              <w:jc w:val="both"/>
              <w:rPr>
                <w:sz w:val="22"/>
                <w:szCs w:val="22"/>
                <w:lang w:val="pl-PL"/>
              </w:rPr>
            </w:pPr>
            <w:r w:rsidRPr="00C5223F">
              <w:rPr>
                <w:sz w:val="22"/>
                <w:szCs w:val="22"/>
                <w:lang w:val="pl-PL"/>
              </w:rPr>
              <w:t>-</w:t>
            </w:r>
            <w:r w:rsidRPr="00C5223F">
              <w:rPr>
                <w:spacing w:val="-4"/>
                <w:sz w:val="22"/>
                <w:szCs w:val="22"/>
                <w:lang w:val="pl-PL"/>
              </w:rPr>
              <w:t xml:space="preserve"> </w:t>
            </w:r>
            <w:r w:rsidRPr="009F4ACB">
              <w:rPr>
                <w:sz w:val="22"/>
                <w:szCs w:val="22"/>
                <w:lang w:val="pl-PL"/>
              </w:rPr>
              <w:t>Ủy ban</w:t>
            </w:r>
            <w:r w:rsidRPr="00C5223F">
              <w:rPr>
                <w:spacing w:val="-4"/>
                <w:sz w:val="22"/>
                <w:szCs w:val="22"/>
                <w:lang w:val="pl-PL"/>
              </w:rPr>
              <w:t xml:space="preserve"> </w:t>
            </w:r>
            <w:r w:rsidRPr="009F4ACB">
              <w:rPr>
                <w:sz w:val="22"/>
                <w:szCs w:val="22"/>
                <w:lang w:val="pl-PL"/>
              </w:rPr>
              <w:t>M</w:t>
            </w:r>
            <w:r w:rsidR="0030439B">
              <w:rPr>
                <w:sz w:val="22"/>
                <w:szCs w:val="22"/>
                <w:lang w:val="pl-PL"/>
              </w:rPr>
              <w:t>TTQ</w:t>
            </w:r>
            <w:r w:rsidRPr="009F4ACB">
              <w:rPr>
                <w:sz w:val="22"/>
                <w:szCs w:val="22"/>
                <w:lang w:val="pl-PL"/>
              </w:rPr>
              <w:t xml:space="preserve"> và các </w:t>
            </w:r>
            <w:r>
              <w:rPr>
                <w:sz w:val="22"/>
                <w:szCs w:val="22"/>
                <w:lang w:val="pl-PL"/>
              </w:rPr>
              <w:t>t</w:t>
            </w:r>
            <w:r w:rsidRPr="009F4ACB">
              <w:rPr>
                <w:sz w:val="22"/>
                <w:szCs w:val="22"/>
                <w:lang w:val="pl-PL"/>
              </w:rPr>
              <w:t>ổ chức chính trị - xã hội tỉnh;</w:t>
            </w:r>
          </w:p>
          <w:p w:rsidR="00664E35" w:rsidRPr="00E00653" w:rsidRDefault="00664E35" w:rsidP="00EC584C">
            <w:pPr>
              <w:jc w:val="both"/>
              <w:rPr>
                <w:sz w:val="22"/>
                <w:lang w:val="pl-PL"/>
              </w:rPr>
            </w:pPr>
            <w:r w:rsidRPr="00E00653">
              <w:rPr>
                <w:sz w:val="22"/>
                <w:lang w:val="pl-PL"/>
              </w:rPr>
              <w:t>- Các sở, ban, ngành cấp tỉnh;</w:t>
            </w:r>
          </w:p>
          <w:p w:rsidR="00EC584C" w:rsidRPr="00E00653" w:rsidRDefault="00EC584C" w:rsidP="00EC584C">
            <w:pPr>
              <w:jc w:val="both"/>
              <w:rPr>
                <w:sz w:val="22"/>
                <w:lang w:val="pl-PL"/>
              </w:rPr>
            </w:pPr>
            <w:r w:rsidRPr="0030439B">
              <w:rPr>
                <w:spacing w:val="-8"/>
                <w:sz w:val="22"/>
                <w:szCs w:val="22"/>
                <w:lang w:val="pl-PL"/>
              </w:rPr>
              <w:t xml:space="preserve">- </w:t>
            </w:r>
            <w:r w:rsidR="0030439B" w:rsidRPr="0030439B">
              <w:rPr>
                <w:spacing w:val="-8"/>
                <w:sz w:val="22"/>
                <w:lang w:val="nl-NL"/>
              </w:rPr>
              <w:t xml:space="preserve">Các </w:t>
            </w:r>
            <w:r w:rsidR="00287FD4">
              <w:rPr>
                <w:spacing w:val="-8"/>
                <w:sz w:val="22"/>
                <w:lang w:val="nl-NL"/>
              </w:rPr>
              <w:t>v</w:t>
            </w:r>
            <w:r w:rsidR="0030439B" w:rsidRPr="0030439B">
              <w:rPr>
                <w:spacing w:val="-8"/>
                <w:sz w:val="22"/>
                <w:lang w:val="nl-NL"/>
              </w:rPr>
              <w:t>ăn</w:t>
            </w:r>
            <w:r w:rsidR="0030439B" w:rsidRPr="0030439B">
              <w:rPr>
                <w:spacing w:val="-8"/>
                <w:sz w:val="22"/>
                <w:szCs w:val="22"/>
                <w:lang w:val="pl-PL"/>
              </w:rPr>
              <w:t xml:space="preserve"> phòng: </w:t>
            </w:r>
            <w:r w:rsidRPr="0030439B">
              <w:rPr>
                <w:spacing w:val="-8"/>
                <w:sz w:val="22"/>
                <w:szCs w:val="22"/>
                <w:lang w:val="pl-PL"/>
              </w:rPr>
              <w:t xml:space="preserve">Tỉnh ủy, </w:t>
            </w:r>
            <w:r w:rsidR="0030439B" w:rsidRPr="0030439B">
              <w:rPr>
                <w:spacing w:val="-8"/>
                <w:sz w:val="22"/>
                <w:szCs w:val="22"/>
                <w:lang w:val="pl-PL"/>
              </w:rPr>
              <w:t>Đoàn ĐBQH tỉnh, HĐND tỉnh, UBND tỉnh</w:t>
            </w:r>
            <w:r w:rsidRPr="009F4ACB">
              <w:rPr>
                <w:sz w:val="22"/>
                <w:szCs w:val="22"/>
                <w:lang w:val="pl-PL"/>
              </w:rPr>
              <w:t>;</w:t>
            </w:r>
          </w:p>
          <w:p w:rsidR="00EC584C" w:rsidRDefault="00EC584C" w:rsidP="00EC584C">
            <w:pPr>
              <w:jc w:val="both"/>
              <w:rPr>
                <w:sz w:val="22"/>
                <w:szCs w:val="22"/>
                <w:lang w:val="pl-PL"/>
              </w:rPr>
            </w:pPr>
            <w:r w:rsidRPr="00C5223F">
              <w:rPr>
                <w:sz w:val="22"/>
                <w:szCs w:val="22"/>
                <w:lang w:val="pl-PL"/>
              </w:rPr>
              <w:t>- T</w:t>
            </w:r>
            <w:r w:rsidR="00287FD4">
              <w:rPr>
                <w:sz w:val="22"/>
                <w:szCs w:val="22"/>
                <w:lang w:val="pl-PL"/>
              </w:rPr>
              <w:t>hường trực</w:t>
            </w:r>
            <w:r w:rsidRPr="00C5223F">
              <w:rPr>
                <w:sz w:val="22"/>
                <w:szCs w:val="22"/>
                <w:lang w:val="pl-PL"/>
              </w:rPr>
              <w:t xml:space="preserve"> HĐND, UBND các huyện, thành phố;</w:t>
            </w:r>
          </w:p>
          <w:p w:rsidR="00EC584C" w:rsidRPr="00E00653" w:rsidRDefault="00EC584C" w:rsidP="00EC584C">
            <w:pPr>
              <w:jc w:val="both"/>
              <w:rPr>
                <w:sz w:val="22"/>
                <w:szCs w:val="22"/>
                <w:lang w:val="pl-PL"/>
              </w:rPr>
            </w:pPr>
            <w:r w:rsidRPr="00C5223F">
              <w:rPr>
                <w:sz w:val="22"/>
                <w:szCs w:val="22"/>
                <w:lang w:val="vi-VN"/>
              </w:rPr>
              <w:t xml:space="preserve">- </w:t>
            </w:r>
            <w:r w:rsidR="00287FD4" w:rsidRPr="00C5223F">
              <w:rPr>
                <w:sz w:val="22"/>
                <w:szCs w:val="22"/>
                <w:lang w:val="pl-PL"/>
              </w:rPr>
              <w:t>T</w:t>
            </w:r>
            <w:r w:rsidR="00287FD4">
              <w:rPr>
                <w:sz w:val="22"/>
                <w:szCs w:val="22"/>
                <w:lang w:val="pl-PL"/>
              </w:rPr>
              <w:t>hường trực</w:t>
            </w:r>
            <w:r w:rsidRPr="00C5223F">
              <w:rPr>
                <w:sz w:val="22"/>
                <w:szCs w:val="22"/>
                <w:lang w:val="vi-VN"/>
              </w:rPr>
              <w:t xml:space="preserve"> HĐND, UBND xã, phường, thị trấn;</w:t>
            </w:r>
          </w:p>
          <w:p w:rsidR="00FF2C31" w:rsidRPr="00E00653" w:rsidRDefault="00664E35" w:rsidP="00EC584C">
            <w:pPr>
              <w:jc w:val="both"/>
              <w:rPr>
                <w:sz w:val="22"/>
                <w:lang w:val="pl-PL"/>
              </w:rPr>
            </w:pPr>
            <w:r w:rsidRPr="00E00653">
              <w:rPr>
                <w:sz w:val="22"/>
                <w:lang w:val="pl-PL"/>
              </w:rPr>
              <w:t xml:space="preserve">- Báo Tuyên Quang; </w:t>
            </w:r>
          </w:p>
          <w:p w:rsidR="00664E35" w:rsidRDefault="00FF2C31" w:rsidP="00476E4E">
            <w:pPr>
              <w:rPr>
                <w:sz w:val="22"/>
                <w:lang w:val="pl-PL"/>
              </w:rPr>
            </w:pPr>
            <w:r w:rsidRPr="00E00653">
              <w:rPr>
                <w:sz w:val="22"/>
                <w:lang w:val="pl-PL"/>
              </w:rPr>
              <w:t xml:space="preserve">- </w:t>
            </w:r>
            <w:r w:rsidR="00664E35" w:rsidRPr="00E00653">
              <w:rPr>
                <w:sz w:val="22"/>
                <w:lang w:val="pl-PL"/>
              </w:rPr>
              <w:t>Đài P</w:t>
            </w:r>
            <w:r w:rsidRPr="00E00653">
              <w:rPr>
                <w:sz w:val="22"/>
                <w:lang w:val="pl-PL"/>
              </w:rPr>
              <w:t xml:space="preserve">hát thanh </w:t>
            </w:r>
            <w:r w:rsidR="0030439B">
              <w:rPr>
                <w:sz w:val="22"/>
                <w:lang w:val="pl-PL"/>
              </w:rPr>
              <w:t>- T</w:t>
            </w:r>
            <w:r w:rsidR="009E0793" w:rsidRPr="00E00653">
              <w:rPr>
                <w:sz w:val="22"/>
                <w:lang w:val="pl-PL"/>
              </w:rPr>
              <w:t>ruyền hình</w:t>
            </w:r>
            <w:r w:rsidR="00664E35" w:rsidRPr="00E00653">
              <w:rPr>
                <w:sz w:val="22"/>
                <w:lang w:val="pl-PL"/>
              </w:rPr>
              <w:t xml:space="preserve"> tỉnh;</w:t>
            </w:r>
          </w:p>
          <w:p w:rsidR="0030439B" w:rsidRDefault="0030439B" w:rsidP="00476E4E">
            <w:pPr>
              <w:rPr>
                <w:sz w:val="22"/>
              </w:rPr>
            </w:pPr>
            <w:r w:rsidRPr="006B3A02">
              <w:rPr>
                <w:sz w:val="22"/>
              </w:rPr>
              <w:t>- Công báo Tuyên Quang;</w:t>
            </w:r>
          </w:p>
          <w:p w:rsidR="0030439B" w:rsidRPr="00E00653" w:rsidRDefault="0030439B" w:rsidP="00476E4E">
            <w:pPr>
              <w:rPr>
                <w:sz w:val="22"/>
                <w:lang w:val="pl-PL"/>
              </w:rPr>
            </w:pPr>
            <w:r w:rsidRPr="006B3A02">
              <w:rPr>
                <w:sz w:val="22"/>
              </w:rPr>
              <w:t xml:space="preserve">- Cổng </w:t>
            </w:r>
            <w:r w:rsidR="006D50B7">
              <w:rPr>
                <w:sz w:val="22"/>
              </w:rPr>
              <w:t>t</w:t>
            </w:r>
            <w:r w:rsidRPr="006B3A02">
              <w:rPr>
                <w:sz w:val="22"/>
              </w:rPr>
              <w:t>hông tin điện tử tỉnh;</w:t>
            </w:r>
          </w:p>
          <w:p w:rsidR="00EC1DC6" w:rsidRPr="006B3A02" w:rsidRDefault="00EC1DC6" w:rsidP="00476E4E">
            <w:pPr>
              <w:rPr>
                <w:sz w:val="22"/>
              </w:rPr>
            </w:pPr>
            <w:r w:rsidRPr="006B3A02">
              <w:rPr>
                <w:sz w:val="22"/>
              </w:rPr>
              <w:t xml:space="preserve">- Trang </w:t>
            </w:r>
            <w:r w:rsidR="006D50B7">
              <w:rPr>
                <w:sz w:val="22"/>
              </w:rPr>
              <w:t>t</w:t>
            </w:r>
            <w:r w:rsidRPr="006B3A02">
              <w:rPr>
                <w:sz w:val="22"/>
              </w:rPr>
              <w:t xml:space="preserve">hông tin </w:t>
            </w:r>
            <w:r w:rsidR="00B71DEF" w:rsidRPr="006B3A02">
              <w:rPr>
                <w:sz w:val="22"/>
              </w:rPr>
              <w:t xml:space="preserve">điện tử </w:t>
            </w:r>
            <w:r w:rsidR="00812765" w:rsidRPr="006B3A02">
              <w:rPr>
                <w:sz w:val="22"/>
              </w:rPr>
              <w:t>HĐND</w:t>
            </w:r>
            <w:r w:rsidRPr="006B3A02">
              <w:rPr>
                <w:sz w:val="22"/>
              </w:rPr>
              <w:t xml:space="preserve"> tỉnh;</w:t>
            </w:r>
          </w:p>
          <w:p w:rsidR="00664E35" w:rsidRPr="006B3A02" w:rsidRDefault="00664E35" w:rsidP="00812765">
            <w:r w:rsidRPr="006B3A02">
              <w:rPr>
                <w:sz w:val="22"/>
              </w:rPr>
              <w:t>- Lưu VT</w:t>
            </w:r>
            <w:r w:rsidR="00EC584C">
              <w:rPr>
                <w:sz w:val="22"/>
              </w:rPr>
              <w:t>, (kh)</w:t>
            </w:r>
            <w:r w:rsidRPr="006B3A02">
              <w:rPr>
                <w:sz w:val="22"/>
              </w:rPr>
              <w:t>.</w:t>
            </w:r>
          </w:p>
        </w:tc>
        <w:tc>
          <w:tcPr>
            <w:tcW w:w="3969" w:type="dxa"/>
            <w:shd w:val="clear" w:color="auto" w:fill="auto"/>
          </w:tcPr>
          <w:p w:rsidR="00664E35" w:rsidRDefault="00B24878" w:rsidP="00367A7C">
            <w:pPr>
              <w:spacing w:before="40"/>
              <w:jc w:val="center"/>
              <w:rPr>
                <w:b/>
                <w:sz w:val="28"/>
                <w:szCs w:val="28"/>
              </w:rPr>
            </w:pPr>
            <w:r w:rsidRPr="00B24878">
              <w:rPr>
                <w:b/>
                <w:sz w:val="28"/>
                <w:szCs w:val="28"/>
              </w:rPr>
              <w:t>CHỦ TỊCH</w:t>
            </w:r>
          </w:p>
          <w:p w:rsidR="00C65866" w:rsidRDefault="00C65866" w:rsidP="00B24878">
            <w:pPr>
              <w:jc w:val="center"/>
              <w:rPr>
                <w:b/>
                <w:sz w:val="28"/>
                <w:szCs w:val="28"/>
              </w:rPr>
            </w:pPr>
          </w:p>
          <w:p w:rsidR="00C65866" w:rsidRDefault="00C65866" w:rsidP="00B24878">
            <w:pPr>
              <w:jc w:val="center"/>
              <w:rPr>
                <w:b/>
                <w:sz w:val="28"/>
                <w:szCs w:val="28"/>
              </w:rPr>
            </w:pPr>
          </w:p>
          <w:p w:rsidR="00C65866" w:rsidRDefault="00C65866" w:rsidP="00B24878">
            <w:pPr>
              <w:jc w:val="center"/>
              <w:rPr>
                <w:b/>
                <w:sz w:val="28"/>
                <w:szCs w:val="28"/>
              </w:rPr>
            </w:pPr>
          </w:p>
          <w:p w:rsidR="00C65866" w:rsidRPr="00ED07F6" w:rsidRDefault="00ED07F6" w:rsidP="00B24878">
            <w:pPr>
              <w:jc w:val="center"/>
              <w:rPr>
                <w:i/>
                <w:sz w:val="26"/>
                <w:szCs w:val="26"/>
              </w:rPr>
            </w:pPr>
            <w:r w:rsidRPr="00ED07F6">
              <w:rPr>
                <w:i/>
                <w:sz w:val="26"/>
                <w:szCs w:val="26"/>
              </w:rPr>
              <w:t>(đã ký)</w:t>
            </w:r>
          </w:p>
          <w:p w:rsidR="00C65866" w:rsidRDefault="00C65866" w:rsidP="00B24878">
            <w:pPr>
              <w:jc w:val="center"/>
              <w:rPr>
                <w:b/>
                <w:sz w:val="28"/>
                <w:szCs w:val="28"/>
              </w:rPr>
            </w:pPr>
          </w:p>
          <w:p w:rsidR="00C65866" w:rsidRDefault="00C65866" w:rsidP="00B24878">
            <w:pPr>
              <w:jc w:val="center"/>
              <w:rPr>
                <w:b/>
                <w:sz w:val="28"/>
                <w:szCs w:val="28"/>
              </w:rPr>
            </w:pPr>
          </w:p>
          <w:p w:rsidR="00C65866" w:rsidRDefault="00C65866" w:rsidP="00B24878">
            <w:pPr>
              <w:jc w:val="center"/>
              <w:rPr>
                <w:b/>
                <w:sz w:val="28"/>
                <w:szCs w:val="28"/>
              </w:rPr>
            </w:pPr>
          </w:p>
          <w:p w:rsidR="00C65866" w:rsidRPr="00B24878" w:rsidRDefault="00C65866" w:rsidP="00B24878">
            <w:pPr>
              <w:jc w:val="center"/>
              <w:rPr>
                <w:b/>
                <w:sz w:val="28"/>
                <w:szCs w:val="28"/>
              </w:rPr>
            </w:pPr>
            <w:r>
              <w:rPr>
                <w:b/>
                <w:sz w:val="28"/>
                <w:szCs w:val="28"/>
              </w:rPr>
              <w:t>Nguyễn Văn Sơn</w:t>
            </w:r>
          </w:p>
        </w:tc>
      </w:tr>
    </w:tbl>
    <w:p w:rsidR="00307E30" w:rsidRPr="00307E30" w:rsidRDefault="00307E30" w:rsidP="00D93265">
      <w:pPr>
        <w:tabs>
          <w:tab w:val="right" w:leader="dot" w:pos="8640"/>
        </w:tabs>
        <w:spacing w:before="240" w:after="240" w:line="360" w:lineRule="atLeast"/>
        <w:ind w:firstLine="680"/>
        <w:jc w:val="center"/>
        <w:rPr>
          <w:b/>
          <w:sz w:val="28"/>
          <w:szCs w:val="28"/>
        </w:rPr>
      </w:pPr>
    </w:p>
    <w:sectPr w:rsidR="00307E30" w:rsidRPr="00307E30" w:rsidSect="00963661">
      <w:headerReference w:type="default" r:id="rId7"/>
      <w:footerReference w:type="even" r:id="rId8"/>
      <w:headerReference w:type="first" r:id="rId9"/>
      <w:pgSz w:w="11909" w:h="16834" w:code="9"/>
      <w:pgMar w:top="1021" w:right="1134" w:bottom="964" w:left="1701" w:header="454"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B81" w:rsidRDefault="00EA0B81">
      <w:r>
        <w:separator/>
      </w:r>
    </w:p>
  </w:endnote>
  <w:endnote w:type="continuationSeparator" w:id="1">
    <w:p w:rsidR="00EA0B81" w:rsidRDefault="00EA0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Italic">
    <w:panose1 w:val="02020503050405090304"/>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B7" w:rsidRDefault="00E40785" w:rsidP="00886620">
    <w:pPr>
      <w:pStyle w:val="Footer"/>
      <w:framePr w:wrap="around" w:vAnchor="text" w:hAnchor="margin" w:xAlign="center" w:y="1"/>
      <w:rPr>
        <w:rStyle w:val="PageNumber"/>
      </w:rPr>
    </w:pPr>
    <w:r>
      <w:rPr>
        <w:rStyle w:val="PageNumber"/>
      </w:rPr>
      <w:fldChar w:fldCharType="begin"/>
    </w:r>
    <w:r w:rsidR="003E76B7">
      <w:rPr>
        <w:rStyle w:val="PageNumber"/>
      </w:rPr>
      <w:instrText xml:space="preserve">PAGE  </w:instrText>
    </w:r>
    <w:r>
      <w:rPr>
        <w:rStyle w:val="PageNumber"/>
      </w:rPr>
      <w:fldChar w:fldCharType="separate"/>
    </w:r>
    <w:r w:rsidR="00963661">
      <w:rPr>
        <w:rStyle w:val="PageNumber"/>
        <w:noProof/>
      </w:rPr>
      <w:t>2</w:t>
    </w:r>
    <w:r>
      <w:rPr>
        <w:rStyle w:val="PageNumber"/>
      </w:rPr>
      <w:fldChar w:fldCharType="end"/>
    </w:r>
  </w:p>
  <w:p w:rsidR="003E76B7" w:rsidRDefault="003E7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B81" w:rsidRDefault="00EA0B81">
      <w:r>
        <w:separator/>
      </w:r>
    </w:p>
  </w:footnote>
  <w:footnote w:type="continuationSeparator" w:id="1">
    <w:p w:rsidR="00EA0B81" w:rsidRDefault="00EA0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108931"/>
      <w:docPartObj>
        <w:docPartGallery w:val="Page Numbers (Top of Page)"/>
        <w:docPartUnique/>
      </w:docPartObj>
    </w:sdtPr>
    <w:sdtContent>
      <w:p w:rsidR="00B43B25" w:rsidRDefault="00E40785">
        <w:pPr>
          <w:pStyle w:val="Header"/>
          <w:jc w:val="center"/>
        </w:pPr>
        <w:r w:rsidRPr="00B43B25">
          <w:rPr>
            <w:sz w:val="28"/>
            <w:szCs w:val="28"/>
          </w:rPr>
          <w:fldChar w:fldCharType="begin"/>
        </w:r>
        <w:r w:rsidR="00B43B25" w:rsidRPr="00B43B25">
          <w:rPr>
            <w:sz w:val="28"/>
            <w:szCs w:val="28"/>
          </w:rPr>
          <w:instrText xml:space="preserve"> PAGE   \* MERGEFORMAT </w:instrText>
        </w:r>
        <w:r w:rsidRPr="00B43B25">
          <w:rPr>
            <w:sz w:val="28"/>
            <w:szCs w:val="28"/>
          </w:rPr>
          <w:fldChar w:fldCharType="separate"/>
        </w:r>
        <w:r w:rsidR="00ED07F6">
          <w:rPr>
            <w:noProof/>
            <w:sz w:val="28"/>
            <w:szCs w:val="28"/>
          </w:rPr>
          <w:t>2</w:t>
        </w:r>
        <w:r w:rsidRPr="00B43B25">
          <w:rPr>
            <w:sz w:val="28"/>
            <w:szCs w:val="28"/>
          </w:rPr>
          <w:fldChar w:fldCharType="end"/>
        </w:r>
      </w:p>
    </w:sdtContent>
  </w:sdt>
  <w:p w:rsidR="00963661" w:rsidRDefault="009636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61" w:rsidRDefault="00963661">
    <w:pPr>
      <w:pStyle w:val="Header"/>
      <w:jc w:val="center"/>
    </w:pPr>
  </w:p>
  <w:p w:rsidR="004C42D8" w:rsidRDefault="004C4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6AF"/>
    <w:multiLevelType w:val="hybridMultilevel"/>
    <w:tmpl w:val="820EDEBC"/>
    <w:lvl w:ilvl="0" w:tplc="54F81F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E04638"/>
    <w:multiLevelType w:val="hybridMultilevel"/>
    <w:tmpl w:val="3A38C648"/>
    <w:lvl w:ilvl="0" w:tplc="975E587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14757ED4"/>
    <w:multiLevelType w:val="hybridMultilevel"/>
    <w:tmpl w:val="2FF67D6A"/>
    <w:lvl w:ilvl="0" w:tplc="494693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DA2278"/>
    <w:multiLevelType w:val="hybridMultilevel"/>
    <w:tmpl w:val="1DF0F4D0"/>
    <w:lvl w:ilvl="0" w:tplc="F4A4DD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90A2070"/>
    <w:multiLevelType w:val="hybridMultilevel"/>
    <w:tmpl w:val="4BCAFB64"/>
    <w:lvl w:ilvl="0" w:tplc="C5A4BE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DA97997"/>
    <w:multiLevelType w:val="multilevel"/>
    <w:tmpl w:val="3A367446"/>
    <w:lvl w:ilvl="0">
      <w:start w:val="1"/>
      <w:numFmt w:val="decimal"/>
      <w:lvlText w:val="%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nsid w:val="7B97124A"/>
    <w:multiLevelType w:val="hybridMultilevel"/>
    <w:tmpl w:val="3A367446"/>
    <w:lvl w:ilvl="0" w:tplc="5038F89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7F16330B"/>
    <w:multiLevelType w:val="hybridMultilevel"/>
    <w:tmpl w:val="BC909144"/>
    <w:lvl w:ilvl="0" w:tplc="FEA83BE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 w:numId="2">
    <w:abstractNumId w:val="6"/>
  </w:num>
  <w:num w:numId="3">
    <w:abstractNumId w:val="1"/>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C33D3"/>
    <w:rsid w:val="00007CAD"/>
    <w:rsid w:val="000148BF"/>
    <w:rsid w:val="000217C3"/>
    <w:rsid w:val="00044523"/>
    <w:rsid w:val="000477F5"/>
    <w:rsid w:val="000503C8"/>
    <w:rsid w:val="00056BB8"/>
    <w:rsid w:val="00056F45"/>
    <w:rsid w:val="000716F9"/>
    <w:rsid w:val="000824F1"/>
    <w:rsid w:val="00097758"/>
    <w:rsid w:val="000B134F"/>
    <w:rsid w:val="000B2E64"/>
    <w:rsid w:val="000C5977"/>
    <w:rsid w:val="000C7C51"/>
    <w:rsid w:val="000D566A"/>
    <w:rsid w:val="000D6372"/>
    <w:rsid w:val="000E55C3"/>
    <w:rsid w:val="00103010"/>
    <w:rsid w:val="0010440B"/>
    <w:rsid w:val="00112D9D"/>
    <w:rsid w:val="00124C43"/>
    <w:rsid w:val="00124DD7"/>
    <w:rsid w:val="00147B6D"/>
    <w:rsid w:val="00147D18"/>
    <w:rsid w:val="00154321"/>
    <w:rsid w:val="00164246"/>
    <w:rsid w:val="00195B4F"/>
    <w:rsid w:val="00197006"/>
    <w:rsid w:val="001C7BC0"/>
    <w:rsid w:val="001D4E97"/>
    <w:rsid w:val="002057E7"/>
    <w:rsid w:val="0023127F"/>
    <w:rsid w:val="0023373F"/>
    <w:rsid w:val="00233FA8"/>
    <w:rsid w:val="00236F14"/>
    <w:rsid w:val="00240442"/>
    <w:rsid w:val="0024272D"/>
    <w:rsid w:val="00244D6D"/>
    <w:rsid w:val="00284F20"/>
    <w:rsid w:val="00287FD4"/>
    <w:rsid w:val="002949BF"/>
    <w:rsid w:val="00297367"/>
    <w:rsid w:val="0029786B"/>
    <w:rsid w:val="002A1624"/>
    <w:rsid w:val="002A582D"/>
    <w:rsid w:val="002B0E0C"/>
    <w:rsid w:val="002F31B1"/>
    <w:rsid w:val="0030439B"/>
    <w:rsid w:val="00304D9E"/>
    <w:rsid w:val="00307E30"/>
    <w:rsid w:val="003167C4"/>
    <w:rsid w:val="00323877"/>
    <w:rsid w:val="00326611"/>
    <w:rsid w:val="00335D17"/>
    <w:rsid w:val="0034458F"/>
    <w:rsid w:val="003521FD"/>
    <w:rsid w:val="00353D59"/>
    <w:rsid w:val="003647F7"/>
    <w:rsid w:val="003651E4"/>
    <w:rsid w:val="00367A7C"/>
    <w:rsid w:val="003770A5"/>
    <w:rsid w:val="003C27F1"/>
    <w:rsid w:val="003C618E"/>
    <w:rsid w:val="003D709E"/>
    <w:rsid w:val="003E76B7"/>
    <w:rsid w:val="003F2FA1"/>
    <w:rsid w:val="004007E9"/>
    <w:rsid w:val="004207D7"/>
    <w:rsid w:val="004324AD"/>
    <w:rsid w:val="00433048"/>
    <w:rsid w:val="0044379B"/>
    <w:rsid w:val="00443952"/>
    <w:rsid w:val="00447554"/>
    <w:rsid w:val="00454E6F"/>
    <w:rsid w:val="00455C34"/>
    <w:rsid w:val="0046445C"/>
    <w:rsid w:val="00476E4E"/>
    <w:rsid w:val="004774AA"/>
    <w:rsid w:val="00484448"/>
    <w:rsid w:val="00485234"/>
    <w:rsid w:val="00496025"/>
    <w:rsid w:val="004A010B"/>
    <w:rsid w:val="004A1A20"/>
    <w:rsid w:val="004A454E"/>
    <w:rsid w:val="004C33D3"/>
    <w:rsid w:val="004C42D8"/>
    <w:rsid w:val="004D6970"/>
    <w:rsid w:val="004F01F7"/>
    <w:rsid w:val="004F2310"/>
    <w:rsid w:val="004F44CB"/>
    <w:rsid w:val="004F5540"/>
    <w:rsid w:val="004F78B9"/>
    <w:rsid w:val="0050017F"/>
    <w:rsid w:val="00502042"/>
    <w:rsid w:val="005175B2"/>
    <w:rsid w:val="00565B0C"/>
    <w:rsid w:val="00577EAC"/>
    <w:rsid w:val="00595F56"/>
    <w:rsid w:val="005B4BB0"/>
    <w:rsid w:val="005C0C72"/>
    <w:rsid w:val="005C6732"/>
    <w:rsid w:val="005D69FA"/>
    <w:rsid w:val="005E2B29"/>
    <w:rsid w:val="005E3D6A"/>
    <w:rsid w:val="005F51B4"/>
    <w:rsid w:val="005F68AC"/>
    <w:rsid w:val="00610B54"/>
    <w:rsid w:val="00630B7A"/>
    <w:rsid w:val="00634BE9"/>
    <w:rsid w:val="0064052D"/>
    <w:rsid w:val="00640AA5"/>
    <w:rsid w:val="00644FFC"/>
    <w:rsid w:val="006474DA"/>
    <w:rsid w:val="006510EE"/>
    <w:rsid w:val="00660BC1"/>
    <w:rsid w:val="00662415"/>
    <w:rsid w:val="00664E35"/>
    <w:rsid w:val="006778D8"/>
    <w:rsid w:val="00681FB2"/>
    <w:rsid w:val="006B0E67"/>
    <w:rsid w:val="006B3A02"/>
    <w:rsid w:val="006D351A"/>
    <w:rsid w:val="006D50B7"/>
    <w:rsid w:val="006F6B1C"/>
    <w:rsid w:val="00705652"/>
    <w:rsid w:val="00705985"/>
    <w:rsid w:val="007170A7"/>
    <w:rsid w:val="007343EE"/>
    <w:rsid w:val="00741E65"/>
    <w:rsid w:val="00771F90"/>
    <w:rsid w:val="00792D9C"/>
    <w:rsid w:val="0079502A"/>
    <w:rsid w:val="007951F5"/>
    <w:rsid w:val="007963B6"/>
    <w:rsid w:val="007A2398"/>
    <w:rsid w:val="007A34EA"/>
    <w:rsid w:val="007B1898"/>
    <w:rsid w:val="007C0C3D"/>
    <w:rsid w:val="007D3631"/>
    <w:rsid w:val="007D6D75"/>
    <w:rsid w:val="007E0F8D"/>
    <w:rsid w:val="007E35BE"/>
    <w:rsid w:val="007F7704"/>
    <w:rsid w:val="008033C7"/>
    <w:rsid w:val="00812765"/>
    <w:rsid w:val="00812CDC"/>
    <w:rsid w:val="00820A08"/>
    <w:rsid w:val="00825936"/>
    <w:rsid w:val="0083444A"/>
    <w:rsid w:val="008535A8"/>
    <w:rsid w:val="00864095"/>
    <w:rsid w:val="0087068A"/>
    <w:rsid w:val="00875830"/>
    <w:rsid w:val="00877B3C"/>
    <w:rsid w:val="00886620"/>
    <w:rsid w:val="008869EF"/>
    <w:rsid w:val="00890923"/>
    <w:rsid w:val="00890EB8"/>
    <w:rsid w:val="008C7BD2"/>
    <w:rsid w:val="008D1DD3"/>
    <w:rsid w:val="008D20A2"/>
    <w:rsid w:val="008D2B9A"/>
    <w:rsid w:val="008D71D3"/>
    <w:rsid w:val="008E0956"/>
    <w:rsid w:val="008E41E9"/>
    <w:rsid w:val="008E5503"/>
    <w:rsid w:val="008E748E"/>
    <w:rsid w:val="008F7FED"/>
    <w:rsid w:val="00903D82"/>
    <w:rsid w:val="009051FE"/>
    <w:rsid w:val="0090522A"/>
    <w:rsid w:val="00942075"/>
    <w:rsid w:val="00947201"/>
    <w:rsid w:val="00955388"/>
    <w:rsid w:val="009612C7"/>
    <w:rsid w:val="00963661"/>
    <w:rsid w:val="009700E8"/>
    <w:rsid w:val="009A4233"/>
    <w:rsid w:val="009B1A99"/>
    <w:rsid w:val="009B5361"/>
    <w:rsid w:val="009D7947"/>
    <w:rsid w:val="009E0793"/>
    <w:rsid w:val="00A00A25"/>
    <w:rsid w:val="00A0436B"/>
    <w:rsid w:val="00A07206"/>
    <w:rsid w:val="00A27A1F"/>
    <w:rsid w:val="00A33666"/>
    <w:rsid w:val="00A378CF"/>
    <w:rsid w:val="00A4370F"/>
    <w:rsid w:val="00A472C1"/>
    <w:rsid w:val="00A5328A"/>
    <w:rsid w:val="00A546C1"/>
    <w:rsid w:val="00A60BB4"/>
    <w:rsid w:val="00A64B70"/>
    <w:rsid w:val="00A719C7"/>
    <w:rsid w:val="00A81E53"/>
    <w:rsid w:val="00A846E4"/>
    <w:rsid w:val="00A94FCB"/>
    <w:rsid w:val="00A96E99"/>
    <w:rsid w:val="00AA0131"/>
    <w:rsid w:val="00AA6F83"/>
    <w:rsid w:val="00AC1DFA"/>
    <w:rsid w:val="00AF7F3A"/>
    <w:rsid w:val="00B04CEB"/>
    <w:rsid w:val="00B0512B"/>
    <w:rsid w:val="00B229C3"/>
    <w:rsid w:val="00B24878"/>
    <w:rsid w:val="00B26F95"/>
    <w:rsid w:val="00B27332"/>
    <w:rsid w:val="00B312B7"/>
    <w:rsid w:val="00B32315"/>
    <w:rsid w:val="00B3384E"/>
    <w:rsid w:val="00B43B25"/>
    <w:rsid w:val="00B46179"/>
    <w:rsid w:val="00B57DFF"/>
    <w:rsid w:val="00B62F47"/>
    <w:rsid w:val="00B650E0"/>
    <w:rsid w:val="00B71DEF"/>
    <w:rsid w:val="00B766F2"/>
    <w:rsid w:val="00B77521"/>
    <w:rsid w:val="00B804D7"/>
    <w:rsid w:val="00B84209"/>
    <w:rsid w:val="00BA123A"/>
    <w:rsid w:val="00BA45B6"/>
    <w:rsid w:val="00BA4E34"/>
    <w:rsid w:val="00BB106B"/>
    <w:rsid w:val="00BC067A"/>
    <w:rsid w:val="00BC24B2"/>
    <w:rsid w:val="00BD3E2A"/>
    <w:rsid w:val="00BD6852"/>
    <w:rsid w:val="00BE6EAF"/>
    <w:rsid w:val="00BE7C0E"/>
    <w:rsid w:val="00C0119E"/>
    <w:rsid w:val="00C049AA"/>
    <w:rsid w:val="00C11518"/>
    <w:rsid w:val="00C16FC8"/>
    <w:rsid w:val="00C20D79"/>
    <w:rsid w:val="00C21B39"/>
    <w:rsid w:val="00C55C2F"/>
    <w:rsid w:val="00C564C6"/>
    <w:rsid w:val="00C622CD"/>
    <w:rsid w:val="00C65866"/>
    <w:rsid w:val="00C717E9"/>
    <w:rsid w:val="00C82078"/>
    <w:rsid w:val="00C84116"/>
    <w:rsid w:val="00C94E78"/>
    <w:rsid w:val="00C96976"/>
    <w:rsid w:val="00C97B8B"/>
    <w:rsid w:val="00CC39D8"/>
    <w:rsid w:val="00CC5DFB"/>
    <w:rsid w:val="00CD3644"/>
    <w:rsid w:val="00CE4B86"/>
    <w:rsid w:val="00CF05B6"/>
    <w:rsid w:val="00CF1FBD"/>
    <w:rsid w:val="00D07A40"/>
    <w:rsid w:val="00D109CD"/>
    <w:rsid w:val="00D10C31"/>
    <w:rsid w:val="00D12459"/>
    <w:rsid w:val="00D14CA6"/>
    <w:rsid w:val="00D15EE5"/>
    <w:rsid w:val="00D21857"/>
    <w:rsid w:val="00D24A50"/>
    <w:rsid w:val="00D24E07"/>
    <w:rsid w:val="00D27F66"/>
    <w:rsid w:val="00D430D5"/>
    <w:rsid w:val="00D53F50"/>
    <w:rsid w:val="00D61DB7"/>
    <w:rsid w:val="00D771E2"/>
    <w:rsid w:val="00D8680B"/>
    <w:rsid w:val="00D93265"/>
    <w:rsid w:val="00DA339A"/>
    <w:rsid w:val="00DC455D"/>
    <w:rsid w:val="00DC6F7A"/>
    <w:rsid w:val="00DD4659"/>
    <w:rsid w:val="00DE5886"/>
    <w:rsid w:val="00DF656C"/>
    <w:rsid w:val="00E00653"/>
    <w:rsid w:val="00E01AD1"/>
    <w:rsid w:val="00E07466"/>
    <w:rsid w:val="00E21DF4"/>
    <w:rsid w:val="00E26B4F"/>
    <w:rsid w:val="00E3518E"/>
    <w:rsid w:val="00E40785"/>
    <w:rsid w:val="00E46414"/>
    <w:rsid w:val="00E54397"/>
    <w:rsid w:val="00E56C97"/>
    <w:rsid w:val="00E601D7"/>
    <w:rsid w:val="00E71369"/>
    <w:rsid w:val="00E71BBD"/>
    <w:rsid w:val="00E91F9B"/>
    <w:rsid w:val="00EA0B81"/>
    <w:rsid w:val="00EC1DC6"/>
    <w:rsid w:val="00EC306D"/>
    <w:rsid w:val="00EC584C"/>
    <w:rsid w:val="00ED07F6"/>
    <w:rsid w:val="00EE4FA8"/>
    <w:rsid w:val="00EF5117"/>
    <w:rsid w:val="00F042ED"/>
    <w:rsid w:val="00F13996"/>
    <w:rsid w:val="00F16BAB"/>
    <w:rsid w:val="00F17F9D"/>
    <w:rsid w:val="00F40C1B"/>
    <w:rsid w:val="00F729A6"/>
    <w:rsid w:val="00F730BD"/>
    <w:rsid w:val="00F81F35"/>
    <w:rsid w:val="00F9525C"/>
    <w:rsid w:val="00FF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33D3"/>
    <w:pPr>
      <w:tabs>
        <w:tab w:val="center" w:pos="4320"/>
        <w:tab w:val="right" w:pos="8640"/>
      </w:tabs>
    </w:pPr>
  </w:style>
  <w:style w:type="character" w:styleId="PageNumber">
    <w:name w:val="page number"/>
    <w:basedOn w:val="DefaultParagraphFont"/>
    <w:rsid w:val="004C33D3"/>
  </w:style>
  <w:style w:type="paragraph" w:customStyle="1" w:styleId="CharCharCharCharCharCharCharChar">
    <w:name w:val="Char Char Char Char Char Char Char Char"/>
    <w:basedOn w:val="Normal"/>
    <w:next w:val="Normal"/>
    <w:autoRedefine/>
    <w:semiHidden/>
    <w:rsid w:val="00F16BAB"/>
    <w:pPr>
      <w:spacing w:before="120" w:after="120" w:line="312" w:lineRule="auto"/>
    </w:pPr>
    <w:rPr>
      <w:sz w:val="28"/>
      <w:szCs w:val="28"/>
    </w:rPr>
  </w:style>
  <w:style w:type="paragraph" w:styleId="NormalWeb">
    <w:name w:val="Normal (Web)"/>
    <w:aliases w:val="Normal (Web) Char Char Char Char Char,Normal (Web) Char Char Char Char"/>
    <w:basedOn w:val="Normal"/>
    <w:link w:val="NormalWebChar"/>
    <w:rsid w:val="00F16BAB"/>
    <w:pPr>
      <w:spacing w:before="100" w:beforeAutospacing="1" w:after="100" w:afterAutospacing="1"/>
    </w:pPr>
  </w:style>
  <w:style w:type="paragraph" w:customStyle="1" w:styleId="DefaultParagraphFontParaCharCharCharCharChar">
    <w:name w:val="Default Paragraph Font Para Char Char Char Char Char"/>
    <w:autoRedefine/>
    <w:rsid w:val="00825936"/>
    <w:pPr>
      <w:tabs>
        <w:tab w:val="left" w:pos="1152"/>
      </w:tabs>
      <w:spacing w:before="120" w:after="120" w:line="312" w:lineRule="auto"/>
    </w:pPr>
    <w:rPr>
      <w:rFonts w:ascii="Arial" w:hAnsi="Arial" w:cs="Arial"/>
      <w:sz w:val="26"/>
      <w:szCs w:val="26"/>
    </w:rPr>
  </w:style>
  <w:style w:type="character" w:customStyle="1" w:styleId="NormalWebChar">
    <w:name w:val="Normal (Web) Char"/>
    <w:aliases w:val="Normal (Web) Char Char Char Char Char Char,Normal (Web) Char Char Char Char Char1"/>
    <w:link w:val="NormalWeb"/>
    <w:locked/>
    <w:rsid w:val="007343EE"/>
    <w:rPr>
      <w:sz w:val="24"/>
      <w:szCs w:val="24"/>
      <w:lang w:val="en-US" w:eastAsia="en-US" w:bidi="ar-SA"/>
    </w:rPr>
  </w:style>
  <w:style w:type="paragraph" w:customStyle="1" w:styleId="CharChar3CharChar">
    <w:name w:val="Char Char3 Char Char"/>
    <w:basedOn w:val="Normal"/>
    <w:autoRedefine/>
    <w:rsid w:val="007A2398"/>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paragraph" w:styleId="Header">
    <w:name w:val="header"/>
    <w:basedOn w:val="Normal"/>
    <w:link w:val="HeaderChar"/>
    <w:uiPriority w:val="99"/>
    <w:rsid w:val="008F7FED"/>
    <w:pPr>
      <w:tabs>
        <w:tab w:val="center" w:pos="4513"/>
        <w:tab w:val="right" w:pos="9026"/>
      </w:tabs>
    </w:pPr>
  </w:style>
  <w:style w:type="character" w:customStyle="1" w:styleId="HeaderChar">
    <w:name w:val="Header Char"/>
    <w:basedOn w:val="DefaultParagraphFont"/>
    <w:link w:val="Header"/>
    <w:uiPriority w:val="99"/>
    <w:rsid w:val="008F7FED"/>
    <w:rPr>
      <w:sz w:val="24"/>
      <w:szCs w:val="24"/>
      <w:lang w:val="en-US" w:eastAsia="en-US"/>
    </w:rPr>
  </w:style>
  <w:style w:type="character" w:customStyle="1" w:styleId="FooterChar">
    <w:name w:val="Footer Char"/>
    <w:basedOn w:val="DefaultParagraphFont"/>
    <w:link w:val="Footer"/>
    <w:uiPriority w:val="99"/>
    <w:rsid w:val="00EC584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Mẫu số 02</vt:lpstr>
    </vt:vector>
  </TitlesOfParts>
  <Company>Office</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02</dc:title>
  <dc:creator>User</dc:creator>
  <cp:lastModifiedBy>FPT</cp:lastModifiedBy>
  <cp:revision>19</cp:revision>
  <cp:lastPrinted>2019-08-01T00:22:00Z</cp:lastPrinted>
  <dcterms:created xsi:type="dcterms:W3CDTF">2019-07-26T06:36:00Z</dcterms:created>
  <dcterms:modified xsi:type="dcterms:W3CDTF">2019-10-22T07:23:00Z</dcterms:modified>
</cp:coreProperties>
</file>