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97" w:type="dxa"/>
        <w:tblCellSpacing w:w="0" w:type="dxa"/>
        <w:shd w:val="clear" w:color="auto" w:fill="FFFFFF"/>
        <w:tblCellMar>
          <w:left w:w="0" w:type="dxa"/>
          <w:right w:w="0" w:type="dxa"/>
        </w:tblCellMar>
        <w:tblLook w:val="04A0"/>
      </w:tblPr>
      <w:tblGrid>
        <w:gridCol w:w="3411"/>
        <w:gridCol w:w="6386"/>
      </w:tblGrid>
      <w:tr w:rsidR="00B53DF3" w:rsidRPr="00B53DF3" w:rsidTr="00B9509C">
        <w:trPr>
          <w:trHeight w:val="1089"/>
          <w:tblCellSpacing w:w="0" w:type="dxa"/>
        </w:trPr>
        <w:tc>
          <w:tcPr>
            <w:tcW w:w="3411" w:type="dxa"/>
            <w:shd w:val="clear" w:color="auto" w:fill="FFFFFF"/>
            <w:tcMar>
              <w:top w:w="0" w:type="dxa"/>
              <w:left w:w="108" w:type="dxa"/>
              <w:bottom w:w="0" w:type="dxa"/>
              <w:right w:w="108" w:type="dxa"/>
            </w:tcMar>
            <w:hideMark/>
          </w:tcPr>
          <w:p w:rsidR="00B53DF3" w:rsidRPr="003332DE" w:rsidRDefault="002072EF" w:rsidP="00B53DF3">
            <w:pPr>
              <w:spacing w:before="120" w:after="120" w:line="234" w:lineRule="atLeast"/>
              <w:jc w:val="center"/>
              <w:rPr>
                <w:rFonts w:eastAsia="Times New Roman" w:cs="Times New Roman"/>
                <w:sz w:val="24"/>
                <w:szCs w:val="26"/>
              </w:rPr>
            </w:pPr>
            <w:r w:rsidRPr="002072EF">
              <w:rPr>
                <w:rFonts w:eastAsia="Times New Roman" w:cs="Times New Roman"/>
                <w:b/>
                <w:bCs/>
                <w:noProof/>
                <w:sz w:val="26"/>
                <w:szCs w:val="26"/>
              </w:rPr>
              <w:pict>
                <v:line id="Straight Connector 1" o:spid="_x0000_s1026" style="position:absolute;left:0;text-align:left;z-index:251659264;visibility:visible" from="49.95pt,38.55pt" to="92.9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" strokecolor="black [3040]"/>
              </w:pict>
            </w:r>
            <w:r w:rsidR="00B53DF3" w:rsidRPr="00B53DF3">
              <w:rPr>
                <w:rFonts w:eastAsia="Times New Roman" w:cs="Times New Roman"/>
                <w:b/>
                <w:bCs/>
                <w:sz w:val="26"/>
                <w:szCs w:val="26"/>
              </w:rPr>
              <w:t>ỦY BAN NHÂN DÂN</w:t>
            </w:r>
            <w:r w:rsidR="00B53DF3" w:rsidRPr="00B53DF3">
              <w:rPr>
                <w:rFonts w:eastAsia="Times New Roman" w:cs="Times New Roman"/>
                <w:b/>
                <w:bCs/>
                <w:sz w:val="26"/>
                <w:szCs w:val="26"/>
              </w:rPr>
              <w:br/>
              <w:t>TỈNH TUYÊN QUANG</w:t>
            </w:r>
            <w:r w:rsidR="00B53DF3" w:rsidRPr="00B53DF3">
              <w:rPr>
                <w:rFonts w:eastAsia="Times New Roman" w:cs="Times New Roman"/>
                <w:b/>
                <w:bCs/>
                <w:sz w:val="26"/>
                <w:szCs w:val="26"/>
              </w:rPr>
              <w:br/>
            </w:r>
          </w:p>
        </w:tc>
        <w:tc>
          <w:tcPr>
            <w:tcW w:w="6386" w:type="dxa"/>
            <w:shd w:val="clear" w:color="auto" w:fill="FFFFFF"/>
            <w:tcMar>
              <w:top w:w="0" w:type="dxa"/>
              <w:left w:w="108" w:type="dxa"/>
              <w:bottom w:w="0" w:type="dxa"/>
              <w:right w:w="108" w:type="dxa"/>
            </w:tcMar>
            <w:hideMark/>
          </w:tcPr>
          <w:p w:rsidR="00B53DF3" w:rsidRPr="00B53DF3" w:rsidRDefault="002072EF" w:rsidP="00B53DF3">
            <w:pPr>
              <w:spacing w:before="120" w:after="120" w:line="234" w:lineRule="atLeast"/>
              <w:jc w:val="center"/>
              <w:rPr>
                <w:rFonts w:eastAsia="Times New Roman" w:cs="Times New Roman"/>
                <w:sz w:val="26"/>
                <w:szCs w:val="26"/>
              </w:rPr>
            </w:pPr>
            <w:r w:rsidRPr="002072EF">
              <w:rPr>
                <w:rFonts w:eastAsia="Times New Roman" w:cs="Times New Roman"/>
                <w:b/>
                <w:bCs/>
                <w:noProof/>
                <w:sz w:val="26"/>
                <w:szCs w:val="26"/>
              </w:rPr>
              <w:pict>
                <v:line id="Straight Connector 2" o:spid="_x0000_s1028" style="position:absolute;left:0;text-align:left;z-index:251660288;visibility:visible;mso-position-horizontal-relative:text;mso-position-vertical-relative:text" from="69.4pt,40.05pt" to="236.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" strokecolor="black [3040]"/>
              </w:pict>
            </w:r>
            <w:r w:rsidR="00B53DF3" w:rsidRPr="00B53DF3">
              <w:rPr>
                <w:rFonts w:eastAsia="Times New Roman" w:cs="Times New Roman"/>
                <w:b/>
                <w:bCs/>
                <w:sz w:val="26"/>
                <w:szCs w:val="26"/>
              </w:rPr>
              <w:t>CỘNG HÒA XÃ HỘI CHỦ NGHĨA VIỆT NAM</w:t>
            </w:r>
            <w:r w:rsidR="00B53DF3" w:rsidRPr="00B53DF3">
              <w:rPr>
                <w:rFonts w:eastAsia="Times New Roman" w:cs="Times New Roman"/>
                <w:b/>
                <w:bCs/>
                <w:sz w:val="26"/>
                <w:szCs w:val="26"/>
              </w:rPr>
              <w:br/>
            </w:r>
            <w:r w:rsidR="00B53DF3" w:rsidRPr="005D70F4">
              <w:rPr>
                <w:rFonts w:eastAsia="Times New Roman" w:cs="Times New Roman"/>
                <w:b/>
                <w:bCs/>
                <w:szCs w:val="26"/>
              </w:rPr>
              <w:t>Độc lập - Tự do - Hạnh phúc</w:t>
            </w:r>
            <w:r w:rsidR="00B53DF3" w:rsidRPr="00B53DF3">
              <w:rPr>
                <w:rFonts w:eastAsia="Times New Roman" w:cs="Times New Roman"/>
                <w:b/>
                <w:bCs/>
                <w:sz w:val="26"/>
                <w:szCs w:val="26"/>
              </w:rPr>
              <w:br/>
            </w:r>
          </w:p>
        </w:tc>
      </w:tr>
      <w:tr w:rsidR="00B53DF3" w:rsidRPr="00B53DF3" w:rsidTr="00B9509C">
        <w:trPr>
          <w:trHeight w:val="545"/>
          <w:tblCellSpacing w:w="0" w:type="dxa"/>
        </w:trPr>
        <w:tc>
          <w:tcPr>
            <w:tcW w:w="3411" w:type="dxa"/>
            <w:shd w:val="clear" w:color="auto" w:fill="FFFFFF"/>
            <w:tcMar>
              <w:top w:w="0" w:type="dxa"/>
              <w:left w:w="108" w:type="dxa"/>
              <w:bottom w:w="0" w:type="dxa"/>
              <w:right w:w="108" w:type="dxa"/>
            </w:tcMar>
            <w:hideMark/>
          </w:tcPr>
          <w:p w:rsidR="00B53DF3" w:rsidRPr="00B53DF3" w:rsidRDefault="00B53DF3" w:rsidP="003C264C">
            <w:pPr>
              <w:spacing w:before="120" w:after="120" w:line="234" w:lineRule="atLeast"/>
              <w:jc w:val="center"/>
              <w:rPr>
                <w:rFonts w:eastAsia="Times New Roman" w:cs="Times New Roman"/>
                <w:szCs w:val="28"/>
              </w:rPr>
            </w:pPr>
            <w:r w:rsidRPr="00B53DF3">
              <w:rPr>
                <w:rFonts w:eastAsia="Times New Roman" w:cs="Times New Roman"/>
                <w:szCs w:val="28"/>
              </w:rPr>
              <w:t xml:space="preserve">Số: </w:t>
            </w:r>
            <w:r w:rsidR="003C264C">
              <w:rPr>
                <w:rFonts w:eastAsia="Times New Roman" w:cs="Times New Roman"/>
                <w:szCs w:val="28"/>
              </w:rPr>
              <w:t>18</w:t>
            </w:r>
            <w:r w:rsidRPr="00B53DF3">
              <w:rPr>
                <w:rFonts w:eastAsia="Times New Roman" w:cs="Times New Roman"/>
                <w:szCs w:val="28"/>
              </w:rPr>
              <w:t>/KH-UBND</w:t>
            </w:r>
          </w:p>
        </w:tc>
        <w:tc>
          <w:tcPr>
            <w:tcW w:w="6386" w:type="dxa"/>
            <w:shd w:val="clear" w:color="auto" w:fill="FFFFFF"/>
            <w:tcMar>
              <w:top w:w="0" w:type="dxa"/>
              <w:left w:w="108" w:type="dxa"/>
              <w:bottom w:w="0" w:type="dxa"/>
              <w:right w:w="108" w:type="dxa"/>
            </w:tcMar>
            <w:hideMark/>
          </w:tcPr>
          <w:p w:rsidR="00B53DF3" w:rsidRPr="00B53DF3" w:rsidRDefault="00B53DF3" w:rsidP="003C264C">
            <w:pPr>
              <w:spacing w:before="120" w:after="120" w:line="234" w:lineRule="atLeast"/>
              <w:jc w:val="center"/>
              <w:rPr>
                <w:rFonts w:eastAsia="Times New Roman" w:cs="Times New Roman"/>
                <w:szCs w:val="28"/>
              </w:rPr>
            </w:pPr>
            <w:r>
              <w:rPr>
                <w:rFonts w:eastAsia="Times New Roman" w:cs="Times New Roman"/>
                <w:i/>
                <w:iCs/>
                <w:szCs w:val="28"/>
              </w:rPr>
              <w:t xml:space="preserve">Tuyên Quang, ngày  </w:t>
            </w:r>
            <w:r w:rsidR="003C264C">
              <w:rPr>
                <w:rFonts w:eastAsia="Times New Roman" w:cs="Times New Roman"/>
                <w:i/>
                <w:iCs/>
                <w:szCs w:val="28"/>
              </w:rPr>
              <w:t>20</w:t>
            </w:r>
            <w:r>
              <w:rPr>
                <w:rFonts w:eastAsia="Times New Roman" w:cs="Times New Roman"/>
                <w:i/>
                <w:iCs/>
                <w:szCs w:val="28"/>
              </w:rPr>
              <w:t xml:space="preserve"> tháng</w:t>
            </w:r>
            <w:r w:rsidR="005D70F4">
              <w:rPr>
                <w:rFonts w:eastAsia="Times New Roman" w:cs="Times New Roman"/>
                <w:i/>
                <w:iCs/>
                <w:szCs w:val="28"/>
              </w:rPr>
              <w:t xml:space="preserve"> 01</w:t>
            </w:r>
            <w:r>
              <w:rPr>
                <w:rFonts w:eastAsia="Times New Roman" w:cs="Times New Roman"/>
                <w:i/>
                <w:iCs/>
                <w:szCs w:val="28"/>
              </w:rPr>
              <w:t xml:space="preserve"> </w:t>
            </w:r>
            <w:r w:rsidRPr="00B53DF3">
              <w:rPr>
                <w:rFonts w:eastAsia="Times New Roman" w:cs="Times New Roman"/>
                <w:i/>
                <w:iCs/>
                <w:szCs w:val="28"/>
              </w:rPr>
              <w:t>năm 20</w:t>
            </w:r>
            <w:r w:rsidR="00657897">
              <w:rPr>
                <w:rFonts w:eastAsia="Times New Roman" w:cs="Times New Roman"/>
                <w:i/>
                <w:iCs/>
                <w:szCs w:val="28"/>
              </w:rPr>
              <w:t>2</w:t>
            </w:r>
            <w:r w:rsidR="005D70F4">
              <w:rPr>
                <w:rFonts w:eastAsia="Times New Roman" w:cs="Times New Roman"/>
                <w:i/>
                <w:iCs/>
                <w:szCs w:val="28"/>
              </w:rPr>
              <w:t>2</w:t>
            </w:r>
          </w:p>
        </w:tc>
      </w:tr>
    </w:tbl>
    <w:p w:rsidR="001D7B92" w:rsidRPr="006C3234" w:rsidRDefault="001D7B92" w:rsidP="00B53DF3">
      <w:pPr>
        <w:shd w:val="clear" w:color="auto" w:fill="FFFFFF"/>
        <w:spacing w:after="0" w:line="234" w:lineRule="atLeast"/>
        <w:jc w:val="center"/>
        <w:rPr>
          <w:rFonts w:eastAsia="Times New Roman" w:cs="Times New Roman"/>
          <w:b/>
          <w:bCs/>
          <w:sz w:val="2"/>
          <w:szCs w:val="28"/>
        </w:rPr>
      </w:pPr>
      <w:bookmarkStart w:id="0" w:name="loai_1"/>
    </w:p>
    <w:p w:rsidR="00B53DF3" w:rsidRDefault="00B53DF3" w:rsidP="006C3234">
      <w:pPr>
        <w:shd w:val="clear" w:color="auto" w:fill="FFFFFF"/>
        <w:spacing w:before="120" w:after="0" w:line="234" w:lineRule="atLeast"/>
        <w:jc w:val="center"/>
        <w:rPr>
          <w:rFonts w:eastAsia="Times New Roman" w:cs="Times New Roman"/>
          <w:b/>
          <w:bCs/>
          <w:szCs w:val="28"/>
        </w:rPr>
      </w:pPr>
      <w:r w:rsidRPr="00B53DF3">
        <w:rPr>
          <w:rFonts w:eastAsia="Times New Roman" w:cs="Times New Roman"/>
          <w:b/>
          <w:bCs/>
          <w:szCs w:val="28"/>
        </w:rPr>
        <w:t>KẾ HOẠCH</w:t>
      </w:r>
      <w:bookmarkEnd w:id="0"/>
    </w:p>
    <w:p w:rsidR="00B53DF3" w:rsidRDefault="00507E2E" w:rsidP="00B53DF3">
      <w:pPr>
        <w:shd w:val="clear" w:color="auto" w:fill="FFFFFF"/>
        <w:spacing w:after="0" w:line="234" w:lineRule="atLeast"/>
        <w:jc w:val="center"/>
        <w:rPr>
          <w:rFonts w:eastAsia="Times New Roman" w:cs="Times New Roman"/>
          <w:b/>
          <w:szCs w:val="28"/>
        </w:rPr>
      </w:pPr>
      <w:r w:rsidRPr="00507E2E">
        <w:rPr>
          <w:rFonts w:eastAsia="Times New Roman" w:cs="Times New Roman"/>
          <w:b/>
          <w:szCs w:val="28"/>
        </w:rPr>
        <w:t>Đào</w:t>
      </w:r>
      <w:r>
        <w:rPr>
          <w:rFonts w:eastAsia="Times New Roman" w:cs="Times New Roman"/>
          <w:b/>
          <w:szCs w:val="28"/>
        </w:rPr>
        <w:t xml:space="preserve"> t</w:t>
      </w:r>
      <w:r w:rsidRPr="00507E2E">
        <w:rPr>
          <w:rFonts w:eastAsia="Times New Roman" w:cs="Times New Roman"/>
          <w:b/>
          <w:szCs w:val="28"/>
        </w:rPr>
        <w:t>ạo</w:t>
      </w:r>
      <w:r>
        <w:rPr>
          <w:rFonts w:eastAsia="Times New Roman" w:cs="Times New Roman"/>
          <w:b/>
          <w:szCs w:val="28"/>
        </w:rPr>
        <w:t>, b</w:t>
      </w:r>
      <w:r w:rsidR="00D338EB" w:rsidRPr="00D338EB">
        <w:rPr>
          <w:rFonts w:eastAsia="Times New Roman" w:cs="Times New Roman"/>
          <w:b/>
          <w:szCs w:val="28"/>
        </w:rPr>
        <w:t>ồi</w:t>
      </w:r>
      <w:r w:rsidR="00D338EB">
        <w:rPr>
          <w:rFonts w:eastAsia="Times New Roman" w:cs="Times New Roman"/>
          <w:b/>
          <w:szCs w:val="28"/>
        </w:rPr>
        <w:t xml:space="preserve"> dư</w:t>
      </w:r>
      <w:r w:rsidR="00D338EB" w:rsidRPr="00D338EB">
        <w:rPr>
          <w:rFonts w:eastAsia="Times New Roman" w:cs="Times New Roman"/>
          <w:b/>
          <w:szCs w:val="28"/>
        </w:rPr>
        <w:t>ỡng</w:t>
      </w:r>
      <w:r w:rsidR="00B53DF3" w:rsidRPr="00B53DF3">
        <w:rPr>
          <w:rFonts w:eastAsia="Times New Roman" w:cs="Times New Roman"/>
          <w:b/>
          <w:szCs w:val="28"/>
        </w:rPr>
        <w:t xml:space="preserve"> cán bộ, công chức, viên chức </w:t>
      </w:r>
      <w:r w:rsidR="00FC7E8F">
        <w:rPr>
          <w:rFonts w:eastAsia="Times New Roman" w:cs="Times New Roman"/>
          <w:b/>
          <w:szCs w:val="28"/>
        </w:rPr>
        <w:t>n</w:t>
      </w:r>
      <w:r w:rsidR="00FC7E8F" w:rsidRPr="00FC7E8F">
        <w:rPr>
          <w:rFonts w:eastAsia="Times New Roman" w:cs="Times New Roman"/>
          <w:b/>
          <w:szCs w:val="28"/>
        </w:rPr>
        <w:t>ă</w:t>
      </w:r>
      <w:r w:rsidR="00657897">
        <w:rPr>
          <w:rFonts w:eastAsia="Times New Roman" w:cs="Times New Roman"/>
          <w:b/>
          <w:szCs w:val="28"/>
        </w:rPr>
        <w:t>m 2022</w:t>
      </w:r>
    </w:p>
    <w:p w:rsidR="00B53DF3" w:rsidRDefault="002072EF" w:rsidP="00B9509C">
      <w:pPr>
        <w:shd w:val="clear" w:color="auto" w:fill="FFFFFF"/>
        <w:spacing w:before="120" w:after="120" w:line="234" w:lineRule="atLeast"/>
        <w:rPr>
          <w:rFonts w:eastAsia="Times New Roman" w:cs="Times New Roman"/>
          <w:szCs w:val="28"/>
        </w:rPr>
      </w:pPr>
      <w:r>
        <w:rPr>
          <w:rFonts w:eastAsia="Times New Roman" w:cs="Times New Roman"/>
          <w:noProof/>
          <w:szCs w:val="28"/>
        </w:rPr>
        <w:pict>
          <v:line id="Straight Connector 3" o:spid="_x0000_s1027" style="position:absolute;z-index:251661312;visibility:visible" from="174.4pt,3.55pt" to="273.4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" strokecolor="black [3040]"/>
        </w:pict>
      </w:r>
    </w:p>
    <w:p w:rsidR="00A35542" w:rsidRPr="00B9509C" w:rsidRDefault="00A35542" w:rsidP="006C3234">
      <w:pPr>
        <w:spacing w:before="60" w:after="60" w:line="240" w:lineRule="auto"/>
        <w:ind w:firstLine="720"/>
        <w:jc w:val="lowKashida"/>
        <w:rPr>
          <w:rFonts w:cs="Times New Roman"/>
          <w:spacing w:val="-2"/>
        </w:rPr>
      </w:pPr>
      <w:r w:rsidRPr="00B9509C">
        <w:rPr>
          <w:rFonts w:cs="Times New Roman"/>
          <w:spacing w:val="-2"/>
        </w:rPr>
        <w:t>Căn cứ Luật Cán bộ, công chức ngày 13/11/2008, Luật Viên chức ngày 15/11/2010; Luật sửa đổi, bổ sung một số điều của Luật Cán bộ, công chức và Luật Viên chức ngày 25/11/2019;</w:t>
      </w:r>
    </w:p>
    <w:p w:rsidR="00657897" w:rsidRDefault="00657897" w:rsidP="006C3234">
      <w:pPr>
        <w:spacing w:before="60" w:after="60" w:line="240" w:lineRule="auto"/>
        <w:ind w:firstLine="720"/>
        <w:jc w:val="both"/>
        <w:rPr>
          <w:szCs w:val="28"/>
        </w:rPr>
      </w:pPr>
      <w:r w:rsidRPr="00FE79E5">
        <w:rPr>
          <w:szCs w:val="28"/>
        </w:rPr>
        <w:t xml:space="preserve">Căn cứ Nghị định số 101/2017/NĐ-CP ngày 01/9/2017 của Chính phủ về đào tạo, bồi dưỡng cán </w:t>
      </w:r>
      <w:r>
        <w:rPr>
          <w:szCs w:val="28"/>
        </w:rPr>
        <w:t>bộ, công chức, viên chức; Nghị đ</w:t>
      </w:r>
      <w:r w:rsidRPr="00FE79E5">
        <w:rPr>
          <w:szCs w:val="28"/>
        </w:rPr>
        <w:t>ịnh số 89/2021/NĐ-CP ngày 18/10/2021 của Chính phủ sửa đổi, bổ sung một số điều của Nghị định số 101/2017/NĐ-CP ngày 01/9/2017 của Chính phủ về đào tạo, bồi dưỡng cán bộ, công chức, viên chức;</w:t>
      </w:r>
    </w:p>
    <w:p w:rsidR="003C550B" w:rsidRPr="005D70F4" w:rsidRDefault="00D338EB" w:rsidP="006C3234">
      <w:pPr>
        <w:spacing w:before="60" w:after="60" w:line="240" w:lineRule="auto"/>
        <w:ind w:firstLine="720"/>
        <w:jc w:val="lowKashida"/>
        <w:rPr>
          <w:rFonts w:cs="Times New Roman"/>
        </w:rPr>
      </w:pPr>
      <w:r w:rsidRPr="005D70F4">
        <w:rPr>
          <w:rFonts w:cs="Times New Roman"/>
        </w:rPr>
        <w:t xml:space="preserve">Căn cứ </w:t>
      </w:r>
      <w:r w:rsidR="003C550B" w:rsidRPr="005D70F4">
        <w:rPr>
          <w:rFonts w:cs="Times New Roman"/>
        </w:rPr>
        <w:t>Quyết định số 163/QĐ-TTg ngày 25/01/2016 của Thủ tướng Chính phủ phê duyệt Đề án đào tạo, bồi dưỡng cán bộ, công chức, viên chức giai đoạn 2016-2025;</w:t>
      </w:r>
    </w:p>
    <w:p w:rsidR="00A35542" w:rsidRPr="005D70F4" w:rsidRDefault="00A35542" w:rsidP="006C3234">
      <w:pPr>
        <w:spacing w:before="60" w:after="60" w:line="240" w:lineRule="auto"/>
        <w:ind w:firstLine="720"/>
        <w:jc w:val="lowKashida"/>
        <w:rPr>
          <w:rFonts w:cs="Times New Roman"/>
        </w:rPr>
      </w:pPr>
      <w:r w:rsidRPr="005D70F4">
        <w:rPr>
          <w:rFonts w:cs="Times New Roman"/>
        </w:rPr>
        <w:t>Căn cứ Chỉ thị số 28/CT-TTg ngày 18/9/2018 của Thủ tướng Chính phủ về đẩy mạnh bồi dưỡng trước khi bổ nhiệm chức vụ lãnh đạo, quản lý đối với cán bộ, công chức, viên chức;</w:t>
      </w:r>
    </w:p>
    <w:p w:rsidR="00657897" w:rsidRPr="005D70F4" w:rsidRDefault="00657897" w:rsidP="006C3234">
      <w:pPr>
        <w:spacing w:before="60" w:after="60" w:line="240" w:lineRule="auto"/>
        <w:ind w:firstLine="720"/>
        <w:jc w:val="both"/>
        <w:rPr>
          <w:szCs w:val="28"/>
        </w:rPr>
      </w:pPr>
      <w:r w:rsidRPr="005D70F4">
        <w:rPr>
          <w:szCs w:val="28"/>
        </w:rPr>
        <w:t>Căn cứ Văn bản số 4301/BNV-</w:t>
      </w:r>
      <w:r w:rsidRPr="005D70F4">
        <w:rPr>
          <w:rFonts w:hint="eastAsia"/>
          <w:szCs w:val="28"/>
        </w:rPr>
        <w:t>Đ</w:t>
      </w:r>
      <w:r w:rsidRPr="005D70F4">
        <w:rPr>
          <w:szCs w:val="28"/>
        </w:rPr>
        <w:t>T ngày 01/9/2021 của Bộ Nội vụ về việc h</w:t>
      </w:r>
      <w:r w:rsidRPr="005D70F4">
        <w:rPr>
          <w:rFonts w:hint="eastAsia"/>
          <w:szCs w:val="28"/>
        </w:rPr>
        <w:t>ư</w:t>
      </w:r>
      <w:r w:rsidRPr="005D70F4">
        <w:rPr>
          <w:szCs w:val="28"/>
        </w:rPr>
        <w:t xml:space="preserve">ớng dẫn thực hiện công tác </w:t>
      </w:r>
      <w:r w:rsidRPr="005D70F4">
        <w:rPr>
          <w:rFonts w:hint="eastAsia"/>
          <w:szCs w:val="28"/>
        </w:rPr>
        <w:t>đ</w:t>
      </w:r>
      <w:r w:rsidRPr="005D70F4">
        <w:rPr>
          <w:szCs w:val="28"/>
        </w:rPr>
        <w:t>ào tạo, bồi d</w:t>
      </w:r>
      <w:r w:rsidRPr="005D70F4">
        <w:rPr>
          <w:rFonts w:hint="eastAsia"/>
          <w:szCs w:val="28"/>
        </w:rPr>
        <w:t>ư</w:t>
      </w:r>
      <w:r w:rsidRPr="005D70F4">
        <w:rPr>
          <w:szCs w:val="28"/>
        </w:rPr>
        <w:t>ỡng cán bộ, công chức, viên chức n</w:t>
      </w:r>
      <w:r w:rsidRPr="005D70F4">
        <w:rPr>
          <w:rFonts w:hint="eastAsia"/>
          <w:szCs w:val="28"/>
        </w:rPr>
        <w:t>ă</w:t>
      </w:r>
      <w:r w:rsidRPr="005D70F4">
        <w:rPr>
          <w:szCs w:val="28"/>
        </w:rPr>
        <w:t>m 2022</w:t>
      </w:r>
      <w:r w:rsidR="005D70F4">
        <w:rPr>
          <w:szCs w:val="28"/>
        </w:rPr>
        <w:t>,</w:t>
      </w:r>
    </w:p>
    <w:p w:rsidR="00B53DF3" w:rsidRPr="005D70F4" w:rsidRDefault="00F113EF" w:rsidP="006C3234">
      <w:pPr>
        <w:spacing w:before="60" w:after="60" w:line="240" w:lineRule="auto"/>
        <w:ind w:firstLine="720"/>
        <w:jc w:val="both"/>
        <w:rPr>
          <w:rFonts w:eastAsia="Calibri" w:cs="Times New Roman"/>
          <w:szCs w:val="28"/>
        </w:rPr>
      </w:pPr>
      <w:r w:rsidRPr="005D70F4">
        <w:rPr>
          <w:rFonts w:eastAsia="Calibri" w:cs="Times New Roman"/>
          <w:szCs w:val="28"/>
        </w:rPr>
        <w:t xml:space="preserve">Ủy ban nhân dân tỉnh ban hành </w:t>
      </w:r>
      <w:r w:rsidR="00B53DF3" w:rsidRPr="005D70F4">
        <w:rPr>
          <w:rFonts w:eastAsia="Calibri" w:cs="Times New Roman"/>
          <w:szCs w:val="28"/>
        </w:rPr>
        <w:t xml:space="preserve">Kế hoạch đào tạo, bồi dưỡng cán bộ, </w:t>
      </w:r>
      <w:r w:rsidR="005D70F4">
        <w:rPr>
          <w:rFonts w:eastAsia="Calibri" w:cs="Times New Roman"/>
          <w:szCs w:val="28"/>
        </w:rPr>
        <w:t xml:space="preserve">  </w:t>
      </w:r>
      <w:r w:rsidR="00B53DF3" w:rsidRPr="005D70F4">
        <w:rPr>
          <w:rFonts w:eastAsia="Calibri" w:cs="Times New Roman"/>
          <w:szCs w:val="28"/>
        </w:rPr>
        <w:t xml:space="preserve">công chức, viên chức </w:t>
      </w:r>
      <w:r w:rsidR="005B3BB7" w:rsidRPr="005D70F4">
        <w:rPr>
          <w:rFonts w:eastAsia="Calibri" w:cs="Times New Roman"/>
          <w:szCs w:val="28"/>
        </w:rPr>
        <w:t>năm</w:t>
      </w:r>
      <w:r w:rsidR="00657897" w:rsidRPr="005D70F4">
        <w:rPr>
          <w:rFonts w:eastAsia="Calibri" w:cs="Times New Roman"/>
          <w:szCs w:val="28"/>
        </w:rPr>
        <w:t xml:space="preserve"> 2022</w:t>
      </w:r>
      <w:r w:rsidR="00B53DF3" w:rsidRPr="005D70F4">
        <w:rPr>
          <w:rFonts w:eastAsia="Calibri" w:cs="Times New Roman"/>
          <w:szCs w:val="28"/>
        </w:rPr>
        <w:t xml:space="preserve"> như sau:</w:t>
      </w:r>
    </w:p>
    <w:p w:rsidR="00B53DF3" w:rsidRPr="005D70F4" w:rsidRDefault="00B53DF3" w:rsidP="006C3234">
      <w:pPr>
        <w:shd w:val="clear" w:color="auto" w:fill="FFFFFF"/>
        <w:spacing w:before="60" w:after="60" w:line="240" w:lineRule="auto"/>
        <w:ind w:firstLine="720"/>
        <w:jc w:val="both"/>
        <w:rPr>
          <w:rFonts w:eastAsia="Times New Roman" w:cs="Times New Roman"/>
          <w:szCs w:val="26"/>
        </w:rPr>
      </w:pPr>
      <w:bookmarkStart w:id="1" w:name="muc_1"/>
      <w:r w:rsidRPr="005D70F4">
        <w:rPr>
          <w:rFonts w:eastAsia="Times New Roman" w:cs="Times New Roman"/>
          <w:b/>
          <w:bCs/>
          <w:szCs w:val="26"/>
        </w:rPr>
        <w:t>I. MỤC ĐÍCH, YÊU CẦU</w:t>
      </w:r>
      <w:bookmarkEnd w:id="1"/>
    </w:p>
    <w:p w:rsidR="00246C3B" w:rsidRDefault="00657897" w:rsidP="006C3234">
      <w:pPr>
        <w:shd w:val="clear" w:color="auto" w:fill="FFFFFF"/>
        <w:spacing w:before="60" w:after="60" w:line="240" w:lineRule="auto"/>
        <w:ind w:firstLine="720"/>
        <w:jc w:val="both"/>
        <w:rPr>
          <w:rFonts w:cs="Times New Roman"/>
          <w:color w:val="000000"/>
          <w:szCs w:val="28"/>
          <w:shd w:val="clear" w:color="auto" w:fill="FFFFFF"/>
        </w:rPr>
      </w:pPr>
      <w:r>
        <w:rPr>
          <w:rFonts w:eastAsia="Times New Roman" w:cs="Times New Roman"/>
          <w:szCs w:val="28"/>
        </w:rPr>
        <w:t xml:space="preserve">1. </w:t>
      </w:r>
      <w:r w:rsidR="00B7533A" w:rsidRPr="00B7533A">
        <w:rPr>
          <w:rFonts w:eastAsia="Times New Roman" w:cs="Times New Roman"/>
          <w:szCs w:val="28"/>
        </w:rPr>
        <w:t>Đẩy mạnh đào tạo, bồi dưỡng nhằm nâng cao trình độ chuyên môn, nghiệp vụ của đội ng</w:t>
      </w:r>
      <w:r w:rsidR="00246C3B">
        <w:rPr>
          <w:rFonts w:eastAsia="Times New Roman" w:cs="Times New Roman"/>
          <w:szCs w:val="28"/>
        </w:rPr>
        <w:t xml:space="preserve">ũ cán bộ, công chức, viên chức; </w:t>
      </w:r>
      <w:r w:rsidR="00246C3B">
        <w:rPr>
          <w:rFonts w:cs="Times New Roman"/>
          <w:color w:val="000000"/>
          <w:szCs w:val="28"/>
          <w:shd w:val="clear" w:color="auto" w:fill="FFFFFF"/>
        </w:rPr>
        <w:t>t</w:t>
      </w:r>
      <w:r w:rsidR="00246C3B" w:rsidRPr="00246C3B">
        <w:rPr>
          <w:rFonts w:cs="Times New Roman"/>
          <w:color w:val="000000"/>
          <w:szCs w:val="28"/>
          <w:shd w:val="clear" w:color="auto" w:fill="FFFFFF"/>
        </w:rPr>
        <w:t>ăng cường phân công, phân cấp, phân quyền trong quản lý, thực hiện công tác đào tạo, bồi dưỡng</w:t>
      </w:r>
      <w:r w:rsidR="0022790E">
        <w:rPr>
          <w:rFonts w:cs="Times New Roman"/>
          <w:color w:val="000000"/>
          <w:szCs w:val="28"/>
          <w:shd w:val="clear" w:color="auto" w:fill="FFFFFF"/>
        </w:rPr>
        <w:t xml:space="preserve"> </w:t>
      </w:r>
      <w:r w:rsidR="00B7533A" w:rsidRPr="00B7533A">
        <w:rPr>
          <w:rFonts w:eastAsia="Times New Roman" w:cs="Times New Roman"/>
          <w:szCs w:val="28"/>
        </w:rPr>
        <w:t xml:space="preserve">góp phần xây dựng và nâng cao chất lượng đội ngũ cán bộ, công chức, viên chức đáp ứng yêu cầu thực hiện nhiệm vụ </w:t>
      </w:r>
      <w:r w:rsidR="009F3410">
        <w:rPr>
          <w:rFonts w:eastAsia="Times New Roman" w:cs="Times New Roman"/>
          <w:szCs w:val="28"/>
        </w:rPr>
        <w:t>c</w:t>
      </w:r>
      <w:r w:rsidR="009F3410" w:rsidRPr="009F3410">
        <w:rPr>
          <w:rFonts w:eastAsia="Times New Roman" w:cs="Times New Roman"/>
          <w:szCs w:val="28"/>
        </w:rPr>
        <w:t>ủa</w:t>
      </w:r>
      <w:r w:rsidR="00B7533A" w:rsidRPr="00B7533A">
        <w:rPr>
          <w:rFonts w:eastAsia="Times New Roman" w:cs="Times New Roman"/>
          <w:szCs w:val="28"/>
        </w:rPr>
        <w:t xml:space="preserve"> các cơ quan, đơn vị.</w:t>
      </w:r>
      <w:bookmarkStart w:id="2" w:name="muc_2"/>
    </w:p>
    <w:p w:rsidR="00B7533A" w:rsidRPr="00A32585" w:rsidRDefault="00657897" w:rsidP="006C3234">
      <w:pPr>
        <w:shd w:val="clear" w:color="auto" w:fill="FFFFFF"/>
        <w:spacing w:before="60" w:after="60" w:line="240" w:lineRule="auto"/>
        <w:ind w:firstLine="720"/>
        <w:jc w:val="both"/>
        <w:rPr>
          <w:rFonts w:eastAsia="Times New Roman" w:cs="Times New Roman"/>
          <w:szCs w:val="28"/>
        </w:rPr>
      </w:pPr>
      <w:r>
        <w:rPr>
          <w:rFonts w:eastAsia="Times New Roman" w:cs="Times New Roman"/>
          <w:szCs w:val="28"/>
        </w:rPr>
        <w:t xml:space="preserve">2. </w:t>
      </w:r>
      <w:r w:rsidR="00B7533A" w:rsidRPr="00A32585">
        <w:rPr>
          <w:rFonts w:eastAsia="Times New Roman" w:cs="Times New Roman"/>
          <w:szCs w:val="28"/>
        </w:rPr>
        <w:t>Đào tạo, bồi dưỡng cán bộ, công chức, viên chức phải đảm bảo đúng nguyên tắc, đối tượng theo quy định; phù hợp với kế hoạch đào tạo, bồi dưỡng của cơ quan, đơn vị và của Ủy ban nhân dân tỉnh; bảo đảm công khai, minh bạch, hiệu quả.</w:t>
      </w:r>
    </w:p>
    <w:p w:rsidR="004E290A" w:rsidRPr="005D70F4" w:rsidRDefault="004E290A" w:rsidP="006C3234">
      <w:pPr>
        <w:shd w:val="clear" w:color="auto" w:fill="FFFFFF"/>
        <w:spacing w:before="60" w:after="60" w:line="240" w:lineRule="auto"/>
        <w:ind w:firstLine="720"/>
        <w:jc w:val="both"/>
        <w:rPr>
          <w:rFonts w:eastAsia="Times New Roman" w:cs="Times New Roman"/>
          <w:b/>
          <w:bCs/>
          <w:szCs w:val="26"/>
        </w:rPr>
      </w:pPr>
      <w:r w:rsidRPr="005D70F4">
        <w:rPr>
          <w:rFonts w:eastAsia="Times New Roman" w:cs="Times New Roman"/>
          <w:b/>
          <w:bCs/>
          <w:szCs w:val="26"/>
        </w:rPr>
        <w:t>II. NỘI DUNG</w:t>
      </w:r>
    </w:p>
    <w:p w:rsidR="00657897" w:rsidRPr="003901EF" w:rsidRDefault="004E290A" w:rsidP="006C3234">
      <w:pPr>
        <w:spacing w:before="60" w:after="60" w:line="240" w:lineRule="auto"/>
        <w:ind w:firstLine="720"/>
        <w:jc w:val="both"/>
        <w:rPr>
          <w:szCs w:val="28"/>
        </w:rPr>
      </w:pPr>
      <w:r w:rsidRPr="003901EF">
        <w:rPr>
          <w:szCs w:val="28"/>
        </w:rPr>
        <w:t>1. Đào tạo về chuyên môn, nghiệp vụ</w:t>
      </w:r>
      <w:r w:rsidR="00F021FE" w:rsidRPr="003901EF">
        <w:rPr>
          <w:szCs w:val="28"/>
        </w:rPr>
        <w:t xml:space="preserve">: </w:t>
      </w:r>
    </w:p>
    <w:p w:rsidR="004E290A" w:rsidRPr="0022790E" w:rsidRDefault="00657897" w:rsidP="005D70F4">
      <w:pPr>
        <w:spacing w:before="120" w:after="120" w:line="240" w:lineRule="auto"/>
        <w:ind w:firstLine="720"/>
        <w:jc w:val="both"/>
        <w:rPr>
          <w:szCs w:val="28"/>
        </w:rPr>
      </w:pPr>
      <w:r w:rsidRPr="0022790E">
        <w:rPr>
          <w:b/>
          <w:szCs w:val="28"/>
        </w:rPr>
        <w:lastRenderedPageBreak/>
        <w:t xml:space="preserve">- </w:t>
      </w:r>
      <w:r w:rsidR="00F021FE" w:rsidRPr="0022790E">
        <w:rPr>
          <w:szCs w:val="28"/>
        </w:rPr>
        <w:t>Các</w:t>
      </w:r>
      <w:r w:rsidR="004E290A" w:rsidRPr="0022790E">
        <w:rPr>
          <w:szCs w:val="28"/>
        </w:rPr>
        <w:t xml:space="preserve"> cơ quan, đơn vị cử cán bộ, công chức, viên chức đi đào tạo sau đại học theo Kế hoạch </w:t>
      </w:r>
      <w:r w:rsidR="003901EF">
        <w:rPr>
          <w:szCs w:val="28"/>
        </w:rPr>
        <w:t xml:space="preserve">số 140/KH-UBND ngày 31/12/2020 </w:t>
      </w:r>
      <w:r w:rsidR="004E290A" w:rsidRPr="0022790E">
        <w:rPr>
          <w:szCs w:val="28"/>
        </w:rPr>
        <w:t>của Ủy ban nhân dân tỉnh Tuyên Quang về đào tạo, bồi dưỡng cán bộ, công chức, viên chức giai đoạn 2021-2025.</w:t>
      </w:r>
    </w:p>
    <w:p w:rsidR="00657897" w:rsidRPr="0022790E" w:rsidRDefault="00657897" w:rsidP="005D70F4">
      <w:pPr>
        <w:spacing w:before="120" w:after="120" w:line="240" w:lineRule="auto"/>
        <w:ind w:firstLine="720"/>
        <w:jc w:val="both"/>
        <w:rPr>
          <w:szCs w:val="28"/>
        </w:rPr>
      </w:pPr>
      <w:r w:rsidRPr="0022790E">
        <w:rPr>
          <w:szCs w:val="28"/>
        </w:rPr>
        <w:t xml:space="preserve">- </w:t>
      </w:r>
      <w:r w:rsidR="00CC644C">
        <w:rPr>
          <w:szCs w:val="28"/>
        </w:rPr>
        <w:t xml:space="preserve">Sở Giáo dục và Đào tạo, </w:t>
      </w:r>
      <w:r w:rsidR="00D5616F" w:rsidRPr="0022790E">
        <w:rPr>
          <w:szCs w:val="28"/>
        </w:rPr>
        <w:t>Ủy ban nhân dân huyện, thành phố</w:t>
      </w:r>
      <w:r w:rsidRPr="0022790E">
        <w:rPr>
          <w:szCs w:val="28"/>
        </w:rPr>
        <w:t xml:space="preserve"> cử </w:t>
      </w:r>
      <w:r w:rsidR="00CC644C">
        <w:rPr>
          <w:szCs w:val="28"/>
        </w:rPr>
        <w:t>giáo viên</w:t>
      </w:r>
      <w:r w:rsidRPr="0022790E">
        <w:rPr>
          <w:szCs w:val="28"/>
        </w:rPr>
        <w:t xml:space="preserve"> đi đào tạo nâng </w:t>
      </w:r>
      <w:r w:rsidR="00D5616F" w:rsidRPr="0022790E">
        <w:rPr>
          <w:szCs w:val="28"/>
        </w:rPr>
        <w:t>trình độ chuẩn t</w:t>
      </w:r>
      <w:r w:rsidRPr="0022790E">
        <w:rPr>
          <w:szCs w:val="28"/>
        </w:rPr>
        <w:t>heo Kế hoạch</w:t>
      </w:r>
      <w:r w:rsidR="003901EF">
        <w:rPr>
          <w:szCs w:val="28"/>
        </w:rPr>
        <w:t xml:space="preserve"> số 02/KH-UBND ngày 10/01/2022</w:t>
      </w:r>
      <w:r w:rsidRPr="0022790E">
        <w:rPr>
          <w:szCs w:val="28"/>
        </w:rPr>
        <w:t xml:space="preserve"> của Ủy ban nhân dân tỉ</w:t>
      </w:r>
      <w:r w:rsidR="00D5616F" w:rsidRPr="0022790E">
        <w:rPr>
          <w:szCs w:val="28"/>
        </w:rPr>
        <w:t>nh.</w:t>
      </w:r>
    </w:p>
    <w:p w:rsidR="004E290A" w:rsidRPr="003901EF" w:rsidRDefault="004E290A" w:rsidP="005D70F4">
      <w:pPr>
        <w:spacing w:before="120" w:after="120" w:line="240" w:lineRule="auto"/>
        <w:jc w:val="both"/>
        <w:rPr>
          <w:szCs w:val="28"/>
        </w:rPr>
      </w:pPr>
      <w:r w:rsidRPr="003901EF">
        <w:rPr>
          <w:szCs w:val="28"/>
        </w:rPr>
        <w:tab/>
        <w:t>2. Bồi dưỡng</w:t>
      </w:r>
      <w:r w:rsidR="00CC644C" w:rsidRPr="003901EF">
        <w:rPr>
          <w:szCs w:val="28"/>
        </w:rPr>
        <w:t xml:space="preserve"> chuyên môn, nghiệp vụ</w:t>
      </w:r>
    </w:p>
    <w:p w:rsidR="004E290A" w:rsidRPr="00C37BAF" w:rsidRDefault="004E290A" w:rsidP="005D70F4">
      <w:pPr>
        <w:spacing w:before="120" w:after="120" w:line="240" w:lineRule="auto"/>
        <w:jc w:val="both"/>
        <w:rPr>
          <w:i/>
          <w:color w:val="000000"/>
          <w:spacing w:val="-4"/>
          <w:szCs w:val="28"/>
        </w:rPr>
      </w:pPr>
      <w:r w:rsidRPr="00124118">
        <w:rPr>
          <w:szCs w:val="28"/>
        </w:rPr>
        <w:tab/>
      </w:r>
      <w:r w:rsidR="00997491" w:rsidRPr="000A5792">
        <w:rPr>
          <w:color w:val="000000" w:themeColor="text1"/>
          <w:szCs w:val="28"/>
        </w:rPr>
        <w:t>Bồi dưỡng chuyên môn, nghiệp vụ cho cán bộ, công chức, viên chức; nhân viên y tế thôn bả</w:t>
      </w:r>
      <w:r w:rsidR="000A5792" w:rsidRPr="000A5792">
        <w:rPr>
          <w:color w:val="000000" w:themeColor="text1"/>
          <w:szCs w:val="28"/>
        </w:rPr>
        <w:t>n và các đối tượng khác</w:t>
      </w:r>
      <w:r w:rsidR="0022790E">
        <w:rPr>
          <w:color w:val="000000" w:themeColor="text1"/>
          <w:szCs w:val="28"/>
        </w:rPr>
        <w:t xml:space="preserve"> </w:t>
      </w:r>
      <w:r w:rsidRPr="000A5792">
        <w:rPr>
          <w:i/>
          <w:color w:val="000000"/>
          <w:spacing w:val="-4"/>
          <w:szCs w:val="28"/>
        </w:rPr>
        <w:t>(</w:t>
      </w:r>
      <w:r w:rsidR="003901EF">
        <w:rPr>
          <w:i/>
          <w:color w:val="000000"/>
          <w:spacing w:val="-4"/>
          <w:szCs w:val="28"/>
        </w:rPr>
        <w:t>c</w:t>
      </w:r>
      <w:r w:rsidRPr="000A5792">
        <w:rPr>
          <w:i/>
          <w:color w:val="000000"/>
          <w:spacing w:val="-4"/>
          <w:szCs w:val="28"/>
        </w:rPr>
        <w:t>ó biểu chi tiết kèm theo)</w:t>
      </w:r>
      <w:r w:rsidR="003901EF">
        <w:rPr>
          <w:i/>
          <w:color w:val="000000"/>
          <w:spacing w:val="-4"/>
          <w:szCs w:val="28"/>
        </w:rPr>
        <w:t>.</w:t>
      </w:r>
    </w:p>
    <w:bookmarkEnd w:id="2"/>
    <w:p w:rsidR="00A866E1" w:rsidRPr="003901EF" w:rsidRDefault="00A866E1" w:rsidP="005D70F4">
      <w:pPr>
        <w:shd w:val="clear" w:color="auto" w:fill="FFFFFF"/>
        <w:spacing w:before="120" w:after="120" w:line="240" w:lineRule="auto"/>
        <w:ind w:firstLine="720"/>
        <w:jc w:val="both"/>
        <w:rPr>
          <w:rFonts w:eastAsia="Times New Roman" w:cs="Times New Roman"/>
          <w:b/>
          <w:bCs/>
          <w:szCs w:val="26"/>
        </w:rPr>
      </w:pPr>
      <w:r w:rsidRPr="003901EF">
        <w:rPr>
          <w:rFonts w:eastAsia="Times New Roman" w:cs="Times New Roman"/>
          <w:b/>
          <w:bCs/>
          <w:szCs w:val="26"/>
        </w:rPr>
        <w:t>III. TỔ CHỨC THỰC HIỆN</w:t>
      </w:r>
    </w:p>
    <w:p w:rsidR="00A866E1" w:rsidRPr="001C183D" w:rsidRDefault="00A866E1" w:rsidP="005D70F4">
      <w:pPr>
        <w:spacing w:before="120" w:after="120" w:line="240" w:lineRule="auto"/>
        <w:ind w:firstLine="720"/>
        <w:jc w:val="lowKashida"/>
      </w:pPr>
      <w:r w:rsidRPr="003901EF">
        <w:rPr>
          <w:lang w:val="vi-VN"/>
        </w:rPr>
        <w:t>1</w:t>
      </w:r>
      <w:r w:rsidRPr="003901EF">
        <w:t>.</w:t>
      </w:r>
      <w:r w:rsidRPr="00D34E1F">
        <w:rPr>
          <w:b/>
        </w:rPr>
        <w:t xml:space="preserve"> </w:t>
      </w:r>
      <w:r w:rsidRPr="001C183D">
        <w:rPr>
          <w:lang w:val="vi-VN"/>
        </w:rPr>
        <w:t>Sở Nội vụ</w:t>
      </w:r>
      <w:r w:rsidRPr="001C183D">
        <w:t xml:space="preserve"> có trách nhiệm</w:t>
      </w:r>
      <w:r w:rsidRPr="001C183D">
        <w:rPr>
          <w:lang w:val="vi-VN"/>
        </w:rPr>
        <w:t>:</w:t>
      </w:r>
    </w:p>
    <w:p w:rsidR="00A866E1" w:rsidRPr="002344CC" w:rsidRDefault="00A866E1" w:rsidP="005D70F4">
      <w:pPr>
        <w:spacing w:before="120" w:after="120" w:line="240" w:lineRule="auto"/>
        <w:ind w:firstLine="720"/>
        <w:jc w:val="lowKashida"/>
        <w:rPr>
          <w:spacing w:val="2"/>
        </w:rPr>
      </w:pPr>
      <w:r w:rsidRPr="002344CC">
        <w:rPr>
          <w:spacing w:val="2"/>
        </w:rPr>
        <w:t xml:space="preserve">- </w:t>
      </w:r>
      <w:r w:rsidR="002344CC" w:rsidRPr="002344CC">
        <w:rPr>
          <w:spacing w:val="2"/>
        </w:rPr>
        <w:t>Chủ trì, p</w:t>
      </w:r>
      <w:r w:rsidRPr="002344CC">
        <w:rPr>
          <w:spacing w:val="2"/>
        </w:rPr>
        <w:t>hối hợp với các cơ quan, đơn vị</w:t>
      </w:r>
      <w:r w:rsidR="003901EF">
        <w:rPr>
          <w:spacing w:val="2"/>
        </w:rPr>
        <w:t xml:space="preserve"> có</w:t>
      </w:r>
      <w:r w:rsidRPr="002344CC">
        <w:rPr>
          <w:spacing w:val="2"/>
        </w:rPr>
        <w:t xml:space="preserve"> liên quan tổ chức </w:t>
      </w:r>
      <w:r w:rsidRPr="002344CC">
        <w:rPr>
          <w:spacing w:val="2"/>
          <w:lang w:val="vi-VN"/>
        </w:rPr>
        <w:t>các lớp bồi d</w:t>
      </w:r>
      <w:r w:rsidRPr="002344CC">
        <w:rPr>
          <w:rFonts w:hint="eastAsia"/>
          <w:spacing w:val="2"/>
          <w:lang w:val="vi-VN"/>
        </w:rPr>
        <w:t>ư</w:t>
      </w:r>
      <w:r w:rsidRPr="002344CC">
        <w:rPr>
          <w:spacing w:val="2"/>
          <w:lang w:val="vi-VN"/>
        </w:rPr>
        <w:t>ỡng cho cán bộ, công chức</w:t>
      </w:r>
      <w:r w:rsidRPr="002344CC">
        <w:rPr>
          <w:spacing w:val="2"/>
        </w:rPr>
        <w:t xml:space="preserve">, viên chức </w:t>
      </w:r>
      <w:r w:rsidR="002344CC" w:rsidRPr="002344CC">
        <w:rPr>
          <w:spacing w:val="2"/>
        </w:rPr>
        <w:t xml:space="preserve">được giao nhiệm vụ </w:t>
      </w:r>
      <w:r w:rsidRPr="002344CC">
        <w:rPr>
          <w:spacing w:val="2"/>
        </w:rPr>
        <w:t>theo Kế hoạch này.</w:t>
      </w:r>
    </w:p>
    <w:p w:rsidR="00A866E1" w:rsidRDefault="00A866E1" w:rsidP="005D70F4">
      <w:pPr>
        <w:spacing w:before="120" w:after="120" w:line="240" w:lineRule="auto"/>
        <w:ind w:firstLine="720"/>
        <w:jc w:val="lowKashida"/>
      </w:pPr>
      <w:r>
        <w:t>- Thẩm định, trình Ủy ban nhân dân tỉnh các nội dung liên quan đến đào tạo, bồi dưỡng cán bộ, công chức, viên chức thuộc thẩm quyền quyết định của Ủy ban nhân dân tỉnh, Chủ tịch Ủy ban nhân dân tỉnh đảm bảo chặt chẽ, đúng đối tượng.</w:t>
      </w:r>
    </w:p>
    <w:p w:rsidR="00A866E1" w:rsidRPr="00481D72" w:rsidRDefault="00A866E1" w:rsidP="005D70F4">
      <w:pPr>
        <w:spacing w:before="120" w:after="120" w:line="240" w:lineRule="auto"/>
        <w:ind w:firstLine="720"/>
        <w:jc w:val="lowKashida"/>
        <w:rPr>
          <w:lang w:val="vi-VN"/>
        </w:rPr>
      </w:pPr>
      <w:r>
        <w:t xml:space="preserve">- Theo dõi, </w:t>
      </w:r>
      <w:r w:rsidRPr="00481D72">
        <w:t xml:space="preserve">đôn đốc, kiểm tra </w:t>
      </w:r>
      <w:r w:rsidR="001D111E">
        <w:t>c</w:t>
      </w:r>
      <w:r w:rsidR="001D111E" w:rsidRPr="001D111E">
        <w:t>ác</w:t>
      </w:r>
      <w:r w:rsidR="001D111E">
        <w:t xml:space="preserve"> c</w:t>
      </w:r>
      <w:r w:rsidR="001D111E" w:rsidRPr="001D111E">
        <w:t>ơ</w:t>
      </w:r>
      <w:r w:rsidR="001D111E">
        <w:t xml:space="preserve"> quan, </w:t>
      </w:r>
      <w:r w:rsidR="001D111E" w:rsidRPr="001D111E">
        <w:t>đơ</w:t>
      </w:r>
      <w:r w:rsidR="001D111E">
        <w:t>n v</w:t>
      </w:r>
      <w:r w:rsidR="001D111E" w:rsidRPr="001D111E">
        <w:t>ị</w:t>
      </w:r>
      <w:r w:rsidR="0022790E">
        <w:t xml:space="preserve"> </w:t>
      </w:r>
      <w:r w:rsidRPr="00481D72">
        <w:t xml:space="preserve">thực hiện </w:t>
      </w:r>
      <w:r>
        <w:t>K</w:t>
      </w:r>
      <w:r w:rsidRPr="00481D72">
        <w:t xml:space="preserve">ế hoạch </w:t>
      </w:r>
      <w:r>
        <w:t xml:space="preserve">này </w:t>
      </w:r>
      <w:r w:rsidRPr="00481D72">
        <w:t xml:space="preserve">và nội dung chương trình đào tạo, bồi dưỡng của các cơ sở </w:t>
      </w:r>
      <w:r>
        <w:t xml:space="preserve">đào tạo; tổng hợp kết quả thực hiện, báo cáo </w:t>
      </w:r>
      <w:r w:rsidR="0016486D">
        <w:t>cấp có thẩm quyền</w:t>
      </w:r>
      <w:r>
        <w:t xml:space="preserve"> theo quy định</w:t>
      </w:r>
      <w:r w:rsidRPr="00481D72">
        <w:t xml:space="preserve">. </w:t>
      </w:r>
    </w:p>
    <w:p w:rsidR="00A866E1" w:rsidRPr="00481D72" w:rsidRDefault="00A866E1" w:rsidP="005D70F4">
      <w:pPr>
        <w:spacing w:before="120" w:after="120" w:line="240" w:lineRule="auto"/>
        <w:ind w:firstLine="720"/>
        <w:jc w:val="lowKashida"/>
        <w:rPr>
          <w:lang w:val="vi-VN"/>
        </w:rPr>
      </w:pPr>
      <w:r w:rsidRPr="0016486D">
        <w:rPr>
          <w:lang w:val="vi-VN"/>
        </w:rPr>
        <w:t>2.</w:t>
      </w:r>
      <w:r w:rsidR="0022790E" w:rsidRPr="0022790E">
        <w:rPr>
          <w:b/>
          <w:lang w:val="vi-VN"/>
        </w:rPr>
        <w:t xml:space="preserve"> </w:t>
      </w:r>
      <w:r w:rsidRPr="00481D72">
        <w:rPr>
          <w:lang w:val="vi-VN"/>
        </w:rPr>
        <w:t xml:space="preserve">Sở </w:t>
      </w:r>
      <w:r w:rsidRPr="00657897">
        <w:rPr>
          <w:lang w:val="vi-VN"/>
        </w:rPr>
        <w:t xml:space="preserve">Tài chính </w:t>
      </w:r>
      <w:r w:rsidR="0016486D">
        <w:t>có trách nhiệm</w:t>
      </w:r>
      <w:r w:rsidRPr="00481D72">
        <w:rPr>
          <w:lang w:val="vi-VN"/>
        </w:rPr>
        <w:t>:</w:t>
      </w:r>
    </w:p>
    <w:p w:rsidR="00A866E1" w:rsidRPr="00657897" w:rsidRDefault="00A866E1" w:rsidP="005D70F4">
      <w:pPr>
        <w:spacing w:before="120" w:after="120" w:line="240" w:lineRule="auto"/>
        <w:ind w:firstLine="720"/>
        <w:jc w:val="lowKashida"/>
        <w:rPr>
          <w:bCs/>
          <w:iCs/>
          <w:spacing w:val="-2"/>
          <w:szCs w:val="28"/>
          <w:lang w:val="vi-VN"/>
        </w:rPr>
      </w:pPr>
      <w:r w:rsidRPr="00657897">
        <w:rPr>
          <w:bCs/>
          <w:iCs/>
          <w:spacing w:val="-2"/>
          <w:szCs w:val="28"/>
          <w:lang w:val="vi-VN"/>
        </w:rPr>
        <w:t>- Căn cứ các quy định hiện hành của Nhà nước, thẩm định dự toán kinh phí mở các lớp bồi dưỡng cán bộ, công chức, viên chức năm 202</w:t>
      </w:r>
      <w:r w:rsidR="00E80522">
        <w:rPr>
          <w:bCs/>
          <w:iCs/>
          <w:spacing w:val="-2"/>
          <w:szCs w:val="28"/>
          <w:lang w:val="vi-VN"/>
        </w:rPr>
        <w:t>2</w:t>
      </w:r>
      <w:r w:rsidRPr="00657897">
        <w:rPr>
          <w:bCs/>
          <w:iCs/>
          <w:spacing w:val="-2"/>
          <w:szCs w:val="28"/>
          <w:lang w:val="vi-VN"/>
        </w:rPr>
        <w:t xml:space="preserve"> của các cơ quan, đơn vị được giao tổ chức mở lớp</w:t>
      </w:r>
      <w:r w:rsidR="0016486D">
        <w:rPr>
          <w:bCs/>
          <w:iCs/>
          <w:spacing w:val="-2"/>
          <w:szCs w:val="28"/>
        </w:rPr>
        <w:t>; tham mưu cho Ủy ban nhân dân tỉnh bố trí kinh phí tổ chức các lớp bồi dưỡng</w:t>
      </w:r>
      <w:r w:rsidRPr="00657897">
        <w:rPr>
          <w:bCs/>
          <w:iCs/>
          <w:spacing w:val="-2"/>
          <w:szCs w:val="28"/>
          <w:lang w:val="vi-VN"/>
        </w:rPr>
        <w:t xml:space="preserve"> theo đúng quy định; </w:t>
      </w:r>
    </w:p>
    <w:p w:rsidR="00A866E1" w:rsidRPr="00657897" w:rsidRDefault="00A866E1" w:rsidP="005D70F4">
      <w:pPr>
        <w:spacing w:before="120" w:after="120" w:line="240" w:lineRule="auto"/>
        <w:ind w:firstLine="720"/>
        <w:jc w:val="lowKashida"/>
        <w:rPr>
          <w:bCs/>
          <w:iCs/>
          <w:lang w:val="vi-VN"/>
        </w:rPr>
      </w:pPr>
      <w:r w:rsidRPr="00657897">
        <w:rPr>
          <w:bCs/>
          <w:iCs/>
          <w:lang w:val="vi-VN"/>
        </w:rPr>
        <w:t>- Hướng dẫn các cơ quan, đơn vị được giao tổ chức mở lớp bồi dưỡng lập dự</w:t>
      </w:r>
      <w:r w:rsidR="00E77471" w:rsidRPr="00657897">
        <w:rPr>
          <w:bCs/>
          <w:iCs/>
          <w:lang w:val="vi-VN"/>
        </w:rPr>
        <w:t xml:space="preserve"> toán kinh phí, </w:t>
      </w:r>
      <w:r w:rsidRPr="00657897">
        <w:rPr>
          <w:bCs/>
          <w:iCs/>
          <w:lang w:val="vi-VN"/>
        </w:rPr>
        <w:t>quản lý, sử dụng</w:t>
      </w:r>
      <w:r w:rsidR="0016486D">
        <w:rPr>
          <w:bCs/>
          <w:iCs/>
        </w:rPr>
        <w:t>, thanh toán, quyết toán</w:t>
      </w:r>
      <w:r w:rsidRPr="00657897">
        <w:rPr>
          <w:bCs/>
          <w:iCs/>
          <w:lang w:val="vi-VN"/>
        </w:rPr>
        <w:t xml:space="preserve"> kinh phí bồi dưỡng cán bộ, công chức, viên chức theo đúng quy định hiện hành. </w:t>
      </w:r>
    </w:p>
    <w:p w:rsidR="00A866E1" w:rsidRPr="00657897" w:rsidRDefault="00A866E1" w:rsidP="005D70F4">
      <w:pPr>
        <w:spacing w:before="120" w:after="120" w:line="240" w:lineRule="auto"/>
        <w:ind w:firstLine="720"/>
        <w:jc w:val="lowKashida"/>
        <w:rPr>
          <w:bCs/>
          <w:iCs/>
          <w:szCs w:val="28"/>
          <w:lang w:val="vi-VN"/>
        </w:rPr>
      </w:pPr>
      <w:r w:rsidRPr="0016486D">
        <w:rPr>
          <w:bCs/>
          <w:iCs/>
          <w:lang w:val="vi-VN"/>
        </w:rPr>
        <w:t>3</w:t>
      </w:r>
      <w:r w:rsidRPr="0016486D">
        <w:rPr>
          <w:bCs/>
          <w:iCs/>
          <w:szCs w:val="28"/>
          <w:lang w:val="vi-VN"/>
        </w:rPr>
        <w:t>.</w:t>
      </w:r>
      <w:r w:rsidRPr="00657897">
        <w:rPr>
          <w:b/>
          <w:bCs/>
          <w:iCs/>
          <w:szCs w:val="28"/>
          <w:lang w:val="vi-VN"/>
        </w:rPr>
        <w:t xml:space="preserve"> </w:t>
      </w:r>
      <w:r w:rsidRPr="000D692D">
        <w:rPr>
          <w:bCs/>
          <w:iCs/>
          <w:szCs w:val="28"/>
          <w:lang w:val="vi-VN"/>
        </w:rPr>
        <w:t>Các</w:t>
      </w:r>
      <w:r w:rsidRPr="00657897">
        <w:rPr>
          <w:bCs/>
          <w:iCs/>
          <w:szCs w:val="28"/>
          <w:lang w:val="vi-VN"/>
        </w:rPr>
        <w:t xml:space="preserve"> cơ quan, đơn vị được giao nhiệm vụ tổ chức mở các lớp bồi dưỡng cán bộ, công chức, viên chức: </w:t>
      </w:r>
    </w:p>
    <w:p w:rsidR="00A866E1" w:rsidRPr="00657897" w:rsidRDefault="00A866E1" w:rsidP="005D70F4">
      <w:pPr>
        <w:spacing w:before="120" w:after="120" w:line="240" w:lineRule="auto"/>
        <w:ind w:firstLine="720"/>
        <w:jc w:val="lowKashida"/>
        <w:rPr>
          <w:lang w:val="vi-VN"/>
        </w:rPr>
      </w:pPr>
      <w:r w:rsidRPr="00657897">
        <w:rPr>
          <w:bCs/>
          <w:iCs/>
          <w:szCs w:val="28"/>
          <w:lang w:val="vi-VN"/>
        </w:rPr>
        <w:t>- X</w:t>
      </w:r>
      <w:r w:rsidRPr="00657897">
        <w:rPr>
          <w:szCs w:val="28"/>
          <w:lang w:val="vi-VN"/>
        </w:rPr>
        <w:t>ây dựng kế hoạch, lập dự toán kinh phí mở các lớp bồi dưỡng cán bộ, công chức, viên chứ</w:t>
      </w:r>
      <w:r w:rsidR="00E80522">
        <w:rPr>
          <w:szCs w:val="28"/>
          <w:lang w:val="vi-VN"/>
        </w:rPr>
        <w:t>c năm 2022</w:t>
      </w:r>
      <w:r w:rsidRPr="00657897">
        <w:rPr>
          <w:szCs w:val="28"/>
          <w:lang w:val="vi-VN"/>
        </w:rPr>
        <w:t xml:space="preserve"> gửi Sở Tài chính thẩm định, trình Ủy ban nhân dân tỉnh theo quy định</w:t>
      </w:r>
      <w:r w:rsidRPr="00657897">
        <w:rPr>
          <w:lang w:val="vi-VN"/>
        </w:rPr>
        <w:t>.</w:t>
      </w:r>
    </w:p>
    <w:p w:rsidR="00A866E1" w:rsidRDefault="00A866E1" w:rsidP="005D70F4">
      <w:pPr>
        <w:spacing w:before="120" w:after="120" w:line="240" w:lineRule="auto"/>
        <w:ind w:firstLine="720"/>
        <w:jc w:val="lowKashida"/>
        <w:rPr>
          <w:lang w:val="vi-VN"/>
        </w:rPr>
      </w:pPr>
      <w:r w:rsidRPr="00657897">
        <w:rPr>
          <w:lang w:val="vi-VN"/>
        </w:rPr>
        <w:t>- Tổ chức bồi dưỡng cán bộ, công chức, viên chức đảm bảo đúng đối tượng, tiến độ theo kế hoạch.</w:t>
      </w:r>
    </w:p>
    <w:p w:rsidR="009133FC" w:rsidRPr="00657897" w:rsidRDefault="00A866E1" w:rsidP="005D70F4">
      <w:pPr>
        <w:shd w:val="clear" w:color="auto" w:fill="FFFFFF"/>
        <w:spacing w:before="120" w:after="120" w:line="240" w:lineRule="auto"/>
        <w:ind w:firstLine="720"/>
        <w:jc w:val="both"/>
        <w:rPr>
          <w:rFonts w:eastAsia="Times New Roman" w:cs="Times New Roman"/>
          <w:spacing w:val="-2"/>
          <w:szCs w:val="28"/>
          <w:lang w:val="vi-VN"/>
        </w:rPr>
      </w:pPr>
      <w:r w:rsidRPr="0016486D">
        <w:rPr>
          <w:bCs/>
          <w:iCs/>
          <w:lang w:val="vi-VN"/>
        </w:rPr>
        <w:t>4.</w:t>
      </w:r>
      <w:r w:rsidR="00804C27" w:rsidRPr="0022790E">
        <w:rPr>
          <w:b/>
          <w:bCs/>
          <w:iCs/>
          <w:lang w:val="vi-VN"/>
        </w:rPr>
        <w:t xml:space="preserve"> </w:t>
      </w:r>
      <w:r w:rsidRPr="00481D72">
        <w:rPr>
          <w:bCs/>
          <w:iCs/>
          <w:lang w:val="vi-VN"/>
        </w:rPr>
        <w:t>Các</w:t>
      </w:r>
      <w:r w:rsidRPr="00657897">
        <w:rPr>
          <w:bCs/>
          <w:iCs/>
          <w:lang w:val="vi-VN"/>
        </w:rPr>
        <w:t xml:space="preserve"> cơ quan, đơn vị</w:t>
      </w:r>
      <w:r w:rsidR="00272142" w:rsidRPr="00657897">
        <w:rPr>
          <w:bCs/>
          <w:iCs/>
          <w:lang w:val="vi-VN"/>
        </w:rPr>
        <w:t xml:space="preserve"> thuộc và trực thuộc Ủy ban nhân dân tỉnh</w:t>
      </w:r>
      <w:r w:rsidRPr="00657897">
        <w:rPr>
          <w:bCs/>
          <w:iCs/>
          <w:lang w:val="vi-VN"/>
        </w:rPr>
        <w:t xml:space="preserve">, </w:t>
      </w:r>
      <w:r w:rsidRPr="00657897">
        <w:rPr>
          <w:lang w:val="vi-VN"/>
        </w:rPr>
        <w:t xml:space="preserve">Ủy ban nhân dân huyện, thành phố: </w:t>
      </w:r>
      <w:r w:rsidR="00272142" w:rsidRPr="00657897">
        <w:rPr>
          <w:lang w:val="vi-VN"/>
        </w:rPr>
        <w:t>Cử cán bộ, công chức, viên chức hoặc t</w:t>
      </w:r>
      <w:r w:rsidR="009133FC" w:rsidRPr="00657897">
        <w:rPr>
          <w:rFonts w:eastAsia="Times New Roman" w:cs="Times New Roman"/>
          <w:spacing w:val="-2"/>
          <w:szCs w:val="28"/>
          <w:lang w:val="vi-VN"/>
        </w:rPr>
        <w:t xml:space="preserve">rình cấp có thẩm quyền hoặc cử cán bộ, công chức, viên chức đi đào tạo, bồi dưỡng theo phân cấp quản lý và </w:t>
      </w:r>
      <w:r w:rsidR="00226A92">
        <w:rPr>
          <w:rFonts w:eastAsia="Times New Roman" w:cs="Times New Roman"/>
          <w:spacing w:val="-2"/>
          <w:szCs w:val="28"/>
        </w:rPr>
        <w:t>K</w:t>
      </w:r>
      <w:r w:rsidR="009133FC" w:rsidRPr="00657897">
        <w:rPr>
          <w:rFonts w:eastAsia="Times New Roman" w:cs="Times New Roman"/>
          <w:spacing w:val="-2"/>
          <w:szCs w:val="28"/>
          <w:lang w:val="vi-VN"/>
        </w:rPr>
        <w:t>ế hoạch này.</w:t>
      </w:r>
    </w:p>
    <w:p w:rsidR="00A866E1" w:rsidRDefault="00A866E1" w:rsidP="005D70F4">
      <w:pPr>
        <w:spacing w:before="120" w:after="120" w:line="240" w:lineRule="auto"/>
        <w:ind w:firstLine="720"/>
        <w:jc w:val="lowKashida"/>
      </w:pPr>
      <w:r w:rsidRPr="00657897">
        <w:rPr>
          <w:lang w:val="vi-VN"/>
        </w:rPr>
        <w:t xml:space="preserve">Trong quá trình triển khai thực hiện nếu có vướng mắc vượt quá thẩm quyền giải quyết, các cơ quan, đơn vị báo cáo Ủy ban nhân dân tỉnh bằng văn bản </w:t>
      </w:r>
      <w:r w:rsidRPr="00657897">
        <w:rPr>
          <w:i/>
          <w:lang w:val="vi-VN"/>
        </w:rPr>
        <w:t xml:space="preserve">(gửi Sở Nội vụ tổng hợp, đề xuất) </w:t>
      </w:r>
      <w:r w:rsidRPr="00657897">
        <w:rPr>
          <w:lang w:val="vi-VN"/>
        </w:rPr>
        <w:t>để xem xét</w:t>
      </w:r>
      <w:r w:rsidR="00FE4AA1">
        <w:t>,</w:t>
      </w:r>
      <w:r w:rsidRPr="00657897">
        <w:rPr>
          <w:lang w:val="vi-VN"/>
        </w:rPr>
        <w:t xml:space="preserve"> giải quyết theo quy định./.</w:t>
      </w:r>
    </w:p>
    <w:p w:rsidR="00FE4AA1" w:rsidRPr="00310709" w:rsidRDefault="00FE4AA1" w:rsidP="005D70F4">
      <w:pPr>
        <w:spacing w:before="120" w:after="120" w:line="240" w:lineRule="auto"/>
        <w:ind w:firstLine="720"/>
        <w:jc w:val="lowKashida"/>
        <w:rPr>
          <w:sz w:val="32"/>
        </w:rPr>
      </w:pPr>
    </w:p>
    <w:tbl>
      <w:tblPr>
        <w:tblW w:w="0" w:type="auto"/>
        <w:tblCellSpacing w:w="0" w:type="dxa"/>
        <w:shd w:val="clear" w:color="auto" w:fill="FFFFFF"/>
        <w:tblCellMar>
          <w:left w:w="0" w:type="dxa"/>
          <w:right w:w="0" w:type="dxa"/>
        </w:tblCellMar>
        <w:tblLook w:val="04A0"/>
      </w:tblPr>
      <w:tblGrid>
        <w:gridCol w:w="4428"/>
        <w:gridCol w:w="4428"/>
      </w:tblGrid>
      <w:tr w:rsidR="00B53DF3" w:rsidRPr="00B53DF3" w:rsidTr="00B53DF3">
        <w:trPr>
          <w:tblCellSpacing w:w="0" w:type="dxa"/>
        </w:trPr>
        <w:tc>
          <w:tcPr>
            <w:tcW w:w="4428" w:type="dxa"/>
            <w:shd w:val="clear" w:color="auto" w:fill="FFFFFF"/>
            <w:tcMar>
              <w:top w:w="0" w:type="dxa"/>
              <w:left w:w="108" w:type="dxa"/>
              <w:bottom w:w="0" w:type="dxa"/>
              <w:right w:w="108" w:type="dxa"/>
            </w:tcMar>
            <w:hideMark/>
          </w:tcPr>
          <w:p w:rsidR="00E80522" w:rsidRDefault="00B53DF3" w:rsidP="00FE4AA1">
            <w:pPr>
              <w:spacing w:after="0" w:line="240" w:lineRule="auto"/>
              <w:rPr>
                <w:rFonts w:eastAsia="Times New Roman" w:cs="Times New Roman"/>
                <w:b/>
                <w:bCs/>
                <w:i/>
                <w:iCs/>
                <w:sz w:val="24"/>
                <w:szCs w:val="24"/>
                <w:lang w:val="vi-VN"/>
              </w:rPr>
            </w:pPr>
            <w:r w:rsidRPr="00657897">
              <w:rPr>
                <w:rFonts w:eastAsia="Times New Roman" w:cs="Times New Roman"/>
                <w:szCs w:val="28"/>
                <w:lang w:val="vi-VN"/>
              </w:rPr>
              <w:t> </w:t>
            </w:r>
            <w:r w:rsidRPr="00657897">
              <w:rPr>
                <w:rFonts w:eastAsia="Times New Roman" w:cs="Times New Roman"/>
                <w:b/>
                <w:bCs/>
                <w:i/>
                <w:iCs/>
                <w:sz w:val="24"/>
                <w:szCs w:val="24"/>
                <w:lang w:val="vi-VN"/>
              </w:rPr>
              <w:t>Nơi nhận:</w:t>
            </w:r>
          </w:p>
          <w:p w:rsidR="00246C3B" w:rsidRDefault="00E80522" w:rsidP="00FE4AA1">
            <w:pPr>
              <w:spacing w:after="0" w:line="240" w:lineRule="auto"/>
              <w:rPr>
                <w:rFonts w:eastAsia="Times New Roman" w:cs="Times New Roman"/>
                <w:sz w:val="22"/>
                <w:lang w:val="vi-VN"/>
              </w:rPr>
            </w:pPr>
            <w:r w:rsidRPr="00E80522">
              <w:rPr>
                <w:rFonts w:eastAsia="Times New Roman" w:cs="Times New Roman"/>
                <w:bCs/>
                <w:iCs/>
                <w:sz w:val="22"/>
                <w:lang w:val="vi-VN"/>
              </w:rPr>
              <w:t>- Bộ Nội vụ (</w:t>
            </w:r>
            <w:r w:rsidR="00FE4AA1">
              <w:rPr>
                <w:rFonts w:eastAsia="Times New Roman" w:cs="Times New Roman"/>
                <w:bCs/>
                <w:iCs/>
                <w:sz w:val="22"/>
              </w:rPr>
              <w:t>B</w:t>
            </w:r>
            <w:r w:rsidRPr="00E80522">
              <w:rPr>
                <w:rFonts w:eastAsia="Times New Roman" w:cs="Times New Roman"/>
                <w:bCs/>
                <w:iCs/>
                <w:sz w:val="22"/>
                <w:lang w:val="vi-VN"/>
              </w:rPr>
              <w:t>áo cáo);</w:t>
            </w:r>
            <w:r w:rsidR="00B53DF3" w:rsidRPr="00657897">
              <w:rPr>
                <w:rFonts w:eastAsia="Times New Roman" w:cs="Times New Roman"/>
                <w:b/>
                <w:bCs/>
                <w:i/>
                <w:iCs/>
                <w:szCs w:val="28"/>
                <w:lang w:val="vi-VN"/>
              </w:rPr>
              <w:br/>
            </w:r>
            <w:r w:rsidR="00B53DF3" w:rsidRPr="00657897">
              <w:rPr>
                <w:rFonts w:eastAsia="Times New Roman" w:cs="Times New Roman"/>
                <w:sz w:val="22"/>
                <w:lang w:val="vi-VN"/>
              </w:rPr>
              <w:t>- Chủ tịch</w:t>
            </w:r>
            <w:r w:rsidR="00FE4AA1">
              <w:rPr>
                <w:rFonts w:eastAsia="Times New Roman" w:cs="Times New Roman"/>
                <w:sz w:val="22"/>
              </w:rPr>
              <w:t xml:space="preserve"> </w:t>
            </w:r>
            <w:r>
              <w:rPr>
                <w:rFonts w:eastAsia="Times New Roman" w:cs="Times New Roman"/>
                <w:sz w:val="22"/>
                <w:lang w:val="vi-VN"/>
              </w:rPr>
              <w:t>U</w:t>
            </w:r>
            <w:r w:rsidR="00246C3B">
              <w:rPr>
                <w:rFonts w:eastAsia="Times New Roman" w:cs="Times New Roman"/>
                <w:sz w:val="22"/>
                <w:lang w:val="vi-VN"/>
              </w:rPr>
              <w:t>BND tỉnh;</w:t>
            </w:r>
          </w:p>
          <w:p w:rsidR="006C3234" w:rsidRDefault="00E80522" w:rsidP="00FE4AA1">
            <w:pPr>
              <w:spacing w:after="0" w:line="240" w:lineRule="auto"/>
              <w:rPr>
                <w:rFonts w:eastAsia="Times New Roman" w:cs="Times New Roman"/>
                <w:sz w:val="22"/>
              </w:rPr>
            </w:pPr>
            <w:r w:rsidRPr="00E80522">
              <w:rPr>
                <w:rFonts w:eastAsia="Times New Roman" w:cs="Times New Roman"/>
                <w:sz w:val="22"/>
                <w:lang w:val="vi-VN"/>
              </w:rPr>
              <w:t>- Phó Chủ tịch</w:t>
            </w:r>
            <w:r w:rsidR="00B53DF3" w:rsidRPr="00657897">
              <w:rPr>
                <w:rFonts w:eastAsia="Times New Roman" w:cs="Times New Roman"/>
                <w:sz w:val="22"/>
                <w:lang w:val="vi-VN"/>
              </w:rPr>
              <w:t xml:space="preserve"> UBND tỉnh;</w:t>
            </w:r>
          </w:p>
          <w:p w:rsidR="00FE4AA1" w:rsidRDefault="006C3234" w:rsidP="00FE4AA1">
            <w:pPr>
              <w:spacing w:after="0" w:line="240" w:lineRule="auto"/>
              <w:rPr>
                <w:rFonts w:eastAsia="Times New Roman" w:cs="Times New Roman"/>
                <w:sz w:val="22"/>
              </w:rPr>
            </w:pPr>
            <w:r>
              <w:rPr>
                <w:rFonts w:eastAsia="Times New Roman" w:cs="Times New Roman"/>
                <w:sz w:val="22"/>
              </w:rPr>
              <w:t>- Ban Tổ chức Tỉnh ủy;</w:t>
            </w:r>
            <w:bookmarkStart w:id="3" w:name="_GoBack"/>
            <w:bookmarkEnd w:id="3"/>
            <w:r w:rsidR="00B53DF3" w:rsidRPr="00657897">
              <w:rPr>
                <w:rFonts w:eastAsia="Times New Roman" w:cs="Times New Roman"/>
                <w:sz w:val="22"/>
                <w:lang w:val="vi-VN"/>
              </w:rPr>
              <w:br/>
              <w:t xml:space="preserve">- </w:t>
            </w:r>
            <w:r w:rsidR="00FE4AA1">
              <w:rPr>
                <w:rFonts w:eastAsia="Times New Roman" w:cs="Times New Roman"/>
                <w:sz w:val="22"/>
              </w:rPr>
              <w:t>Các cơ quan, đơn vị thuộc và trực thuộc UBND tỉnh</w:t>
            </w:r>
            <w:r w:rsidR="00CD2AB0" w:rsidRPr="00657897">
              <w:rPr>
                <w:rFonts w:eastAsia="Times New Roman" w:cs="Times New Roman"/>
                <w:sz w:val="22"/>
                <w:lang w:val="vi-VN"/>
              </w:rPr>
              <w:t>;</w:t>
            </w:r>
            <w:r w:rsidR="00CD2AB0" w:rsidRPr="00657897">
              <w:rPr>
                <w:rFonts w:eastAsia="Times New Roman" w:cs="Times New Roman"/>
                <w:sz w:val="22"/>
                <w:lang w:val="vi-VN"/>
              </w:rPr>
              <w:br/>
              <w:t>- UBND huyện, thành phố;</w:t>
            </w:r>
            <w:r w:rsidR="00B53DF3" w:rsidRPr="00657897">
              <w:rPr>
                <w:rFonts w:eastAsia="Times New Roman" w:cs="Times New Roman"/>
                <w:sz w:val="22"/>
                <w:lang w:val="vi-VN"/>
              </w:rPr>
              <w:br/>
              <w:t>- Chánh VP UBND tỉnh;</w:t>
            </w:r>
          </w:p>
          <w:p w:rsidR="00FE4AA1" w:rsidRDefault="00FE4AA1" w:rsidP="00FE4AA1">
            <w:pPr>
              <w:spacing w:after="0" w:line="240" w:lineRule="auto"/>
              <w:rPr>
                <w:rFonts w:eastAsia="Times New Roman" w:cs="Times New Roman"/>
                <w:sz w:val="22"/>
              </w:rPr>
            </w:pPr>
            <w:r>
              <w:rPr>
                <w:rFonts w:eastAsia="Times New Roman" w:cs="Times New Roman"/>
                <w:sz w:val="22"/>
              </w:rPr>
              <w:t>- Phó Chánh VP UBND tỉnh;</w:t>
            </w:r>
          </w:p>
          <w:p w:rsidR="00B53DF3" w:rsidRPr="00246C3B" w:rsidRDefault="00FE4AA1" w:rsidP="00FE4AA1">
            <w:pPr>
              <w:spacing w:after="0" w:line="240" w:lineRule="auto"/>
              <w:rPr>
                <w:rFonts w:eastAsia="Times New Roman" w:cs="Times New Roman"/>
                <w:sz w:val="22"/>
                <w:lang w:val="vi-VN"/>
              </w:rPr>
            </w:pPr>
            <w:r>
              <w:rPr>
                <w:rFonts w:eastAsia="Times New Roman" w:cs="Times New Roman"/>
                <w:sz w:val="22"/>
              </w:rPr>
              <w:t>- Cổng Thông tin điện tử tỉnh;</w:t>
            </w:r>
            <w:r w:rsidR="00B53DF3" w:rsidRPr="00657897">
              <w:rPr>
                <w:rFonts w:eastAsia="Times New Roman" w:cs="Times New Roman"/>
                <w:sz w:val="22"/>
                <w:lang w:val="vi-VN"/>
              </w:rPr>
              <w:br/>
            </w:r>
            <w:r>
              <w:rPr>
                <w:rFonts w:eastAsia="Times New Roman" w:cs="Times New Roman"/>
                <w:sz w:val="22"/>
              </w:rPr>
              <w:t>- TP Nội chính;  TH (Huy);</w:t>
            </w:r>
            <w:r w:rsidR="00B53DF3" w:rsidRPr="00657897">
              <w:rPr>
                <w:rFonts w:eastAsia="Times New Roman" w:cs="Times New Roman"/>
                <w:sz w:val="22"/>
                <w:lang w:val="vi-VN"/>
              </w:rPr>
              <w:br/>
              <w:t>- Lưu</w:t>
            </w:r>
            <w:r>
              <w:rPr>
                <w:rFonts w:eastAsia="Times New Roman" w:cs="Times New Roman"/>
                <w:sz w:val="22"/>
              </w:rPr>
              <w:t>:</w:t>
            </w:r>
            <w:r w:rsidR="00B53DF3" w:rsidRPr="00657897">
              <w:rPr>
                <w:rFonts w:eastAsia="Times New Roman" w:cs="Times New Roman"/>
                <w:sz w:val="22"/>
                <w:lang w:val="vi-VN"/>
              </w:rPr>
              <w:t xml:space="preserve"> VT</w:t>
            </w:r>
            <w:r>
              <w:rPr>
                <w:rFonts w:eastAsia="Times New Roman" w:cs="Times New Roman"/>
                <w:sz w:val="22"/>
              </w:rPr>
              <w:t>, NC (Thg)</w:t>
            </w:r>
            <w:r w:rsidR="004B1001" w:rsidRPr="00657897">
              <w:rPr>
                <w:rFonts w:eastAsia="Times New Roman" w:cs="Times New Roman"/>
                <w:sz w:val="22"/>
                <w:lang w:val="vi-VN"/>
              </w:rPr>
              <w:t>.</w:t>
            </w:r>
          </w:p>
        </w:tc>
        <w:tc>
          <w:tcPr>
            <w:tcW w:w="4428" w:type="dxa"/>
            <w:shd w:val="clear" w:color="auto" w:fill="FFFFFF"/>
            <w:tcMar>
              <w:top w:w="0" w:type="dxa"/>
              <w:left w:w="108" w:type="dxa"/>
              <w:bottom w:w="0" w:type="dxa"/>
              <w:right w:w="108" w:type="dxa"/>
            </w:tcMar>
            <w:hideMark/>
          </w:tcPr>
          <w:p w:rsidR="00310709" w:rsidRDefault="009518A7" w:rsidP="00310709">
            <w:pPr>
              <w:spacing w:after="0" w:line="240" w:lineRule="auto"/>
              <w:jc w:val="center"/>
              <w:rPr>
                <w:rFonts w:eastAsia="Times New Roman" w:cs="Times New Roman"/>
                <w:b/>
                <w:bCs/>
                <w:sz w:val="26"/>
                <w:szCs w:val="28"/>
              </w:rPr>
            </w:pPr>
            <w:r w:rsidRPr="00657897">
              <w:rPr>
                <w:rFonts w:eastAsia="Times New Roman" w:cs="Times New Roman"/>
                <w:b/>
                <w:bCs/>
                <w:sz w:val="26"/>
                <w:szCs w:val="28"/>
                <w:lang w:val="vi-VN"/>
              </w:rPr>
              <w:t>TM. ỦY BAN NHÂN DÂN</w:t>
            </w:r>
            <w:r w:rsidR="00B53DF3" w:rsidRPr="00657897">
              <w:rPr>
                <w:rFonts w:eastAsia="Times New Roman" w:cs="Times New Roman"/>
                <w:b/>
                <w:bCs/>
                <w:sz w:val="26"/>
                <w:szCs w:val="28"/>
                <w:lang w:val="vi-VN"/>
              </w:rPr>
              <w:br/>
            </w:r>
            <w:r w:rsidR="00310709">
              <w:rPr>
                <w:rFonts w:eastAsia="Times New Roman" w:cs="Times New Roman"/>
                <w:b/>
                <w:bCs/>
                <w:sz w:val="26"/>
                <w:szCs w:val="28"/>
              </w:rPr>
              <w:t xml:space="preserve">KT. </w:t>
            </w:r>
            <w:r w:rsidR="00B53DF3" w:rsidRPr="00657897">
              <w:rPr>
                <w:rFonts w:eastAsia="Times New Roman" w:cs="Times New Roman"/>
                <w:b/>
                <w:bCs/>
                <w:sz w:val="26"/>
                <w:szCs w:val="28"/>
                <w:lang w:val="vi-VN"/>
              </w:rPr>
              <w:t>CHỦ TỊCH</w:t>
            </w:r>
          </w:p>
          <w:p w:rsidR="003876F6" w:rsidRDefault="00310709" w:rsidP="00310709">
            <w:pPr>
              <w:spacing w:after="0" w:line="240" w:lineRule="auto"/>
              <w:jc w:val="center"/>
              <w:rPr>
                <w:rFonts w:eastAsia="Times New Roman" w:cs="Times New Roman"/>
                <w:b/>
                <w:bCs/>
                <w:szCs w:val="28"/>
              </w:rPr>
            </w:pPr>
            <w:r>
              <w:rPr>
                <w:rFonts w:eastAsia="Times New Roman" w:cs="Times New Roman"/>
                <w:b/>
                <w:bCs/>
                <w:sz w:val="26"/>
                <w:szCs w:val="28"/>
              </w:rPr>
              <w:t>PHÓ CHỦ TỊCH</w:t>
            </w:r>
            <w:r w:rsidR="00B53DF3" w:rsidRPr="00657897">
              <w:rPr>
                <w:rFonts w:eastAsia="Times New Roman" w:cs="Times New Roman"/>
                <w:b/>
                <w:bCs/>
                <w:szCs w:val="28"/>
                <w:lang w:val="vi-VN"/>
              </w:rPr>
              <w:br/>
            </w:r>
          </w:p>
          <w:p w:rsidR="003876F6" w:rsidRDefault="003876F6" w:rsidP="00310709">
            <w:pPr>
              <w:spacing w:after="0" w:line="240" w:lineRule="auto"/>
              <w:jc w:val="center"/>
              <w:rPr>
                <w:rFonts w:eastAsia="Times New Roman" w:cs="Times New Roman"/>
                <w:b/>
                <w:bCs/>
                <w:szCs w:val="28"/>
              </w:rPr>
            </w:pPr>
          </w:p>
          <w:p w:rsidR="00CD2AB0" w:rsidRPr="00310709" w:rsidRDefault="00B53DF3" w:rsidP="00310709">
            <w:pPr>
              <w:spacing w:after="0" w:line="240" w:lineRule="auto"/>
              <w:jc w:val="center"/>
              <w:rPr>
                <w:rFonts w:eastAsia="Times New Roman" w:cs="Times New Roman"/>
                <w:b/>
                <w:bCs/>
                <w:sz w:val="44"/>
                <w:szCs w:val="28"/>
                <w:lang w:val="vi-VN"/>
              </w:rPr>
            </w:pPr>
            <w:r w:rsidRPr="00657897">
              <w:rPr>
                <w:rFonts w:eastAsia="Times New Roman" w:cs="Times New Roman"/>
                <w:b/>
                <w:bCs/>
                <w:szCs w:val="28"/>
                <w:lang w:val="vi-VN"/>
              </w:rPr>
              <w:br/>
            </w:r>
            <w:r w:rsidR="003876F6">
              <w:rPr>
                <w:rFonts w:eastAsia="Times New Roman" w:cs="Times New Roman"/>
                <w:b/>
                <w:bCs/>
                <w:szCs w:val="28"/>
              </w:rPr>
              <w:t xml:space="preserve"> </w:t>
            </w:r>
            <w:r w:rsidR="003876F6" w:rsidRPr="003876F6">
              <w:rPr>
                <w:rFonts w:eastAsia="Times New Roman" w:cs="Times New Roman"/>
                <w:bCs/>
                <w:i/>
                <w:szCs w:val="28"/>
              </w:rPr>
              <w:t>Đã ký</w:t>
            </w:r>
            <w:r w:rsidRPr="003876F6">
              <w:rPr>
                <w:rFonts w:eastAsia="Times New Roman" w:cs="Times New Roman"/>
                <w:bCs/>
                <w:i/>
                <w:szCs w:val="28"/>
                <w:lang w:val="vi-VN"/>
              </w:rPr>
              <w:br/>
            </w:r>
            <w:r w:rsidRPr="00657897">
              <w:rPr>
                <w:rFonts w:eastAsia="Times New Roman" w:cs="Times New Roman"/>
                <w:b/>
                <w:bCs/>
                <w:szCs w:val="28"/>
                <w:lang w:val="vi-VN"/>
              </w:rPr>
              <w:br/>
            </w:r>
          </w:p>
          <w:p w:rsidR="00B53DF3" w:rsidRPr="00B53DF3" w:rsidRDefault="00B53DF3" w:rsidP="00310709">
            <w:pPr>
              <w:spacing w:before="120" w:after="120" w:line="234" w:lineRule="atLeast"/>
              <w:jc w:val="center"/>
              <w:rPr>
                <w:rFonts w:eastAsia="Times New Roman" w:cs="Times New Roman"/>
                <w:szCs w:val="28"/>
              </w:rPr>
            </w:pPr>
            <w:r w:rsidRPr="00657897">
              <w:rPr>
                <w:rFonts w:eastAsia="Times New Roman" w:cs="Times New Roman"/>
                <w:b/>
                <w:bCs/>
                <w:szCs w:val="28"/>
                <w:lang w:val="vi-VN"/>
              </w:rPr>
              <w:br/>
            </w:r>
            <w:r w:rsidR="00310709">
              <w:rPr>
                <w:rFonts w:eastAsia="Times New Roman" w:cs="Times New Roman"/>
                <w:b/>
                <w:szCs w:val="28"/>
              </w:rPr>
              <w:t>Hoàng Việt Phương</w:t>
            </w:r>
          </w:p>
        </w:tc>
      </w:tr>
    </w:tbl>
    <w:p w:rsidR="00BD67A6" w:rsidRDefault="00BD67A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pPr>
    </w:p>
    <w:p w:rsidR="003876F6" w:rsidRDefault="003876F6">
      <w:pPr>
        <w:rPr>
          <w:rFonts w:cs="Times New Roman"/>
          <w:szCs w:val="28"/>
        </w:rPr>
        <w:sectPr w:rsidR="003876F6" w:rsidSect="006C3234">
          <w:headerReference w:type="default" r:id="rId7"/>
          <w:headerReference w:type="first" r:id="rId8"/>
          <w:pgSz w:w="11907" w:h="16840" w:code="9"/>
          <w:pgMar w:top="1021" w:right="1134" w:bottom="1021" w:left="1701" w:header="567" w:footer="567" w:gutter="0"/>
          <w:cols w:space="720"/>
          <w:titlePg/>
          <w:docGrid w:linePitch="381"/>
        </w:sectPr>
      </w:pPr>
    </w:p>
    <w:p w:rsidR="003876F6" w:rsidRDefault="003876F6" w:rsidP="003876F6">
      <w:pPr>
        <w:rPr>
          <w:rFonts w:cs="Times New Roman"/>
          <w:szCs w:val="28"/>
        </w:rPr>
      </w:pPr>
    </w:p>
    <w:p w:rsidR="003876F6" w:rsidRDefault="003876F6" w:rsidP="003876F6">
      <w:pPr>
        <w:rPr>
          <w:rFonts w:cs="Times New Roman"/>
          <w:szCs w:val="28"/>
        </w:rPr>
      </w:pPr>
    </w:p>
    <w:p w:rsidR="003876F6" w:rsidRDefault="003876F6" w:rsidP="003876F6">
      <w:pPr>
        <w:rPr>
          <w:rFonts w:cs="Times New Roman"/>
          <w:szCs w:val="28"/>
        </w:rPr>
      </w:pPr>
    </w:p>
    <w:p w:rsidR="003876F6" w:rsidRDefault="003876F6" w:rsidP="003876F6">
      <w:pPr>
        <w:rPr>
          <w:rFonts w:cs="Times New Roman"/>
          <w:szCs w:val="28"/>
        </w:rPr>
      </w:pPr>
    </w:p>
    <w:p w:rsidR="003876F6" w:rsidRDefault="003876F6" w:rsidP="003876F6">
      <w:pPr>
        <w:rPr>
          <w:rFonts w:cs="Times New Roman"/>
          <w:szCs w:val="28"/>
        </w:rPr>
      </w:pPr>
    </w:p>
    <w:p w:rsidR="003876F6" w:rsidRDefault="003876F6" w:rsidP="003876F6">
      <w:pPr>
        <w:rPr>
          <w:rFonts w:cs="Times New Roman"/>
          <w:szCs w:val="28"/>
        </w:rPr>
        <w:sectPr w:rsidR="003876F6" w:rsidSect="003C264C">
          <w:headerReference w:type="default" r:id="rId9"/>
          <w:pgSz w:w="11907" w:h="16840" w:code="9"/>
          <w:pgMar w:top="1021" w:right="1134" w:bottom="1021" w:left="1701" w:header="567" w:footer="567" w:gutter="0"/>
          <w:cols w:space="720"/>
          <w:docGrid w:linePitch="381"/>
        </w:sectPr>
      </w:pPr>
    </w:p>
    <w:tbl>
      <w:tblPr>
        <w:tblW w:w="16018" w:type="dxa"/>
        <w:tblInd w:w="-459" w:type="dxa"/>
        <w:tblLook w:val="04A0"/>
      </w:tblPr>
      <w:tblGrid>
        <w:gridCol w:w="560"/>
        <w:gridCol w:w="2080"/>
        <w:gridCol w:w="1300"/>
        <w:gridCol w:w="1560"/>
        <w:gridCol w:w="2820"/>
        <w:gridCol w:w="1120"/>
        <w:gridCol w:w="1180"/>
        <w:gridCol w:w="1040"/>
        <w:gridCol w:w="960"/>
        <w:gridCol w:w="880"/>
        <w:gridCol w:w="2518"/>
      </w:tblGrid>
      <w:tr w:rsidR="003876F6" w:rsidRPr="003876F6" w:rsidTr="003876F6">
        <w:trPr>
          <w:trHeight w:val="645"/>
        </w:trPr>
        <w:tc>
          <w:tcPr>
            <w:tcW w:w="16018" w:type="dxa"/>
            <w:gridSpan w:val="11"/>
            <w:tcBorders>
              <w:top w:val="nil"/>
              <w:left w:val="nil"/>
              <w:bottom w:val="nil"/>
              <w:right w:val="nil"/>
            </w:tcBorders>
            <w:shd w:val="clear" w:color="auto" w:fill="auto"/>
            <w:vAlign w:val="center"/>
            <w:hideMark/>
          </w:tcPr>
          <w:p w:rsidR="003876F6" w:rsidRPr="003876F6" w:rsidRDefault="003876F6" w:rsidP="003876F6">
            <w:pPr>
              <w:spacing w:after="0" w:line="240" w:lineRule="auto"/>
              <w:ind w:hanging="378"/>
              <w:jc w:val="center"/>
              <w:rPr>
                <w:rFonts w:eastAsia="Times New Roman" w:cs="Times New Roman"/>
                <w:b/>
                <w:bCs/>
                <w:sz w:val="24"/>
                <w:szCs w:val="24"/>
              </w:rPr>
            </w:pPr>
            <w:bookmarkStart w:id="4" w:name="RANGE!A1:K33"/>
            <w:bookmarkEnd w:id="4"/>
            <w:r w:rsidRPr="003876F6">
              <w:rPr>
                <w:rFonts w:eastAsia="Times New Roman" w:cs="Times New Roman"/>
                <w:b/>
                <w:bCs/>
                <w:sz w:val="24"/>
                <w:szCs w:val="24"/>
              </w:rPr>
              <w:t>KẾ HOẠCH BỒI DƯỠNG CHUYÊN MÔN, NGHIỆP VỤ CHO CÁN BỘ, CÔNG CHỨC, VIÊN CHỨC NĂM 2022</w:t>
            </w:r>
          </w:p>
        </w:tc>
      </w:tr>
      <w:tr w:rsidR="003876F6" w:rsidRPr="003876F6" w:rsidTr="003876F6">
        <w:trPr>
          <w:trHeight w:val="510"/>
        </w:trPr>
        <w:tc>
          <w:tcPr>
            <w:tcW w:w="16018" w:type="dxa"/>
            <w:gridSpan w:val="11"/>
            <w:tcBorders>
              <w:top w:val="nil"/>
              <w:left w:val="nil"/>
              <w:bottom w:val="nil"/>
              <w:right w:val="nil"/>
            </w:tcBorders>
            <w:shd w:val="clear" w:color="auto" w:fill="auto"/>
            <w:vAlign w:val="center"/>
            <w:hideMark/>
          </w:tcPr>
          <w:p w:rsidR="003876F6" w:rsidRPr="003876F6" w:rsidRDefault="003876F6" w:rsidP="003C264C">
            <w:pPr>
              <w:spacing w:after="0" w:line="240" w:lineRule="auto"/>
              <w:jc w:val="center"/>
              <w:rPr>
                <w:rFonts w:eastAsia="Times New Roman" w:cs="Times New Roman"/>
                <w:i/>
                <w:iCs/>
                <w:szCs w:val="28"/>
              </w:rPr>
            </w:pPr>
            <w:r w:rsidRPr="003876F6">
              <w:rPr>
                <w:rFonts w:eastAsia="Times New Roman" w:cs="Times New Roman"/>
                <w:i/>
                <w:iCs/>
                <w:szCs w:val="28"/>
              </w:rPr>
              <w:t>(Kèm theo Kế hoạch số</w:t>
            </w:r>
            <w:r w:rsidR="003C264C">
              <w:rPr>
                <w:rFonts w:eastAsia="Times New Roman" w:cs="Times New Roman"/>
                <w:i/>
                <w:iCs/>
                <w:szCs w:val="28"/>
              </w:rPr>
              <w:t>: 18/KH-UBND ngày 20</w:t>
            </w:r>
            <w:r w:rsidRPr="003876F6">
              <w:rPr>
                <w:rFonts w:eastAsia="Times New Roman" w:cs="Times New Roman"/>
                <w:i/>
                <w:iCs/>
                <w:szCs w:val="28"/>
              </w:rPr>
              <w:t>/01/2022 của UBND tỉnh Tuyên Quang)</w:t>
            </w:r>
          </w:p>
        </w:tc>
      </w:tr>
      <w:tr w:rsidR="003876F6" w:rsidRPr="003876F6" w:rsidTr="003876F6">
        <w:trPr>
          <w:trHeight w:val="495"/>
        </w:trPr>
        <w:tc>
          <w:tcPr>
            <w:tcW w:w="56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208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130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156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282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112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118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104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96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880"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center"/>
              <w:rPr>
                <w:rFonts w:eastAsia="Times New Roman" w:cs="Times New Roman"/>
                <w:color w:val="FF0000"/>
                <w:sz w:val="22"/>
              </w:rPr>
            </w:pPr>
          </w:p>
        </w:tc>
        <w:tc>
          <w:tcPr>
            <w:tcW w:w="2518" w:type="dxa"/>
            <w:tcBorders>
              <w:top w:val="nil"/>
              <w:left w:val="nil"/>
              <w:bottom w:val="nil"/>
              <w:right w:val="nil"/>
            </w:tcBorders>
            <w:shd w:val="clear" w:color="auto" w:fill="auto"/>
            <w:noWrap/>
            <w:vAlign w:val="center"/>
            <w:hideMark/>
          </w:tcPr>
          <w:p w:rsidR="003876F6" w:rsidRPr="003876F6" w:rsidRDefault="003876F6" w:rsidP="003876F6">
            <w:pPr>
              <w:spacing w:after="0" w:line="240" w:lineRule="auto"/>
              <w:jc w:val="right"/>
              <w:rPr>
                <w:rFonts w:eastAsia="Times New Roman" w:cs="Times New Roman"/>
                <w:i/>
                <w:iCs/>
                <w:color w:val="FF0000"/>
                <w:sz w:val="22"/>
              </w:rPr>
            </w:pPr>
          </w:p>
        </w:tc>
      </w:tr>
      <w:tr w:rsidR="003876F6" w:rsidRPr="003876F6" w:rsidTr="003876F6">
        <w:trPr>
          <w:trHeight w:val="630"/>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Số TT</w:t>
            </w:r>
          </w:p>
        </w:tc>
        <w:tc>
          <w:tcPr>
            <w:tcW w:w="2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Các lớp bồi dưỡng</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Cơ quan, đơn vị chủ trì tổ chức mở lớp</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 xml:space="preserve"> Cơ quan, đơn vị phối hợp và giảng bài</w:t>
            </w:r>
          </w:p>
        </w:tc>
        <w:tc>
          <w:tcPr>
            <w:tcW w:w="2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Đối tượng bồi dưỡng</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Thời gian học</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Tổng số học viên</w:t>
            </w:r>
          </w:p>
        </w:tc>
        <w:tc>
          <w:tcPr>
            <w:tcW w:w="2880" w:type="dxa"/>
            <w:gridSpan w:val="3"/>
            <w:tcBorders>
              <w:top w:val="single" w:sz="4" w:space="0" w:color="auto"/>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Đối tượng học viên là</w:t>
            </w:r>
          </w:p>
        </w:tc>
        <w:tc>
          <w:tcPr>
            <w:tcW w:w="25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Nguồn kinh phí</w:t>
            </w:r>
          </w:p>
        </w:tc>
      </w:tr>
      <w:tr w:rsidR="003876F6" w:rsidRPr="003876F6" w:rsidTr="003876F6">
        <w:trPr>
          <w:trHeight w:val="1335"/>
        </w:trPr>
        <w:tc>
          <w:tcPr>
            <w:tcW w:w="560" w:type="dxa"/>
            <w:vMerge/>
            <w:tcBorders>
              <w:top w:val="single" w:sz="4" w:space="0" w:color="auto"/>
              <w:left w:val="single" w:sz="4" w:space="0" w:color="auto"/>
              <w:bottom w:val="single" w:sz="4" w:space="0" w:color="auto"/>
              <w:right w:val="single" w:sz="4" w:space="0" w:color="auto"/>
            </w:tcBorders>
            <w:vAlign w:val="center"/>
            <w:hideMark/>
          </w:tcPr>
          <w:p w:rsidR="003876F6" w:rsidRPr="003876F6" w:rsidRDefault="003876F6" w:rsidP="003876F6">
            <w:pPr>
              <w:spacing w:after="0" w:line="240" w:lineRule="auto"/>
              <w:rPr>
                <w:rFonts w:eastAsia="Times New Roman" w:cs="Times New Roman"/>
                <w:b/>
                <w:bCs/>
                <w:color w:val="000000"/>
                <w:sz w:val="24"/>
                <w:szCs w:val="24"/>
              </w:rPr>
            </w:pPr>
          </w:p>
        </w:tc>
        <w:tc>
          <w:tcPr>
            <w:tcW w:w="2080" w:type="dxa"/>
            <w:vMerge/>
            <w:tcBorders>
              <w:top w:val="single" w:sz="4" w:space="0" w:color="auto"/>
              <w:left w:val="single" w:sz="4" w:space="0" w:color="auto"/>
              <w:bottom w:val="single" w:sz="4" w:space="0" w:color="auto"/>
              <w:right w:val="single" w:sz="4" w:space="0" w:color="auto"/>
            </w:tcBorders>
            <w:vAlign w:val="center"/>
            <w:hideMark/>
          </w:tcPr>
          <w:p w:rsidR="003876F6" w:rsidRPr="003876F6" w:rsidRDefault="003876F6" w:rsidP="003876F6">
            <w:pPr>
              <w:spacing w:after="0" w:line="240" w:lineRule="auto"/>
              <w:rPr>
                <w:rFonts w:eastAsia="Times New Roman" w:cs="Times New Roman"/>
                <w:b/>
                <w:bCs/>
                <w:color w:val="000000"/>
                <w:sz w:val="24"/>
                <w:szCs w:val="24"/>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3876F6" w:rsidRPr="003876F6" w:rsidRDefault="003876F6" w:rsidP="003876F6">
            <w:pPr>
              <w:spacing w:after="0" w:line="240" w:lineRule="auto"/>
              <w:rPr>
                <w:rFonts w:eastAsia="Times New Roman" w:cs="Times New Roman"/>
                <w:b/>
                <w:bCs/>
                <w:color w:val="000000"/>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3876F6" w:rsidRPr="003876F6" w:rsidRDefault="003876F6" w:rsidP="003876F6">
            <w:pPr>
              <w:spacing w:after="0" w:line="240" w:lineRule="auto"/>
              <w:rPr>
                <w:rFonts w:eastAsia="Times New Roman" w:cs="Times New Roman"/>
                <w:b/>
                <w:bCs/>
                <w:color w:val="000000"/>
                <w:sz w:val="24"/>
                <w:szCs w:val="24"/>
              </w:rPr>
            </w:pPr>
          </w:p>
        </w:tc>
        <w:tc>
          <w:tcPr>
            <w:tcW w:w="2820" w:type="dxa"/>
            <w:vMerge/>
            <w:tcBorders>
              <w:top w:val="single" w:sz="4" w:space="0" w:color="auto"/>
              <w:left w:val="single" w:sz="4" w:space="0" w:color="auto"/>
              <w:bottom w:val="single" w:sz="4" w:space="0" w:color="auto"/>
              <w:right w:val="single" w:sz="4" w:space="0" w:color="auto"/>
            </w:tcBorders>
            <w:vAlign w:val="center"/>
            <w:hideMark/>
          </w:tcPr>
          <w:p w:rsidR="003876F6" w:rsidRPr="003876F6" w:rsidRDefault="003876F6" w:rsidP="003876F6">
            <w:pPr>
              <w:spacing w:after="0" w:line="240" w:lineRule="auto"/>
              <w:rPr>
                <w:rFonts w:eastAsia="Times New Roman" w:cs="Times New Roman"/>
                <w:b/>
                <w:bCs/>
                <w:color w:val="000000"/>
                <w:sz w:val="24"/>
                <w:szCs w:val="24"/>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3876F6" w:rsidRPr="003876F6" w:rsidRDefault="003876F6" w:rsidP="003876F6">
            <w:pPr>
              <w:spacing w:after="0" w:line="240" w:lineRule="auto"/>
              <w:rPr>
                <w:rFonts w:eastAsia="Times New Roman" w:cs="Times New Roman"/>
                <w:b/>
                <w:bCs/>
                <w:color w:val="000000"/>
                <w:sz w:val="24"/>
                <w:szCs w:val="24"/>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3876F6" w:rsidRPr="003876F6" w:rsidRDefault="003876F6" w:rsidP="003876F6">
            <w:pPr>
              <w:spacing w:after="0" w:line="240" w:lineRule="auto"/>
              <w:rPr>
                <w:rFonts w:eastAsia="Times New Roman" w:cs="Times New Roman"/>
                <w:b/>
                <w:bCs/>
                <w:color w:val="000000"/>
                <w:sz w:val="24"/>
                <w:szCs w:val="24"/>
              </w:rPr>
            </w:pP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Cán bộ, công chức</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 xml:space="preserve">Viên </w:t>
            </w:r>
            <w:r w:rsidRPr="003876F6">
              <w:rPr>
                <w:rFonts w:eastAsia="Times New Roman" w:cs="Times New Roman"/>
                <w:b/>
                <w:bCs/>
                <w:color w:val="000000"/>
                <w:sz w:val="24"/>
                <w:szCs w:val="24"/>
              </w:rPr>
              <w:br/>
              <w:t>chức</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center"/>
              <w:rPr>
                <w:rFonts w:eastAsia="Times New Roman" w:cs="Times New Roman"/>
                <w:b/>
                <w:bCs/>
                <w:color w:val="000000"/>
                <w:sz w:val="24"/>
                <w:szCs w:val="24"/>
              </w:rPr>
            </w:pPr>
            <w:r w:rsidRPr="003876F6">
              <w:rPr>
                <w:rFonts w:eastAsia="Times New Roman" w:cs="Times New Roman"/>
                <w:b/>
                <w:bCs/>
                <w:color w:val="000000"/>
                <w:sz w:val="24"/>
                <w:szCs w:val="24"/>
              </w:rPr>
              <w:t>Đối tượng khác</w:t>
            </w:r>
          </w:p>
        </w:tc>
        <w:tc>
          <w:tcPr>
            <w:tcW w:w="2518" w:type="dxa"/>
            <w:vMerge/>
            <w:tcBorders>
              <w:top w:val="single" w:sz="4" w:space="0" w:color="auto"/>
              <w:left w:val="single" w:sz="4" w:space="0" w:color="auto"/>
              <w:bottom w:val="single" w:sz="4" w:space="0" w:color="auto"/>
              <w:right w:val="single" w:sz="4" w:space="0" w:color="auto"/>
            </w:tcBorders>
            <w:vAlign w:val="center"/>
            <w:hideMark/>
          </w:tcPr>
          <w:p w:rsidR="003876F6" w:rsidRPr="003876F6" w:rsidRDefault="003876F6" w:rsidP="003876F6">
            <w:pPr>
              <w:spacing w:after="0" w:line="240" w:lineRule="auto"/>
              <w:rPr>
                <w:rFonts w:eastAsia="Times New Roman" w:cs="Times New Roman"/>
                <w:b/>
                <w:bCs/>
                <w:color w:val="000000"/>
                <w:sz w:val="24"/>
                <w:szCs w:val="24"/>
              </w:rPr>
            </w:pP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kiến thức quản lý nhà nước chương trình Chuyên viên chính</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Chính trị tỉnh</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Sở Nội vụ phê duyệt danh sách</w:t>
            </w:r>
            <w:r w:rsidRPr="003876F6">
              <w:rPr>
                <w:rFonts w:eastAsia="Times New Roman" w:cs="Times New Roman"/>
                <w:color w:val="000000"/>
                <w:sz w:val="24"/>
                <w:szCs w:val="24"/>
              </w:rPr>
              <w:br/>
              <w:t>- Trường Chính trị tỉnh giảng bài</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Cán bộ, công chức cấp tỉnh, cấp huyện; viên chức trong các đơn vị sự nghiệp công lập đang làm việc ở bộ phận hành chính, tổng hợp, tổ chức cán bộ, quản trị, văn phòng, kế hoạch, tài chính và các bộ phận không trực tiếp thực hiện chuyên môn nghiệp vụ theo chức danh nghề nghiệp</w:t>
            </w:r>
          </w:p>
        </w:tc>
        <w:tc>
          <w:tcPr>
            <w:tcW w:w="11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02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270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200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60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10</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cho cán bộ, công chức; viên chức là nữ, là người dân tộc thiểu số: Ngân sách tỉnh;</w:t>
            </w:r>
            <w:r>
              <w:rPr>
                <w:rFonts w:eastAsia="Times New Roman" w:cs="Times New Roman"/>
                <w:color w:val="000000"/>
                <w:sz w:val="24"/>
                <w:szCs w:val="24"/>
              </w:rPr>
              <w:t xml:space="preserve"> </w:t>
            </w:r>
            <w:r w:rsidRPr="003876F6">
              <w:rPr>
                <w:rFonts w:eastAsia="Times New Roman" w:cs="Times New Roman"/>
                <w:color w:val="000000"/>
                <w:sz w:val="24"/>
                <w:szCs w:val="24"/>
              </w:rPr>
              <w:t>Bồi dưỡng đối tượng khác: Kinh phí của cơ quan, đơn vị sự nghiệp công lập hoặc cá nhân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kiến thức quản lý nhà nước chương trình Chuyên viên</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Chính trị tỉnh</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Sở Nội vụ phê duyệt danh sách</w:t>
            </w:r>
            <w:r w:rsidRPr="003876F6">
              <w:rPr>
                <w:rFonts w:eastAsia="Times New Roman" w:cs="Times New Roman"/>
                <w:color w:val="000000"/>
                <w:sz w:val="24"/>
                <w:szCs w:val="24"/>
              </w:rPr>
              <w:br/>
              <w:t>- Trường Chính trị tỉnh giảng bài</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Cán bộ, công chức cấp tỉnh, cấp huyện, cấp xã; viên chức trong các đơn vị sự nghiệp công lập đang làm việc ở bộ phận hành chính, tổng hợp, tổ chức cán bộ, quản trị, văn phòng, kế hoạch, tài chính và các bộ phận không trực tiếp thực hiện chuyên môn nghiệp vụ theo chức danh nghề nghiệp</w:t>
            </w:r>
          </w:p>
        </w:tc>
        <w:tc>
          <w:tcPr>
            <w:tcW w:w="11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1,5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320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250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50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20</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cho cán bộ, công chức; viên chức là nữ, là người dân tộc thiểu số: Ngân sách tỉnh;</w:t>
            </w:r>
            <w:r>
              <w:rPr>
                <w:rFonts w:eastAsia="Times New Roman" w:cs="Times New Roman"/>
                <w:color w:val="000000"/>
                <w:sz w:val="24"/>
                <w:szCs w:val="24"/>
              </w:rPr>
              <w:t xml:space="preserve"> </w:t>
            </w:r>
            <w:r w:rsidRPr="003876F6">
              <w:rPr>
                <w:rFonts w:eastAsia="Times New Roman" w:cs="Times New Roman"/>
                <w:color w:val="000000"/>
                <w:sz w:val="24"/>
                <w:szCs w:val="24"/>
              </w:rPr>
              <w:t>Bồi dưỡng đối tượng khác: Kinh phí của cơ quan, đơn vị sự nghiệp công lập hoặc cá nhân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3</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nghiệp vụ tổ chức nhà nước cho công chức ngành nội vụ và công chức làm công tác tổ chức cán bộ</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cơ sở đào tạo, bồi dưỡng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ngành nội vụ và công chức làm công tác tổ chức cán bộ các cơ quan, đơn vị cấp huyện trở lên</w:t>
            </w:r>
          </w:p>
        </w:tc>
        <w:tc>
          <w:tcPr>
            <w:tcW w:w="11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05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60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60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Ngân sách tỉnh</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4</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Văn hóa công vụ; kỹ năng giao tiếp, kỹ năng giải quyết công việc cho cán bộ, công chức, viên chức</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cơ sở đào tạo, bồi dưỡng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Cán bộ, công chức, viên chức các sở, ban, ngành, đơn vị sự nghiệp cấp tỉnh, cấp huyện</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03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80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40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thực hiện Đề án thu hút đầu tư trên địa bàn tỉnh Tuyên Quang giai đoạn 2021-2025; Kế hoạch số 221/KH-UBND ngày 16/12/2021 của UBND tỉnh triển khai thực hiện Đề án thu hút đầu tư trên địa bàn tỉnh Tuyên Quang giai đoạn 2021-2025</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5</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lãnh đạo, quản lý cấp sở và tương đương</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Học viện hành chính Quốc gia</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lãnh đạo, quản lý cấp sở; công chức quy hoạch lãnh đạo, quản lý cấp sở và tương đương</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20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40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30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br/>
              <w:t>Bồi dưỡng cho cán bộ, công chức; viên chức là nữ, là người dân tộc thiểu số: Ngân sách tỉnh hỗ trợ;</w:t>
            </w:r>
            <w:r w:rsidRPr="003876F6">
              <w:rPr>
                <w:rFonts w:eastAsia="Times New Roman" w:cs="Times New Roman"/>
                <w:color w:val="000000"/>
                <w:sz w:val="24"/>
                <w:szCs w:val="24"/>
              </w:rPr>
              <w:br/>
              <w:t>Bồi dưỡng cho viên chức: Kinh phí của đơn vị sự nghiệp hoặc viên chức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6</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công chức, viên chức lãnh đạo, quản lý cấp phòng</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cơ sở đào tạo, bồi dưỡng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viên chức lãnh đạo, quản lý cấp phòng; công chức, viên chức quy hoạch lãnh đạo, quản lý cấp phòng</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20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270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150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br/>
              <w:t>Bồi dưỡng cho cán bộ, công chức; viên chức là nữ, là người dân tộc thiểu số: Ngân sách tỉnh;</w:t>
            </w:r>
            <w:r w:rsidRPr="003876F6">
              <w:rPr>
                <w:rFonts w:eastAsia="Times New Roman" w:cs="Times New Roman"/>
                <w:color w:val="000000"/>
                <w:sz w:val="24"/>
                <w:szCs w:val="24"/>
              </w:rPr>
              <w:br/>
              <w:t xml:space="preserve">Bồi dưỡng cho viên chức: Kinh phí của đơn vị sự nghiệp hoặc viên chức đóng góp </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7</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Bồi dưỡng nghiệp vụ hướng dẫn, thuyết minh du lịch</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Sở Văn hóa, Thể thao và Du lịch</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Đại học Tân Trào</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Viên chức ngành Văn hóa, Thể thao và Du lịch liên quan nghiệp vụ hướng dẫn, thuyết minh du lịch và các đối tượng khác</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03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100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40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60</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sz w:val="24"/>
                <w:szCs w:val="24"/>
              </w:rPr>
            </w:pPr>
            <w:r w:rsidRPr="003876F6">
              <w:rPr>
                <w:rFonts w:eastAsia="Times New Roman" w:cs="Times New Roman"/>
                <w:sz w:val="24"/>
                <w:szCs w:val="24"/>
              </w:rPr>
              <w:t>Kinh phí thực hiện Đề án phát triển du lịch tỉnh Tuyên Quang đến năm 2025, định hướng đến năm 2030</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8</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nghiệp vụ cho nhân viên y tế thôn, bản</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Y tế</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cơ sở đào tạo, bồi dưỡng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Nhân viên y tế thôn, bản thuộc các xã của các huyện trên địa bàn tỉnh</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03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290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290</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Ngân sách tỉnh</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9</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chuyên sâu nghiệp vụ công tác tư</w:t>
            </w:r>
            <w:r w:rsidRPr="003876F6">
              <w:rPr>
                <w:rFonts w:eastAsia="Times New Roman" w:cs="Times New Roman"/>
                <w:color w:val="000000"/>
                <w:sz w:val="24"/>
                <w:szCs w:val="24"/>
              </w:rPr>
              <w:br/>
              <w:t>pháp cho đội ngũ công chức Phòng Tư</w:t>
            </w:r>
            <w:r w:rsidRPr="003876F6">
              <w:rPr>
                <w:rFonts w:eastAsia="Times New Roman" w:cs="Times New Roman"/>
                <w:color w:val="000000"/>
                <w:sz w:val="24"/>
                <w:szCs w:val="24"/>
              </w:rPr>
              <w:br/>
              <w:t>pháp, Tư pháp - Hộ tịch cấp xã</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Tư pháp</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cơ sở đào tạo, bồi dưỡng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phòng Tư pháp cấp huyện, công chức Tư pháp - Hộ tịch cấp xã</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03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145</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145</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Ngân sách tỉnh</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10</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Tập huấn triển khai thực hiện các Nghị định, Thông tư hướng dẫn về xây dựng Đề án vị trí việc làm các cơ quan hành chính, đơn vị sự nghiệp công lập</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Báo cáo viên Bộ Nội vụ hoặc của Sở Nội vụ</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viên chức bộ phận Hành chính, Văn phòng, Tổ chức được giao tham mưu xây dựng Đề án vị trí việc làm tại các cơ quan hành chính, đơn vị sự nghiệp công lập cấp tỉnh, cấp huyện</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03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100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60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40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Ngân sách tỉnh</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11</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kiến thức, năng lực quản lý hành chính, quản lý kinh tế - xã hội chuyên sâu và kiến thức xây dựng nông thôn mới cho Chủ tịch HĐND, UBND xã</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xml:space="preserve">Trường Chính trị tỉnh; Sở Tài nguyên và Môi trường; Sở Tài chính; Văn phòng điều phối Nông thôn mới tỉnh Tuyên Quang </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Chủ tịch HĐND, UBND xã chưa tham gia bồi dưỡng năm 2021</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05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xml:space="preserve">Chương trình mục tiêu </w:t>
            </w:r>
            <w:r w:rsidRPr="003876F6">
              <w:rPr>
                <w:rFonts w:eastAsia="Times New Roman" w:cs="Times New Roman"/>
                <w:color w:val="000000"/>
                <w:sz w:val="24"/>
                <w:szCs w:val="24"/>
              </w:rPr>
              <w:br/>
              <w:t>quốc gia</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kiến thức, năng lực quản lý hành chính, quản lý kinh tế - xã hội chuyên sâu và kiến thức xây dựng nông thôn mới cho Phó Chủ tịch HĐND, UBND xã</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xml:space="preserve">Trường Chính trị tỉnh; Sở Tài nguyên và Môi trường; Sở Tài chính; Văn phòng điều phối Nông thôn mới tỉnh Tuyên Quang </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Phó Chủ tịch HĐND, UBND xã chưa tham gia bồi dưỡng năm 2021</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05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Chương trình mục tiêu</w:t>
            </w:r>
            <w:r w:rsidRPr="003876F6">
              <w:rPr>
                <w:rFonts w:eastAsia="Times New Roman" w:cs="Times New Roman"/>
                <w:color w:val="000000"/>
                <w:sz w:val="24"/>
                <w:szCs w:val="24"/>
              </w:rPr>
              <w:br/>
              <w:t xml:space="preserve"> quốc gia</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13</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kiến thức chuyên sâu và kiến thức xây dựng nông thôn mới cho Công chức Tài chính - Kế toán xã</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vMerge/>
            <w:tcBorders>
              <w:top w:val="nil"/>
              <w:left w:val="single" w:sz="4" w:space="0" w:color="auto"/>
              <w:bottom w:val="single" w:sz="4" w:space="0" w:color="000000"/>
              <w:right w:val="single" w:sz="4" w:space="0" w:color="auto"/>
            </w:tcBorders>
            <w:vAlign w:val="center"/>
            <w:hideMark/>
          </w:tcPr>
          <w:p w:rsidR="003876F6" w:rsidRPr="003876F6" w:rsidRDefault="003876F6" w:rsidP="003876F6">
            <w:pPr>
              <w:spacing w:after="0" w:line="240" w:lineRule="auto"/>
              <w:jc w:val="both"/>
              <w:rPr>
                <w:rFonts w:eastAsia="Times New Roman" w:cs="Times New Roman"/>
                <w:color w:val="000000"/>
                <w:sz w:val="24"/>
                <w:szCs w:val="24"/>
              </w:rPr>
            </w:pP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Tài chính - kế toán xã chưa tham gia bồi dưỡng năm 2021</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05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62</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62</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xml:space="preserve">Chương trình mục tiêu </w:t>
            </w:r>
            <w:r w:rsidRPr="003876F6">
              <w:rPr>
                <w:rFonts w:eastAsia="Times New Roman" w:cs="Times New Roman"/>
                <w:color w:val="000000"/>
                <w:sz w:val="24"/>
                <w:szCs w:val="24"/>
              </w:rPr>
              <w:br/>
              <w:t>quốc gia</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14</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kiến thức chuyên sâu và kiến thức xây dựng nông thôn mới cho Công chức Địa chính - Nông nghiệp - Xây dựng và Môi trường xã</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vMerge/>
            <w:tcBorders>
              <w:top w:val="nil"/>
              <w:left w:val="single" w:sz="4" w:space="0" w:color="auto"/>
              <w:bottom w:val="single" w:sz="4" w:space="0" w:color="000000"/>
              <w:right w:val="single" w:sz="4" w:space="0" w:color="auto"/>
            </w:tcBorders>
            <w:vAlign w:val="center"/>
            <w:hideMark/>
          </w:tcPr>
          <w:p w:rsidR="003876F6" w:rsidRPr="003876F6" w:rsidRDefault="003876F6" w:rsidP="003876F6">
            <w:pPr>
              <w:spacing w:after="0" w:line="240" w:lineRule="auto"/>
              <w:jc w:val="both"/>
              <w:rPr>
                <w:rFonts w:eastAsia="Times New Roman" w:cs="Times New Roman"/>
                <w:color w:val="000000"/>
                <w:sz w:val="24"/>
                <w:szCs w:val="24"/>
              </w:rPr>
            </w:pP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Địa chính - Nông nghiệp - Xây dựng và Môi trường xã</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05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122</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122</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Chương trình mục tiêu</w:t>
            </w:r>
            <w:r w:rsidRPr="003876F6">
              <w:rPr>
                <w:rFonts w:eastAsia="Times New Roman" w:cs="Times New Roman"/>
                <w:color w:val="000000"/>
                <w:sz w:val="24"/>
                <w:szCs w:val="24"/>
              </w:rPr>
              <w:br/>
              <w:t xml:space="preserve"> quốc gia</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15</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kiến thức chuyên sâu về công nghệ thông tin cho công chức Văn phòng - Thống kê xã</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Nội vụ</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xml:space="preserve">Đại học </w:t>
            </w:r>
            <w:r w:rsidRPr="003876F6">
              <w:rPr>
                <w:rFonts w:eastAsia="Times New Roman" w:cs="Times New Roman"/>
                <w:color w:val="000000"/>
                <w:sz w:val="24"/>
                <w:szCs w:val="24"/>
              </w:rPr>
              <w:br/>
              <w:t>Tân Trào</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Văn phòng - Thống kê xã</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05 ngày</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122</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122</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Chương trình mục tiêu</w:t>
            </w:r>
            <w:r w:rsidRPr="003876F6">
              <w:rPr>
                <w:rFonts w:eastAsia="Times New Roman" w:cs="Times New Roman"/>
                <w:color w:val="000000"/>
                <w:sz w:val="24"/>
                <w:szCs w:val="24"/>
              </w:rPr>
              <w:br/>
              <w:t xml:space="preserve"> quốc gia</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16</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giáo viên tin học dạy môn Tin học và Công nghệ ở tiểu học</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Giáo dục và Đào tạo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cơ sở đào tạo, bồi dưỡng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Giáo viên tiểu học thuộc đối tượng bồi dưỡng</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02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133</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133</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Ngân sách tỉnh từ nguồn kinh phí thực hiện chương trình  giáo dục phổ thông 2018 hoặc  Kinh phí của đơn vị sự nghiệp và học viên tự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17</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giáo viên Trung học cơ sở dạy môn Lịch sử - Địa lý</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Giáo dục và Đào tạo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cơ sở đào tạo, bồi dưỡng có đủ điều kiện bồi dưỡng theo quy định hiện hành của nhà nước</w:t>
            </w:r>
          </w:p>
        </w:tc>
        <w:tc>
          <w:tcPr>
            <w:tcW w:w="2820" w:type="dxa"/>
            <w:vMerge w:val="restart"/>
            <w:tcBorders>
              <w:top w:val="nil"/>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xml:space="preserve">Giáo viên trung học cơ sở thuộc đối tượng bồi dưỡng </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02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150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150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Ngân sách tỉnh từ nguồn kinh phí thực hiện chương trình  giáo dục phổ thông 2018 hoặc  Kinh phí của đơn vị sự nghiệp hoặc học viên tự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18</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giáo viên Trung học cơ sở dạy môn Khoa học tự nhiên</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Giáo dục và Đào tạo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cơ sở đào tạo, bồi dưỡng có đủ điều kiện bồi dưỡng theo quy định hiện hành của nhà nước</w:t>
            </w:r>
          </w:p>
        </w:tc>
        <w:tc>
          <w:tcPr>
            <w:tcW w:w="2820" w:type="dxa"/>
            <w:vMerge/>
            <w:tcBorders>
              <w:top w:val="nil"/>
              <w:left w:val="single" w:sz="4" w:space="0" w:color="auto"/>
              <w:bottom w:val="single" w:sz="4" w:space="0" w:color="auto"/>
              <w:right w:val="single" w:sz="4" w:space="0" w:color="auto"/>
            </w:tcBorders>
            <w:vAlign w:val="center"/>
            <w:hideMark/>
          </w:tcPr>
          <w:p w:rsidR="003876F6" w:rsidRPr="003876F6" w:rsidRDefault="003876F6" w:rsidP="003876F6">
            <w:pPr>
              <w:spacing w:after="0" w:line="240" w:lineRule="auto"/>
              <w:jc w:val="both"/>
              <w:rPr>
                <w:rFonts w:eastAsia="Times New Roman" w:cs="Times New Roman"/>
                <w:color w:val="000000"/>
                <w:sz w:val="24"/>
                <w:szCs w:val="24"/>
              </w:rPr>
            </w:pP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02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232</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232</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Ngân sách tỉnh từ nguồn kinh phí thực hiện chương trình  giáo dục phổ thông 2018 hoặc Kinh phí của đơn vị sự nghiệp hoặc học viên tự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19</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xml:space="preserve">Bồi dưỡng tiếng </w:t>
            </w:r>
            <w:r w:rsidRPr="003876F6">
              <w:rPr>
                <w:rFonts w:eastAsia="Times New Roman" w:cs="Times New Roman"/>
                <w:color w:val="000000"/>
                <w:sz w:val="24"/>
                <w:szCs w:val="24"/>
              </w:rPr>
              <w:br/>
              <w:t>dân tộc Mông</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Giáo dục và Đào tạo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tổ chức, cá nhân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viên chức công tác ở vùng dân tộc Mông sinh sống</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03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400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200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200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của cơ quan, đơn vị hoặc học viên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20</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xml:space="preserve">Bồi dưỡng tiếng </w:t>
            </w:r>
            <w:r w:rsidRPr="003876F6">
              <w:rPr>
                <w:rFonts w:eastAsia="Times New Roman" w:cs="Times New Roman"/>
                <w:color w:val="000000"/>
                <w:sz w:val="24"/>
                <w:szCs w:val="24"/>
              </w:rPr>
              <w:br/>
              <w:t>dân tộc Dao</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Giáo dục và Đào tạo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tổ chức, cá nhân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Công chức, viên chức công tác ở vùng dân tộc Dao sinh sống</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03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100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50</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50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của cơ quan, đơn vị hoặc học viên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21</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chức danh nghề nghiệp hạng I đối với giáo viên trung học phổ thông</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Giáo dục và Đào tạo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tổ chức, cá nhân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Giáo viên Trung học phổ thông</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1,5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50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50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của đơn vị sự nghiệp hoặc học viên đóng góp</w:t>
            </w:r>
          </w:p>
        </w:tc>
      </w:tr>
      <w:tr w:rsidR="003876F6" w:rsidRPr="003876F6" w:rsidTr="003876F6">
        <w:trPr>
          <w:trHeight w:val="22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22</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chức danh nghề nghiệp hạng II đối với giáo viên trung học phổ thông</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Giáo dục và Đào tạo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Các tổ chức, cá nhân có đủ điều kiện bồi dưỡng theo quy định hiện hành của nhà nước</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Giáo viên Trung học phổ thông</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1,5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200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200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của đơn vị sự nghiệp hoặc học viên tự đóng góp</w:t>
            </w:r>
          </w:p>
        </w:tc>
      </w:tr>
      <w:tr w:rsidR="003876F6" w:rsidRPr="003876F6" w:rsidTr="003876F6">
        <w:trPr>
          <w:trHeight w:val="1485"/>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23</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xml:space="preserve">Bồi dưỡng nghiệp vụ quản lý giáo dục </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Giáo dục và Đào tạo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Đại học Tân Trào</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Viên chức quản lý giáo dục và diện quy hoạch viên chức quản lý các cấp học của tỉnh</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02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của đơn vị sự nghiệp hoặc học viên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24</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công tác tư vấn học đường</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Sở Giáo dục</w:t>
            </w:r>
            <w:r w:rsidRPr="003876F6">
              <w:rPr>
                <w:rFonts w:eastAsia="Times New Roman" w:cs="Times New Roman"/>
                <w:color w:val="000000"/>
                <w:sz w:val="24"/>
                <w:szCs w:val="24"/>
              </w:rPr>
              <w:br/>
              <w:t xml:space="preserve"> và Đào tạo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Đại học Tân Trào</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Giáo viên các cơ sở giáo dục Tiểu học, Trung học cơ sở, Trung học phổ thông</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01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150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150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của đơn vị sự nghiệp hoặc học viên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25</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giáo viên mầm non hạng III, II</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Đại học Tân Trào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Đại học Tân Trào</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Giáo viên các cơ sử giáo dục mầm non</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01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của đơn vị sự nghiệp hoặc học viên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26</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giáo viên tiểu học hạng III, II</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Đại học Tân Trào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Đại học Tân Trào</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Giáo viên các cơ sử giáo dục tiểu học</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01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1200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của đơn vị sự nghiệp hoặc học viên đóng góp</w:t>
            </w:r>
          </w:p>
        </w:tc>
      </w:tr>
      <w:tr w:rsidR="003876F6" w:rsidRPr="003876F6" w:rsidTr="003876F6">
        <w:trPr>
          <w:trHeight w:val="2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27</w:t>
            </w:r>
          </w:p>
        </w:tc>
        <w:tc>
          <w:tcPr>
            <w:tcW w:w="20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Bồi dưỡng giáo viên trung học cơ sở hạng III, II, I</w:t>
            </w:r>
          </w:p>
        </w:tc>
        <w:tc>
          <w:tcPr>
            <w:tcW w:w="130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Đại học Tân Trào</w:t>
            </w:r>
          </w:p>
        </w:tc>
        <w:tc>
          <w:tcPr>
            <w:tcW w:w="15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Trường Đại học Tân Trào</w:t>
            </w:r>
          </w:p>
        </w:tc>
        <w:tc>
          <w:tcPr>
            <w:tcW w:w="282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Giáo viên các cơ sử giáo dục trung học cơ sở</w:t>
            </w:r>
          </w:p>
        </w:tc>
        <w:tc>
          <w:tcPr>
            <w:tcW w:w="112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01 tháng</w:t>
            </w:r>
          </w:p>
        </w:tc>
        <w:tc>
          <w:tcPr>
            <w:tcW w:w="11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600</w:t>
            </w:r>
          </w:p>
        </w:tc>
        <w:tc>
          <w:tcPr>
            <w:tcW w:w="104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600</w:t>
            </w:r>
          </w:p>
        </w:tc>
        <w:tc>
          <w:tcPr>
            <w:tcW w:w="880"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c>
          <w:tcPr>
            <w:tcW w:w="2518" w:type="dxa"/>
            <w:tcBorders>
              <w:top w:val="nil"/>
              <w:left w:val="nil"/>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Kinh phí của đơn vị sự nghiệp hoặc học viên đóng góp</w:t>
            </w:r>
          </w:p>
        </w:tc>
      </w:tr>
      <w:tr w:rsidR="003876F6" w:rsidRPr="003876F6" w:rsidTr="003876F6">
        <w:trPr>
          <w:trHeight w:val="870"/>
        </w:trPr>
        <w:tc>
          <w:tcPr>
            <w:tcW w:w="944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3876F6" w:rsidRPr="003876F6" w:rsidRDefault="003876F6" w:rsidP="003876F6">
            <w:pPr>
              <w:spacing w:after="0" w:line="240" w:lineRule="auto"/>
              <w:jc w:val="both"/>
              <w:rPr>
                <w:rFonts w:eastAsia="Times New Roman" w:cs="Times New Roman"/>
                <w:b/>
                <w:bCs/>
                <w:color w:val="000000"/>
                <w:sz w:val="24"/>
                <w:szCs w:val="24"/>
              </w:rPr>
            </w:pPr>
            <w:r w:rsidRPr="003876F6">
              <w:rPr>
                <w:rFonts w:eastAsia="Times New Roman" w:cs="Times New Roman"/>
                <w:b/>
                <w:bCs/>
                <w:color w:val="000000"/>
                <w:sz w:val="24"/>
                <w:szCs w:val="24"/>
              </w:rPr>
              <w:t>Cộng:</w:t>
            </w:r>
          </w:p>
        </w:tc>
        <w:tc>
          <w:tcPr>
            <w:tcW w:w="118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b/>
                <w:bCs/>
                <w:color w:val="000000"/>
                <w:sz w:val="24"/>
                <w:szCs w:val="24"/>
              </w:rPr>
            </w:pPr>
            <w:r w:rsidRPr="003876F6">
              <w:rPr>
                <w:rFonts w:eastAsia="Times New Roman" w:cs="Times New Roman"/>
                <w:b/>
                <w:bCs/>
                <w:color w:val="000000"/>
                <w:sz w:val="24"/>
                <w:szCs w:val="24"/>
              </w:rPr>
              <w:t>6.796</w:t>
            </w:r>
          </w:p>
        </w:tc>
        <w:tc>
          <w:tcPr>
            <w:tcW w:w="104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b/>
                <w:bCs/>
                <w:color w:val="000000"/>
                <w:sz w:val="24"/>
                <w:szCs w:val="24"/>
              </w:rPr>
            </w:pPr>
            <w:r w:rsidRPr="003876F6">
              <w:rPr>
                <w:rFonts w:eastAsia="Times New Roman" w:cs="Times New Roman"/>
                <w:b/>
                <w:bCs/>
                <w:color w:val="000000"/>
                <w:sz w:val="24"/>
                <w:szCs w:val="24"/>
              </w:rPr>
              <w:t>1.771</w:t>
            </w:r>
          </w:p>
        </w:tc>
        <w:tc>
          <w:tcPr>
            <w:tcW w:w="96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b/>
                <w:bCs/>
                <w:color w:val="000000"/>
                <w:sz w:val="24"/>
                <w:szCs w:val="24"/>
              </w:rPr>
            </w:pPr>
            <w:r w:rsidRPr="003876F6">
              <w:rPr>
                <w:rFonts w:eastAsia="Times New Roman" w:cs="Times New Roman"/>
                <w:b/>
                <w:bCs/>
                <w:color w:val="000000"/>
                <w:sz w:val="24"/>
                <w:szCs w:val="24"/>
              </w:rPr>
              <w:t>4.645</w:t>
            </w:r>
          </w:p>
        </w:tc>
        <w:tc>
          <w:tcPr>
            <w:tcW w:w="880"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b/>
                <w:bCs/>
                <w:color w:val="000000"/>
                <w:sz w:val="24"/>
                <w:szCs w:val="24"/>
              </w:rPr>
            </w:pPr>
            <w:r w:rsidRPr="003876F6">
              <w:rPr>
                <w:rFonts w:eastAsia="Times New Roman" w:cs="Times New Roman"/>
                <w:b/>
                <w:bCs/>
                <w:color w:val="000000"/>
                <w:sz w:val="24"/>
                <w:szCs w:val="24"/>
              </w:rPr>
              <w:t>380</w:t>
            </w:r>
          </w:p>
        </w:tc>
        <w:tc>
          <w:tcPr>
            <w:tcW w:w="2518" w:type="dxa"/>
            <w:tcBorders>
              <w:top w:val="nil"/>
              <w:left w:val="nil"/>
              <w:bottom w:val="single" w:sz="4" w:space="0" w:color="auto"/>
              <w:right w:val="single" w:sz="4" w:space="0" w:color="auto"/>
            </w:tcBorders>
            <w:shd w:val="clear" w:color="auto" w:fill="auto"/>
            <w:noWrap/>
            <w:vAlign w:val="center"/>
            <w:hideMark/>
          </w:tcPr>
          <w:p w:rsidR="003876F6" w:rsidRPr="003876F6" w:rsidRDefault="003876F6" w:rsidP="003876F6">
            <w:pPr>
              <w:spacing w:after="0" w:line="240" w:lineRule="auto"/>
              <w:jc w:val="both"/>
              <w:rPr>
                <w:rFonts w:eastAsia="Times New Roman" w:cs="Times New Roman"/>
                <w:color w:val="000000"/>
                <w:sz w:val="24"/>
                <w:szCs w:val="24"/>
              </w:rPr>
            </w:pPr>
            <w:r w:rsidRPr="003876F6">
              <w:rPr>
                <w:rFonts w:eastAsia="Times New Roman" w:cs="Times New Roman"/>
                <w:color w:val="000000"/>
                <w:sz w:val="24"/>
                <w:szCs w:val="24"/>
              </w:rPr>
              <w:t> </w:t>
            </w:r>
          </w:p>
        </w:tc>
      </w:tr>
    </w:tbl>
    <w:p w:rsidR="003876F6" w:rsidRPr="003876F6" w:rsidRDefault="003876F6" w:rsidP="003876F6">
      <w:pPr>
        <w:jc w:val="both"/>
        <w:rPr>
          <w:rFonts w:cs="Times New Roman"/>
          <w:sz w:val="24"/>
          <w:szCs w:val="24"/>
        </w:rPr>
      </w:pPr>
    </w:p>
    <w:p w:rsidR="003876F6" w:rsidRPr="003876F6" w:rsidRDefault="003876F6">
      <w:pPr>
        <w:rPr>
          <w:rFonts w:cs="Times New Roman"/>
          <w:sz w:val="24"/>
          <w:szCs w:val="24"/>
        </w:rPr>
      </w:pPr>
    </w:p>
    <w:sectPr w:rsidR="003876F6" w:rsidRPr="003876F6" w:rsidSect="003C264C">
      <w:pgSz w:w="16840" w:h="11907" w:orient="landscape" w:code="9"/>
      <w:pgMar w:top="851" w:right="1021" w:bottom="1134" w:left="1021" w:header="567" w:footer="56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1FDD" w:rsidRDefault="00A21FDD" w:rsidP="00852C8F">
      <w:pPr>
        <w:spacing w:after="0" w:line="240" w:lineRule="auto"/>
      </w:pPr>
      <w:r>
        <w:separator/>
      </w:r>
    </w:p>
  </w:endnote>
  <w:endnote w:type="continuationSeparator" w:id="0">
    <w:p w:rsidR="00A21FDD" w:rsidRDefault="00A21FDD" w:rsidP="00852C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1FDD" w:rsidRDefault="00A21FDD" w:rsidP="00852C8F">
      <w:pPr>
        <w:spacing w:after="0" w:line="240" w:lineRule="auto"/>
      </w:pPr>
      <w:r>
        <w:separator/>
      </w:r>
    </w:p>
  </w:footnote>
  <w:footnote w:type="continuationSeparator" w:id="0">
    <w:p w:rsidR="00A21FDD" w:rsidRDefault="00A21FDD" w:rsidP="00852C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3134550"/>
      <w:docPartObj>
        <w:docPartGallery w:val="Page Numbers (Top of Page)"/>
        <w:docPartUnique/>
      </w:docPartObj>
    </w:sdtPr>
    <w:sdtEndPr>
      <w:rPr>
        <w:noProof/>
      </w:rPr>
    </w:sdtEndPr>
    <w:sdtContent>
      <w:p w:rsidR="00852C8F" w:rsidRDefault="002072EF">
        <w:pPr>
          <w:pStyle w:val="Header"/>
          <w:jc w:val="center"/>
        </w:pPr>
        <w:r>
          <w:fldChar w:fldCharType="begin"/>
        </w:r>
        <w:r w:rsidR="00852C8F">
          <w:instrText xml:space="preserve"> PAGE   \* MERGEFORMAT </w:instrText>
        </w:r>
        <w:r>
          <w:fldChar w:fldCharType="separate"/>
        </w:r>
        <w:r w:rsidR="003C264C">
          <w:rPr>
            <w:noProof/>
          </w:rPr>
          <w:t>4</w:t>
        </w:r>
        <w:r>
          <w:rPr>
            <w:noProof/>
          </w:rPr>
          <w:fldChar w:fldCharType="end"/>
        </w:r>
      </w:p>
    </w:sdtContent>
  </w:sdt>
  <w:p w:rsidR="00852C8F" w:rsidRDefault="00852C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4C" w:rsidRDefault="003C264C">
    <w:pPr>
      <w:pStyle w:val="Header"/>
      <w:jc w:val="center"/>
    </w:pPr>
  </w:p>
  <w:p w:rsidR="003C264C" w:rsidRDefault="003C264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180845"/>
      <w:docPartObj>
        <w:docPartGallery w:val="Page Numbers (Top of Page)"/>
        <w:docPartUnique/>
      </w:docPartObj>
    </w:sdtPr>
    <w:sdtEndPr>
      <w:rPr>
        <w:noProof/>
      </w:rPr>
    </w:sdtEndPr>
    <w:sdtContent>
      <w:p w:rsidR="003876F6" w:rsidRDefault="003876F6">
        <w:pPr>
          <w:pStyle w:val="Header"/>
          <w:jc w:val="center"/>
        </w:pPr>
        <w:fldSimple w:instr=" PAGE   \* MERGEFORMAT ">
          <w:r w:rsidR="001D0C2A">
            <w:rPr>
              <w:noProof/>
            </w:rPr>
            <w:t>12</w:t>
          </w:r>
        </w:fldSimple>
      </w:p>
    </w:sdtContent>
  </w:sdt>
  <w:p w:rsidR="003876F6" w:rsidRDefault="003876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A771FC"/>
    <w:rsid w:val="00022D04"/>
    <w:rsid w:val="000238FC"/>
    <w:rsid w:val="00030379"/>
    <w:rsid w:val="00032AF3"/>
    <w:rsid w:val="00055631"/>
    <w:rsid w:val="000646C2"/>
    <w:rsid w:val="00075531"/>
    <w:rsid w:val="000A5792"/>
    <w:rsid w:val="000C5369"/>
    <w:rsid w:val="000C6BE9"/>
    <w:rsid w:val="000D79C1"/>
    <w:rsid w:val="000D7A45"/>
    <w:rsid w:val="000F1F54"/>
    <w:rsid w:val="00101A5C"/>
    <w:rsid w:val="00102FC4"/>
    <w:rsid w:val="001131A1"/>
    <w:rsid w:val="0012390B"/>
    <w:rsid w:val="00131A72"/>
    <w:rsid w:val="0016486D"/>
    <w:rsid w:val="001836F6"/>
    <w:rsid w:val="00194AF2"/>
    <w:rsid w:val="001B30DE"/>
    <w:rsid w:val="001C7531"/>
    <w:rsid w:val="001D0C2A"/>
    <w:rsid w:val="001D111E"/>
    <w:rsid w:val="001D74DE"/>
    <w:rsid w:val="001D7B92"/>
    <w:rsid w:val="001E48FF"/>
    <w:rsid w:val="001E55B5"/>
    <w:rsid w:val="001E7FCE"/>
    <w:rsid w:val="001F50D8"/>
    <w:rsid w:val="00205065"/>
    <w:rsid w:val="002072EF"/>
    <w:rsid w:val="00211EDD"/>
    <w:rsid w:val="00226A92"/>
    <w:rsid w:val="0022790E"/>
    <w:rsid w:val="0023053C"/>
    <w:rsid w:val="00234439"/>
    <w:rsid w:val="002344CC"/>
    <w:rsid w:val="00246C3B"/>
    <w:rsid w:val="00246DDA"/>
    <w:rsid w:val="00260C30"/>
    <w:rsid w:val="00267EE0"/>
    <w:rsid w:val="0027016E"/>
    <w:rsid w:val="00272142"/>
    <w:rsid w:val="00295185"/>
    <w:rsid w:val="002C32B8"/>
    <w:rsid w:val="002E5146"/>
    <w:rsid w:val="00302BAA"/>
    <w:rsid w:val="00310709"/>
    <w:rsid w:val="00311C6A"/>
    <w:rsid w:val="00314289"/>
    <w:rsid w:val="00330DD1"/>
    <w:rsid w:val="003332DE"/>
    <w:rsid w:val="00344001"/>
    <w:rsid w:val="00345115"/>
    <w:rsid w:val="00370852"/>
    <w:rsid w:val="00384F6C"/>
    <w:rsid w:val="003876F6"/>
    <w:rsid w:val="003901EF"/>
    <w:rsid w:val="00390803"/>
    <w:rsid w:val="00394FD7"/>
    <w:rsid w:val="003A6788"/>
    <w:rsid w:val="003B0E22"/>
    <w:rsid w:val="003B53F4"/>
    <w:rsid w:val="003B6ACE"/>
    <w:rsid w:val="003C264C"/>
    <w:rsid w:val="003C550B"/>
    <w:rsid w:val="003E7AA0"/>
    <w:rsid w:val="003E7C16"/>
    <w:rsid w:val="003F2BD2"/>
    <w:rsid w:val="003F530B"/>
    <w:rsid w:val="00401E60"/>
    <w:rsid w:val="004020F6"/>
    <w:rsid w:val="00414EF0"/>
    <w:rsid w:val="00432BB8"/>
    <w:rsid w:val="0043597D"/>
    <w:rsid w:val="004365ED"/>
    <w:rsid w:val="00437028"/>
    <w:rsid w:val="00444B86"/>
    <w:rsid w:val="004612B3"/>
    <w:rsid w:val="00471F03"/>
    <w:rsid w:val="00474EF9"/>
    <w:rsid w:val="004874F9"/>
    <w:rsid w:val="004A5F06"/>
    <w:rsid w:val="004B0BA4"/>
    <w:rsid w:val="004B1001"/>
    <w:rsid w:val="004B17C7"/>
    <w:rsid w:val="004C5D1B"/>
    <w:rsid w:val="004C6F13"/>
    <w:rsid w:val="004E290A"/>
    <w:rsid w:val="004E4685"/>
    <w:rsid w:val="004E617B"/>
    <w:rsid w:val="0050506B"/>
    <w:rsid w:val="00507E2E"/>
    <w:rsid w:val="005136B0"/>
    <w:rsid w:val="00534335"/>
    <w:rsid w:val="00534D0D"/>
    <w:rsid w:val="00535A37"/>
    <w:rsid w:val="00596908"/>
    <w:rsid w:val="005A281D"/>
    <w:rsid w:val="005A5C20"/>
    <w:rsid w:val="005B3BB7"/>
    <w:rsid w:val="005B64D2"/>
    <w:rsid w:val="005D0BEB"/>
    <w:rsid w:val="005D70F4"/>
    <w:rsid w:val="006026AF"/>
    <w:rsid w:val="00625441"/>
    <w:rsid w:val="00633E2B"/>
    <w:rsid w:val="00647E9B"/>
    <w:rsid w:val="00656080"/>
    <w:rsid w:val="00657897"/>
    <w:rsid w:val="00667BB1"/>
    <w:rsid w:val="0068165E"/>
    <w:rsid w:val="006C3234"/>
    <w:rsid w:val="006D1E08"/>
    <w:rsid w:val="006F0AB3"/>
    <w:rsid w:val="00705E46"/>
    <w:rsid w:val="00711FB1"/>
    <w:rsid w:val="00717607"/>
    <w:rsid w:val="00720732"/>
    <w:rsid w:val="00737F4A"/>
    <w:rsid w:val="00740AED"/>
    <w:rsid w:val="00746848"/>
    <w:rsid w:val="00751D25"/>
    <w:rsid w:val="00754181"/>
    <w:rsid w:val="0075512E"/>
    <w:rsid w:val="00755DA5"/>
    <w:rsid w:val="00762F53"/>
    <w:rsid w:val="00781B68"/>
    <w:rsid w:val="00794FF9"/>
    <w:rsid w:val="007C2180"/>
    <w:rsid w:val="007F0CCA"/>
    <w:rsid w:val="007F5BE5"/>
    <w:rsid w:val="00804C27"/>
    <w:rsid w:val="008254F6"/>
    <w:rsid w:val="00841E42"/>
    <w:rsid w:val="00842AA2"/>
    <w:rsid w:val="00852C8F"/>
    <w:rsid w:val="00857A47"/>
    <w:rsid w:val="008850B1"/>
    <w:rsid w:val="008904DB"/>
    <w:rsid w:val="00891DF3"/>
    <w:rsid w:val="008C51A3"/>
    <w:rsid w:val="008D45C2"/>
    <w:rsid w:val="008F4C40"/>
    <w:rsid w:val="00900E90"/>
    <w:rsid w:val="009133FC"/>
    <w:rsid w:val="009348BE"/>
    <w:rsid w:val="00946BFF"/>
    <w:rsid w:val="009518A7"/>
    <w:rsid w:val="0097404F"/>
    <w:rsid w:val="0098384B"/>
    <w:rsid w:val="00987459"/>
    <w:rsid w:val="009953C4"/>
    <w:rsid w:val="00997491"/>
    <w:rsid w:val="009A44C9"/>
    <w:rsid w:val="009A6E18"/>
    <w:rsid w:val="009B63A9"/>
    <w:rsid w:val="009C7434"/>
    <w:rsid w:val="009E2230"/>
    <w:rsid w:val="009F3410"/>
    <w:rsid w:val="00A1402E"/>
    <w:rsid w:val="00A21FDD"/>
    <w:rsid w:val="00A24FA5"/>
    <w:rsid w:val="00A26640"/>
    <w:rsid w:val="00A32585"/>
    <w:rsid w:val="00A35542"/>
    <w:rsid w:val="00A44873"/>
    <w:rsid w:val="00A5409F"/>
    <w:rsid w:val="00A56D86"/>
    <w:rsid w:val="00A771FC"/>
    <w:rsid w:val="00A866E1"/>
    <w:rsid w:val="00A93935"/>
    <w:rsid w:val="00A93C93"/>
    <w:rsid w:val="00AA4C73"/>
    <w:rsid w:val="00AD1471"/>
    <w:rsid w:val="00AF5E5C"/>
    <w:rsid w:val="00B01B0C"/>
    <w:rsid w:val="00B125B3"/>
    <w:rsid w:val="00B13552"/>
    <w:rsid w:val="00B20366"/>
    <w:rsid w:val="00B53DF3"/>
    <w:rsid w:val="00B74DFB"/>
    <w:rsid w:val="00B7533A"/>
    <w:rsid w:val="00B93538"/>
    <w:rsid w:val="00B9509C"/>
    <w:rsid w:val="00BB0B71"/>
    <w:rsid w:val="00BB6CDA"/>
    <w:rsid w:val="00BD67A6"/>
    <w:rsid w:val="00BE110C"/>
    <w:rsid w:val="00BE7C9D"/>
    <w:rsid w:val="00C0204A"/>
    <w:rsid w:val="00C02839"/>
    <w:rsid w:val="00C108EC"/>
    <w:rsid w:val="00C2086F"/>
    <w:rsid w:val="00C338F3"/>
    <w:rsid w:val="00C4123C"/>
    <w:rsid w:val="00C51343"/>
    <w:rsid w:val="00C65366"/>
    <w:rsid w:val="00C70575"/>
    <w:rsid w:val="00C70EB6"/>
    <w:rsid w:val="00C72CBD"/>
    <w:rsid w:val="00C76D54"/>
    <w:rsid w:val="00C940DB"/>
    <w:rsid w:val="00CB6703"/>
    <w:rsid w:val="00CC1370"/>
    <w:rsid w:val="00CC3940"/>
    <w:rsid w:val="00CC644C"/>
    <w:rsid w:val="00CD2AB0"/>
    <w:rsid w:val="00D15416"/>
    <w:rsid w:val="00D20FC0"/>
    <w:rsid w:val="00D25734"/>
    <w:rsid w:val="00D338EB"/>
    <w:rsid w:val="00D5287A"/>
    <w:rsid w:val="00D5616F"/>
    <w:rsid w:val="00D85F4D"/>
    <w:rsid w:val="00DA7D78"/>
    <w:rsid w:val="00DC2B9D"/>
    <w:rsid w:val="00DE1F08"/>
    <w:rsid w:val="00DE3256"/>
    <w:rsid w:val="00E00F4F"/>
    <w:rsid w:val="00E02016"/>
    <w:rsid w:val="00E06292"/>
    <w:rsid w:val="00E4147E"/>
    <w:rsid w:val="00E57F08"/>
    <w:rsid w:val="00E73AC4"/>
    <w:rsid w:val="00E77471"/>
    <w:rsid w:val="00E80522"/>
    <w:rsid w:val="00E85404"/>
    <w:rsid w:val="00EA7F8E"/>
    <w:rsid w:val="00EC3641"/>
    <w:rsid w:val="00EE21E0"/>
    <w:rsid w:val="00EE4EA0"/>
    <w:rsid w:val="00F021FE"/>
    <w:rsid w:val="00F113EF"/>
    <w:rsid w:val="00F24541"/>
    <w:rsid w:val="00F3115C"/>
    <w:rsid w:val="00F36709"/>
    <w:rsid w:val="00F367D4"/>
    <w:rsid w:val="00F83753"/>
    <w:rsid w:val="00F96ED0"/>
    <w:rsid w:val="00FB0654"/>
    <w:rsid w:val="00FB7536"/>
    <w:rsid w:val="00FC09AF"/>
    <w:rsid w:val="00FC20C3"/>
    <w:rsid w:val="00FC7E8F"/>
    <w:rsid w:val="00FD30AF"/>
    <w:rsid w:val="00FD544C"/>
    <w:rsid w:val="00FE4A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065"/>
  </w:style>
  <w:style w:type="paragraph" w:styleId="Heading1">
    <w:name w:val="heading 1"/>
    <w:basedOn w:val="Normal"/>
    <w:link w:val="Heading1Char"/>
    <w:uiPriority w:val="9"/>
    <w:qFormat/>
    <w:rsid w:val="00B74DFB"/>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3DF3"/>
    <w:pPr>
      <w:spacing w:before="100" w:beforeAutospacing="1" w:after="100" w:afterAutospacing="1" w:line="240" w:lineRule="auto"/>
    </w:pPr>
    <w:rPr>
      <w:rFonts w:eastAsia="Times New Roman" w:cs="Times New Roman"/>
      <w:sz w:val="24"/>
      <w:szCs w:val="24"/>
    </w:rPr>
  </w:style>
  <w:style w:type="paragraph" w:customStyle="1" w:styleId="CharCharCharChar">
    <w:name w:val="Char Char Char Char"/>
    <w:basedOn w:val="Normal"/>
    <w:uiPriority w:val="99"/>
    <w:rsid w:val="00A35542"/>
    <w:pPr>
      <w:pageBreakBefore/>
      <w:spacing w:before="100" w:beforeAutospacing="1" w:after="100" w:afterAutospacing="1" w:line="240" w:lineRule="auto"/>
      <w:jc w:val="both"/>
    </w:pPr>
    <w:rPr>
      <w:rFonts w:ascii="Tahoma" w:eastAsia="Times New Roman" w:hAnsi="Tahoma" w:cs="Tahoma"/>
      <w:sz w:val="20"/>
      <w:szCs w:val="20"/>
    </w:rPr>
  </w:style>
  <w:style w:type="character" w:styleId="Hyperlink">
    <w:name w:val="Hyperlink"/>
    <w:basedOn w:val="DefaultParagraphFont"/>
    <w:uiPriority w:val="99"/>
    <w:semiHidden/>
    <w:unhideWhenUsed/>
    <w:rsid w:val="00DE1F08"/>
    <w:rPr>
      <w:color w:val="0000FF"/>
      <w:u w:val="single"/>
    </w:rPr>
  </w:style>
  <w:style w:type="paragraph" w:styleId="Header">
    <w:name w:val="header"/>
    <w:basedOn w:val="Normal"/>
    <w:link w:val="HeaderChar"/>
    <w:uiPriority w:val="99"/>
    <w:unhideWhenUsed/>
    <w:rsid w:val="00852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C8F"/>
  </w:style>
  <w:style w:type="paragraph" w:styleId="Footer">
    <w:name w:val="footer"/>
    <w:basedOn w:val="Normal"/>
    <w:link w:val="FooterChar"/>
    <w:uiPriority w:val="99"/>
    <w:unhideWhenUsed/>
    <w:rsid w:val="00852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C8F"/>
  </w:style>
  <w:style w:type="character" w:customStyle="1" w:styleId="Heading1Char">
    <w:name w:val="Heading 1 Char"/>
    <w:basedOn w:val="DefaultParagraphFont"/>
    <w:link w:val="Heading1"/>
    <w:uiPriority w:val="9"/>
    <w:rsid w:val="00B74DFB"/>
    <w:rPr>
      <w:rFonts w:eastAsia="Times New Roman" w:cs="Times New Roman"/>
      <w:b/>
      <w:bCs/>
      <w:kern w:val="36"/>
      <w:sz w:val="48"/>
      <w:szCs w:val="48"/>
    </w:rPr>
  </w:style>
  <w:style w:type="paragraph" w:styleId="BalloonText">
    <w:name w:val="Balloon Text"/>
    <w:basedOn w:val="Normal"/>
    <w:link w:val="BalloonTextChar"/>
    <w:uiPriority w:val="99"/>
    <w:semiHidden/>
    <w:unhideWhenUsed/>
    <w:rsid w:val="0062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441"/>
    <w:rPr>
      <w:rFonts w:ascii="Tahoma" w:hAnsi="Tahoma" w:cs="Tahoma"/>
      <w:sz w:val="16"/>
      <w:szCs w:val="16"/>
    </w:rPr>
  </w:style>
  <w:style w:type="paragraph" w:styleId="ListParagraph">
    <w:name w:val="List Paragraph"/>
    <w:basedOn w:val="Normal"/>
    <w:uiPriority w:val="34"/>
    <w:qFormat/>
    <w:rsid w:val="003B6A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0092413">
      <w:bodyDiv w:val="1"/>
      <w:marLeft w:val="0"/>
      <w:marRight w:val="0"/>
      <w:marTop w:val="0"/>
      <w:marBottom w:val="0"/>
      <w:divBdr>
        <w:top w:val="none" w:sz="0" w:space="0" w:color="auto"/>
        <w:left w:val="none" w:sz="0" w:space="0" w:color="auto"/>
        <w:bottom w:val="none" w:sz="0" w:space="0" w:color="auto"/>
        <w:right w:val="none" w:sz="0" w:space="0" w:color="auto"/>
      </w:divBdr>
      <w:divsChild>
        <w:div w:id="696081783">
          <w:marLeft w:val="0"/>
          <w:marRight w:val="0"/>
          <w:marTop w:val="0"/>
          <w:marBottom w:val="0"/>
          <w:divBdr>
            <w:top w:val="none" w:sz="0" w:space="0" w:color="auto"/>
            <w:left w:val="none" w:sz="0" w:space="0" w:color="auto"/>
            <w:bottom w:val="none" w:sz="0" w:space="0" w:color="auto"/>
            <w:right w:val="none" w:sz="0" w:space="0" w:color="auto"/>
          </w:divBdr>
        </w:div>
        <w:div w:id="1263611365">
          <w:marLeft w:val="0"/>
          <w:marRight w:val="0"/>
          <w:marTop w:val="0"/>
          <w:marBottom w:val="0"/>
          <w:divBdr>
            <w:top w:val="none" w:sz="0" w:space="0" w:color="auto"/>
            <w:left w:val="none" w:sz="0" w:space="0" w:color="auto"/>
            <w:bottom w:val="none" w:sz="0" w:space="0" w:color="auto"/>
            <w:right w:val="none" w:sz="0" w:space="0" w:color="auto"/>
          </w:divBdr>
        </w:div>
        <w:div w:id="768548324">
          <w:marLeft w:val="0"/>
          <w:marRight w:val="0"/>
          <w:marTop w:val="0"/>
          <w:marBottom w:val="0"/>
          <w:divBdr>
            <w:top w:val="none" w:sz="0" w:space="0" w:color="auto"/>
            <w:left w:val="none" w:sz="0" w:space="0" w:color="auto"/>
            <w:bottom w:val="none" w:sz="0" w:space="0" w:color="auto"/>
            <w:right w:val="none" w:sz="0" w:space="0" w:color="auto"/>
          </w:divBdr>
        </w:div>
        <w:div w:id="1217351709">
          <w:marLeft w:val="0"/>
          <w:marRight w:val="0"/>
          <w:marTop w:val="120"/>
          <w:marBottom w:val="0"/>
          <w:divBdr>
            <w:top w:val="none" w:sz="0" w:space="0" w:color="auto"/>
            <w:left w:val="none" w:sz="0" w:space="0" w:color="auto"/>
            <w:bottom w:val="none" w:sz="0" w:space="0" w:color="auto"/>
            <w:right w:val="none" w:sz="0" w:space="0" w:color="auto"/>
          </w:divBdr>
        </w:div>
      </w:divsChild>
    </w:div>
    <w:div w:id="410277318">
      <w:bodyDiv w:val="1"/>
      <w:marLeft w:val="0"/>
      <w:marRight w:val="0"/>
      <w:marTop w:val="0"/>
      <w:marBottom w:val="0"/>
      <w:divBdr>
        <w:top w:val="none" w:sz="0" w:space="0" w:color="auto"/>
        <w:left w:val="none" w:sz="0" w:space="0" w:color="auto"/>
        <w:bottom w:val="none" w:sz="0" w:space="0" w:color="auto"/>
        <w:right w:val="none" w:sz="0" w:space="0" w:color="auto"/>
      </w:divBdr>
      <w:divsChild>
        <w:div w:id="1577351235">
          <w:marLeft w:val="0"/>
          <w:marRight w:val="0"/>
          <w:marTop w:val="0"/>
          <w:marBottom w:val="0"/>
          <w:divBdr>
            <w:top w:val="none" w:sz="0" w:space="0" w:color="auto"/>
            <w:left w:val="none" w:sz="0" w:space="0" w:color="auto"/>
            <w:bottom w:val="none" w:sz="0" w:space="0" w:color="auto"/>
            <w:right w:val="none" w:sz="0" w:space="0" w:color="auto"/>
          </w:divBdr>
        </w:div>
        <w:div w:id="1431583237">
          <w:marLeft w:val="0"/>
          <w:marRight w:val="0"/>
          <w:marTop w:val="0"/>
          <w:marBottom w:val="0"/>
          <w:divBdr>
            <w:top w:val="none" w:sz="0" w:space="0" w:color="auto"/>
            <w:left w:val="none" w:sz="0" w:space="0" w:color="auto"/>
            <w:bottom w:val="none" w:sz="0" w:space="0" w:color="auto"/>
            <w:right w:val="none" w:sz="0" w:space="0" w:color="auto"/>
          </w:divBdr>
        </w:div>
        <w:div w:id="1947927502">
          <w:marLeft w:val="0"/>
          <w:marRight w:val="0"/>
          <w:marTop w:val="0"/>
          <w:marBottom w:val="0"/>
          <w:divBdr>
            <w:top w:val="none" w:sz="0" w:space="0" w:color="auto"/>
            <w:left w:val="none" w:sz="0" w:space="0" w:color="auto"/>
            <w:bottom w:val="none" w:sz="0" w:space="0" w:color="auto"/>
            <w:right w:val="none" w:sz="0" w:space="0" w:color="auto"/>
          </w:divBdr>
        </w:div>
        <w:div w:id="1887982378">
          <w:marLeft w:val="0"/>
          <w:marRight w:val="0"/>
          <w:marTop w:val="0"/>
          <w:marBottom w:val="0"/>
          <w:divBdr>
            <w:top w:val="none" w:sz="0" w:space="0" w:color="auto"/>
            <w:left w:val="none" w:sz="0" w:space="0" w:color="auto"/>
            <w:bottom w:val="none" w:sz="0" w:space="0" w:color="auto"/>
            <w:right w:val="none" w:sz="0" w:space="0" w:color="auto"/>
          </w:divBdr>
        </w:div>
      </w:divsChild>
    </w:div>
    <w:div w:id="717778946">
      <w:bodyDiv w:val="1"/>
      <w:marLeft w:val="0"/>
      <w:marRight w:val="0"/>
      <w:marTop w:val="0"/>
      <w:marBottom w:val="0"/>
      <w:divBdr>
        <w:top w:val="none" w:sz="0" w:space="0" w:color="auto"/>
        <w:left w:val="none" w:sz="0" w:space="0" w:color="auto"/>
        <w:bottom w:val="none" w:sz="0" w:space="0" w:color="auto"/>
        <w:right w:val="none" w:sz="0" w:space="0" w:color="auto"/>
      </w:divBdr>
    </w:div>
    <w:div w:id="815218449">
      <w:bodyDiv w:val="1"/>
      <w:marLeft w:val="0"/>
      <w:marRight w:val="0"/>
      <w:marTop w:val="0"/>
      <w:marBottom w:val="0"/>
      <w:divBdr>
        <w:top w:val="none" w:sz="0" w:space="0" w:color="auto"/>
        <w:left w:val="none" w:sz="0" w:space="0" w:color="auto"/>
        <w:bottom w:val="none" w:sz="0" w:space="0" w:color="auto"/>
        <w:right w:val="none" w:sz="0" w:space="0" w:color="auto"/>
      </w:divBdr>
    </w:div>
    <w:div w:id="913663891">
      <w:bodyDiv w:val="1"/>
      <w:marLeft w:val="0"/>
      <w:marRight w:val="0"/>
      <w:marTop w:val="0"/>
      <w:marBottom w:val="0"/>
      <w:divBdr>
        <w:top w:val="none" w:sz="0" w:space="0" w:color="auto"/>
        <w:left w:val="none" w:sz="0" w:space="0" w:color="auto"/>
        <w:bottom w:val="none" w:sz="0" w:space="0" w:color="auto"/>
        <w:right w:val="none" w:sz="0" w:space="0" w:color="auto"/>
      </w:divBdr>
      <w:divsChild>
        <w:div w:id="1213031763">
          <w:marLeft w:val="0"/>
          <w:marRight w:val="0"/>
          <w:marTop w:val="0"/>
          <w:marBottom w:val="0"/>
          <w:divBdr>
            <w:top w:val="none" w:sz="0" w:space="0" w:color="auto"/>
            <w:left w:val="none" w:sz="0" w:space="0" w:color="auto"/>
            <w:bottom w:val="none" w:sz="0" w:space="0" w:color="auto"/>
            <w:right w:val="none" w:sz="0" w:space="0" w:color="auto"/>
          </w:divBdr>
        </w:div>
        <w:div w:id="1199664450">
          <w:marLeft w:val="0"/>
          <w:marRight w:val="0"/>
          <w:marTop w:val="0"/>
          <w:marBottom w:val="0"/>
          <w:divBdr>
            <w:top w:val="none" w:sz="0" w:space="0" w:color="auto"/>
            <w:left w:val="none" w:sz="0" w:space="0" w:color="auto"/>
            <w:bottom w:val="none" w:sz="0" w:space="0" w:color="auto"/>
            <w:right w:val="none" w:sz="0" w:space="0" w:color="auto"/>
          </w:divBdr>
        </w:div>
      </w:divsChild>
    </w:div>
    <w:div w:id="980156866">
      <w:bodyDiv w:val="1"/>
      <w:marLeft w:val="0"/>
      <w:marRight w:val="0"/>
      <w:marTop w:val="0"/>
      <w:marBottom w:val="0"/>
      <w:divBdr>
        <w:top w:val="none" w:sz="0" w:space="0" w:color="auto"/>
        <w:left w:val="none" w:sz="0" w:space="0" w:color="auto"/>
        <w:bottom w:val="none" w:sz="0" w:space="0" w:color="auto"/>
        <w:right w:val="none" w:sz="0" w:space="0" w:color="auto"/>
      </w:divBdr>
      <w:divsChild>
        <w:div w:id="439030079">
          <w:marLeft w:val="0"/>
          <w:marRight w:val="0"/>
          <w:marTop w:val="0"/>
          <w:marBottom w:val="0"/>
          <w:divBdr>
            <w:top w:val="none" w:sz="0" w:space="0" w:color="auto"/>
            <w:left w:val="none" w:sz="0" w:space="0" w:color="auto"/>
            <w:bottom w:val="none" w:sz="0" w:space="0" w:color="auto"/>
            <w:right w:val="none" w:sz="0" w:space="0" w:color="auto"/>
          </w:divBdr>
        </w:div>
        <w:div w:id="587469193">
          <w:marLeft w:val="0"/>
          <w:marRight w:val="0"/>
          <w:marTop w:val="0"/>
          <w:marBottom w:val="0"/>
          <w:divBdr>
            <w:top w:val="none" w:sz="0" w:space="0" w:color="auto"/>
            <w:left w:val="none" w:sz="0" w:space="0" w:color="auto"/>
            <w:bottom w:val="none" w:sz="0" w:space="0" w:color="auto"/>
            <w:right w:val="none" w:sz="0" w:space="0" w:color="auto"/>
          </w:divBdr>
        </w:div>
        <w:div w:id="896742640">
          <w:marLeft w:val="0"/>
          <w:marRight w:val="0"/>
          <w:marTop w:val="0"/>
          <w:marBottom w:val="0"/>
          <w:divBdr>
            <w:top w:val="none" w:sz="0" w:space="0" w:color="auto"/>
            <w:left w:val="none" w:sz="0" w:space="0" w:color="auto"/>
            <w:bottom w:val="none" w:sz="0" w:space="0" w:color="auto"/>
            <w:right w:val="none" w:sz="0" w:space="0" w:color="auto"/>
          </w:divBdr>
        </w:div>
        <w:div w:id="75983567">
          <w:marLeft w:val="0"/>
          <w:marRight w:val="0"/>
          <w:marTop w:val="0"/>
          <w:marBottom w:val="0"/>
          <w:divBdr>
            <w:top w:val="none" w:sz="0" w:space="0" w:color="auto"/>
            <w:left w:val="none" w:sz="0" w:space="0" w:color="auto"/>
            <w:bottom w:val="none" w:sz="0" w:space="0" w:color="auto"/>
            <w:right w:val="none" w:sz="0" w:space="0" w:color="auto"/>
          </w:divBdr>
        </w:div>
        <w:div w:id="622929219">
          <w:marLeft w:val="0"/>
          <w:marRight w:val="0"/>
          <w:marTop w:val="0"/>
          <w:marBottom w:val="0"/>
          <w:divBdr>
            <w:top w:val="none" w:sz="0" w:space="0" w:color="auto"/>
            <w:left w:val="none" w:sz="0" w:space="0" w:color="auto"/>
            <w:bottom w:val="none" w:sz="0" w:space="0" w:color="auto"/>
            <w:right w:val="none" w:sz="0" w:space="0" w:color="auto"/>
          </w:divBdr>
        </w:div>
        <w:div w:id="481585923">
          <w:marLeft w:val="0"/>
          <w:marRight w:val="0"/>
          <w:marTop w:val="0"/>
          <w:marBottom w:val="0"/>
          <w:divBdr>
            <w:top w:val="none" w:sz="0" w:space="0" w:color="auto"/>
            <w:left w:val="none" w:sz="0" w:space="0" w:color="auto"/>
            <w:bottom w:val="none" w:sz="0" w:space="0" w:color="auto"/>
            <w:right w:val="none" w:sz="0" w:space="0" w:color="auto"/>
          </w:divBdr>
        </w:div>
        <w:div w:id="78798457">
          <w:marLeft w:val="0"/>
          <w:marRight w:val="0"/>
          <w:marTop w:val="0"/>
          <w:marBottom w:val="0"/>
          <w:divBdr>
            <w:top w:val="none" w:sz="0" w:space="0" w:color="auto"/>
            <w:left w:val="none" w:sz="0" w:space="0" w:color="auto"/>
            <w:bottom w:val="none" w:sz="0" w:space="0" w:color="auto"/>
            <w:right w:val="none" w:sz="0" w:space="0" w:color="auto"/>
          </w:divBdr>
        </w:div>
        <w:div w:id="1771928869">
          <w:marLeft w:val="0"/>
          <w:marRight w:val="0"/>
          <w:marTop w:val="0"/>
          <w:marBottom w:val="0"/>
          <w:divBdr>
            <w:top w:val="none" w:sz="0" w:space="0" w:color="auto"/>
            <w:left w:val="none" w:sz="0" w:space="0" w:color="auto"/>
            <w:bottom w:val="none" w:sz="0" w:space="0" w:color="auto"/>
            <w:right w:val="none" w:sz="0" w:space="0" w:color="auto"/>
          </w:divBdr>
        </w:div>
        <w:div w:id="354893015">
          <w:marLeft w:val="0"/>
          <w:marRight w:val="0"/>
          <w:marTop w:val="0"/>
          <w:marBottom w:val="0"/>
          <w:divBdr>
            <w:top w:val="none" w:sz="0" w:space="0" w:color="auto"/>
            <w:left w:val="none" w:sz="0" w:space="0" w:color="auto"/>
            <w:bottom w:val="none" w:sz="0" w:space="0" w:color="auto"/>
            <w:right w:val="none" w:sz="0" w:space="0" w:color="auto"/>
          </w:divBdr>
        </w:div>
        <w:div w:id="646906697">
          <w:marLeft w:val="0"/>
          <w:marRight w:val="0"/>
          <w:marTop w:val="0"/>
          <w:marBottom w:val="0"/>
          <w:divBdr>
            <w:top w:val="none" w:sz="0" w:space="0" w:color="auto"/>
            <w:left w:val="none" w:sz="0" w:space="0" w:color="auto"/>
            <w:bottom w:val="none" w:sz="0" w:space="0" w:color="auto"/>
            <w:right w:val="none" w:sz="0" w:space="0" w:color="auto"/>
          </w:divBdr>
        </w:div>
        <w:div w:id="569920749">
          <w:marLeft w:val="0"/>
          <w:marRight w:val="0"/>
          <w:marTop w:val="0"/>
          <w:marBottom w:val="0"/>
          <w:divBdr>
            <w:top w:val="none" w:sz="0" w:space="0" w:color="auto"/>
            <w:left w:val="none" w:sz="0" w:space="0" w:color="auto"/>
            <w:bottom w:val="none" w:sz="0" w:space="0" w:color="auto"/>
            <w:right w:val="none" w:sz="0" w:space="0" w:color="auto"/>
          </w:divBdr>
        </w:div>
        <w:div w:id="867529549">
          <w:marLeft w:val="0"/>
          <w:marRight w:val="0"/>
          <w:marTop w:val="0"/>
          <w:marBottom w:val="0"/>
          <w:divBdr>
            <w:top w:val="none" w:sz="0" w:space="0" w:color="auto"/>
            <w:left w:val="none" w:sz="0" w:space="0" w:color="auto"/>
            <w:bottom w:val="none" w:sz="0" w:space="0" w:color="auto"/>
            <w:right w:val="none" w:sz="0" w:space="0" w:color="auto"/>
          </w:divBdr>
        </w:div>
        <w:div w:id="87697248">
          <w:marLeft w:val="0"/>
          <w:marRight w:val="0"/>
          <w:marTop w:val="0"/>
          <w:marBottom w:val="0"/>
          <w:divBdr>
            <w:top w:val="none" w:sz="0" w:space="0" w:color="auto"/>
            <w:left w:val="none" w:sz="0" w:space="0" w:color="auto"/>
            <w:bottom w:val="none" w:sz="0" w:space="0" w:color="auto"/>
            <w:right w:val="none" w:sz="0" w:space="0" w:color="auto"/>
          </w:divBdr>
        </w:div>
        <w:div w:id="705915064">
          <w:marLeft w:val="0"/>
          <w:marRight w:val="0"/>
          <w:marTop w:val="0"/>
          <w:marBottom w:val="0"/>
          <w:divBdr>
            <w:top w:val="none" w:sz="0" w:space="0" w:color="auto"/>
            <w:left w:val="none" w:sz="0" w:space="0" w:color="auto"/>
            <w:bottom w:val="none" w:sz="0" w:space="0" w:color="auto"/>
            <w:right w:val="none" w:sz="0" w:space="0" w:color="auto"/>
          </w:divBdr>
        </w:div>
        <w:div w:id="1985087543">
          <w:marLeft w:val="0"/>
          <w:marRight w:val="0"/>
          <w:marTop w:val="0"/>
          <w:marBottom w:val="0"/>
          <w:divBdr>
            <w:top w:val="none" w:sz="0" w:space="0" w:color="auto"/>
            <w:left w:val="none" w:sz="0" w:space="0" w:color="auto"/>
            <w:bottom w:val="none" w:sz="0" w:space="0" w:color="auto"/>
            <w:right w:val="none" w:sz="0" w:space="0" w:color="auto"/>
          </w:divBdr>
        </w:div>
        <w:div w:id="597494122">
          <w:marLeft w:val="0"/>
          <w:marRight w:val="0"/>
          <w:marTop w:val="0"/>
          <w:marBottom w:val="0"/>
          <w:divBdr>
            <w:top w:val="none" w:sz="0" w:space="0" w:color="auto"/>
            <w:left w:val="none" w:sz="0" w:space="0" w:color="auto"/>
            <w:bottom w:val="none" w:sz="0" w:space="0" w:color="auto"/>
            <w:right w:val="none" w:sz="0" w:space="0" w:color="auto"/>
          </w:divBdr>
        </w:div>
        <w:div w:id="736513566">
          <w:marLeft w:val="0"/>
          <w:marRight w:val="0"/>
          <w:marTop w:val="0"/>
          <w:marBottom w:val="0"/>
          <w:divBdr>
            <w:top w:val="none" w:sz="0" w:space="0" w:color="auto"/>
            <w:left w:val="none" w:sz="0" w:space="0" w:color="auto"/>
            <w:bottom w:val="none" w:sz="0" w:space="0" w:color="auto"/>
            <w:right w:val="none" w:sz="0" w:space="0" w:color="auto"/>
          </w:divBdr>
        </w:div>
        <w:div w:id="1928923094">
          <w:marLeft w:val="0"/>
          <w:marRight w:val="0"/>
          <w:marTop w:val="0"/>
          <w:marBottom w:val="0"/>
          <w:divBdr>
            <w:top w:val="none" w:sz="0" w:space="0" w:color="auto"/>
            <w:left w:val="none" w:sz="0" w:space="0" w:color="auto"/>
            <w:bottom w:val="none" w:sz="0" w:space="0" w:color="auto"/>
            <w:right w:val="none" w:sz="0" w:space="0" w:color="auto"/>
          </w:divBdr>
        </w:div>
        <w:div w:id="568075063">
          <w:marLeft w:val="0"/>
          <w:marRight w:val="0"/>
          <w:marTop w:val="0"/>
          <w:marBottom w:val="0"/>
          <w:divBdr>
            <w:top w:val="none" w:sz="0" w:space="0" w:color="auto"/>
            <w:left w:val="none" w:sz="0" w:space="0" w:color="auto"/>
            <w:bottom w:val="none" w:sz="0" w:space="0" w:color="auto"/>
            <w:right w:val="none" w:sz="0" w:space="0" w:color="auto"/>
          </w:divBdr>
        </w:div>
        <w:div w:id="82848764">
          <w:marLeft w:val="0"/>
          <w:marRight w:val="0"/>
          <w:marTop w:val="0"/>
          <w:marBottom w:val="0"/>
          <w:divBdr>
            <w:top w:val="none" w:sz="0" w:space="0" w:color="auto"/>
            <w:left w:val="none" w:sz="0" w:space="0" w:color="auto"/>
            <w:bottom w:val="none" w:sz="0" w:space="0" w:color="auto"/>
            <w:right w:val="none" w:sz="0" w:space="0" w:color="auto"/>
          </w:divBdr>
        </w:div>
        <w:div w:id="2101558480">
          <w:marLeft w:val="0"/>
          <w:marRight w:val="0"/>
          <w:marTop w:val="0"/>
          <w:marBottom w:val="0"/>
          <w:divBdr>
            <w:top w:val="none" w:sz="0" w:space="0" w:color="auto"/>
            <w:left w:val="none" w:sz="0" w:space="0" w:color="auto"/>
            <w:bottom w:val="none" w:sz="0" w:space="0" w:color="auto"/>
            <w:right w:val="none" w:sz="0" w:space="0" w:color="auto"/>
          </w:divBdr>
        </w:div>
        <w:div w:id="286471981">
          <w:marLeft w:val="0"/>
          <w:marRight w:val="0"/>
          <w:marTop w:val="0"/>
          <w:marBottom w:val="0"/>
          <w:divBdr>
            <w:top w:val="none" w:sz="0" w:space="0" w:color="auto"/>
            <w:left w:val="none" w:sz="0" w:space="0" w:color="auto"/>
            <w:bottom w:val="none" w:sz="0" w:space="0" w:color="auto"/>
            <w:right w:val="none" w:sz="0" w:space="0" w:color="auto"/>
          </w:divBdr>
        </w:div>
        <w:div w:id="1515803799">
          <w:marLeft w:val="0"/>
          <w:marRight w:val="0"/>
          <w:marTop w:val="0"/>
          <w:marBottom w:val="0"/>
          <w:divBdr>
            <w:top w:val="none" w:sz="0" w:space="0" w:color="auto"/>
            <w:left w:val="none" w:sz="0" w:space="0" w:color="auto"/>
            <w:bottom w:val="none" w:sz="0" w:space="0" w:color="auto"/>
            <w:right w:val="none" w:sz="0" w:space="0" w:color="auto"/>
          </w:divBdr>
        </w:div>
        <w:div w:id="1045181078">
          <w:marLeft w:val="0"/>
          <w:marRight w:val="0"/>
          <w:marTop w:val="0"/>
          <w:marBottom w:val="0"/>
          <w:divBdr>
            <w:top w:val="none" w:sz="0" w:space="0" w:color="auto"/>
            <w:left w:val="none" w:sz="0" w:space="0" w:color="auto"/>
            <w:bottom w:val="none" w:sz="0" w:space="0" w:color="auto"/>
            <w:right w:val="none" w:sz="0" w:space="0" w:color="auto"/>
          </w:divBdr>
        </w:div>
        <w:div w:id="845099920">
          <w:marLeft w:val="0"/>
          <w:marRight w:val="0"/>
          <w:marTop w:val="0"/>
          <w:marBottom w:val="0"/>
          <w:divBdr>
            <w:top w:val="none" w:sz="0" w:space="0" w:color="auto"/>
            <w:left w:val="none" w:sz="0" w:space="0" w:color="auto"/>
            <w:bottom w:val="none" w:sz="0" w:space="0" w:color="auto"/>
            <w:right w:val="none" w:sz="0" w:space="0" w:color="auto"/>
          </w:divBdr>
        </w:div>
        <w:div w:id="1021127164">
          <w:marLeft w:val="0"/>
          <w:marRight w:val="0"/>
          <w:marTop w:val="0"/>
          <w:marBottom w:val="0"/>
          <w:divBdr>
            <w:top w:val="none" w:sz="0" w:space="0" w:color="auto"/>
            <w:left w:val="none" w:sz="0" w:space="0" w:color="auto"/>
            <w:bottom w:val="none" w:sz="0" w:space="0" w:color="auto"/>
            <w:right w:val="none" w:sz="0" w:space="0" w:color="auto"/>
          </w:divBdr>
        </w:div>
        <w:div w:id="753010496">
          <w:marLeft w:val="0"/>
          <w:marRight w:val="0"/>
          <w:marTop w:val="0"/>
          <w:marBottom w:val="0"/>
          <w:divBdr>
            <w:top w:val="none" w:sz="0" w:space="0" w:color="auto"/>
            <w:left w:val="none" w:sz="0" w:space="0" w:color="auto"/>
            <w:bottom w:val="none" w:sz="0" w:space="0" w:color="auto"/>
            <w:right w:val="none" w:sz="0" w:space="0" w:color="auto"/>
          </w:divBdr>
        </w:div>
        <w:div w:id="842739131">
          <w:marLeft w:val="0"/>
          <w:marRight w:val="0"/>
          <w:marTop w:val="0"/>
          <w:marBottom w:val="0"/>
          <w:divBdr>
            <w:top w:val="none" w:sz="0" w:space="0" w:color="auto"/>
            <w:left w:val="none" w:sz="0" w:space="0" w:color="auto"/>
            <w:bottom w:val="none" w:sz="0" w:space="0" w:color="auto"/>
            <w:right w:val="none" w:sz="0" w:space="0" w:color="auto"/>
          </w:divBdr>
        </w:div>
        <w:div w:id="97065948">
          <w:marLeft w:val="0"/>
          <w:marRight w:val="0"/>
          <w:marTop w:val="0"/>
          <w:marBottom w:val="0"/>
          <w:divBdr>
            <w:top w:val="none" w:sz="0" w:space="0" w:color="auto"/>
            <w:left w:val="none" w:sz="0" w:space="0" w:color="auto"/>
            <w:bottom w:val="none" w:sz="0" w:space="0" w:color="auto"/>
            <w:right w:val="none" w:sz="0" w:space="0" w:color="auto"/>
          </w:divBdr>
        </w:div>
        <w:div w:id="1241939844">
          <w:marLeft w:val="0"/>
          <w:marRight w:val="0"/>
          <w:marTop w:val="0"/>
          <w:marBottom w:val="0"/>
          <w:divBdr>
            <w:top w:val="none" w:sz="0" w:space="0" w:color="auto"/>
            <w:left w:val="none" w:sz="0" w:space="0" w:color="auto"/>
            <w:bottom w:val="none" w:sz="0" w:space="0" w:color="auto"/>
            <w:right w:val="none" w:sz="0" w:space="0" w:color="auto"/>
          </w:divBdr>
        </w:div>
        <w:div w:id="691154203">
          <w:marLeft w:val="0"/>
          <w:marRight w:val="0"/>
          <w:marTop w:val="0"/>
          <w:marBottom w:val="0"/>
          <w:divBdr>
            <w:top w:val="none" w:sz="0" w:space="0" w:color="auto"/>
            <w:left w:val="none" w:sz="0" w:space="0" w:color="auto"/>
            <w:bottom w:val="none" w:sz="0" w:space="0" w:color="auto"/>
            <w:right w:val="none" w:sz="0" w:space="0" w:color="auto"/>
          </w:divBdr>
        </w:div>
        <w:div w:id="166025738">
          <w:marLeft w:val="0"/>
          <w:marRight w:val="0"/>
          <w:marTop w:val="0"/>
          <w:marBottom w:val="0"/>
          <w:divBdr>
            <w:top w:val="none" w:sz="0" w:space="0" w:color="auto"/>
            <w:left w:val="none" w:sz="0" w:space="0" w:color="auto"/>
            <w:bottom w:val="none" w:sz="0" w:space="0" w:color="auto"/>
            <w:right w:val="none" w:sz="0" w:space="0" w:color="auto"/>
          </w:divBdr>
        </w:div>
        <w:div w:id="1331828829">
          <w:marLeft w:val="0"/>
          <w:marRight w:val="0"/>
          <w:marTop w:val="0"/>
          <w:marBottom w:val="0"/>
          <w:divBdr>
            <w:top w:val="none" w:sz="0" w:space="0" w:color="auto"/>
            <w:left w:val="none" w:sz="0" w:space="0" w:color="auto"/>
            <w:bottom w:val="none" w:sz="0" w:space="0" w:color="auto"/>
            <w:right w:val="none" w:sz="0" w:space="0" w:color="auto"/>
          </w:divBdr>
        </w:div>
        <w:div w:id="1039816371">
          <w:marLeft w:val="0"/>
          <w:marRight w:val="0"/>
          <w:marTop w:val="0"/>
          <w:marBottom w:val="0"/>
          <w:divBdr>
            <w:top w:val="none" w:sz="0" w:space="0" w:color="auto"/>
            <w:left w:val="none" w:sz="0" w:space="0" w:color="auto"/>
            <w:bottom w:val="none" w:sz="0" w:space="0" w:color="auto"/>
            <w:right w:val="none" w:sz="0" w:space="0" w:color="auto"/>
          </w:divBdr>
        </w:div>
      </w:divsChild>
    </w:div>
    <w:div w:id="1056707631">
      <w:bodyDiv w:val="1"/>
      <w:marLeft w:val="0"/>
      <w:marRight w:val="0"/>
      <w:marTop w:val="0"/>
      <w:marBottom w:val="0"/>
      <w:divBdr>
        <w:top w:val="none" w:sz="0" w:space="0" w:color="auto"/>
        <w:left w:val="none" w:sz="0" w:space="0" w:color="auto"/>
        <w:bottom w:val="none" w:sz="0" w:space="0" w:color="auto"/>
        <w:right w:val="none" w:sz="0" w:space="0" w:color="auto"/>
      </w:divBdr>
    </w:div>
    <w:div w:id="1074816409">
      <w:bodyDiv w:val="1"/>
      <w:marLeft w:val="0"/>
      <w:marRight w:val="0"/>
      <w:marTop w:val="0"/>
      <w:marBottom w:val="0"/>
      <w:divBdr>
        <w:top w:val="none" w:sz="0" w:space="0" w:color="auto"/>
        <w:left w:val="none" w:sz="0" w:space="0" w:color="auto"/>
        <w:bottom w:val="none" w:sz="0" w:space="0" w:color="auto"/>
        <w:right w:val="none" w:sz="0" w:space="0" w:color="auto"/>
      </w:divBdr>
    </w:div>
    <w:div w:id="1105536429">
      <w:bodyDiv w:val="1"/>
      <w:marLeft w:val="0"/>
      <w:marRight w:val="0"/>
      <w:marTop w:val="0"/>
      <w:marBottom w:val="0"/>
      <w:divBdr>
        <w:top w:val="none" w:sz="0" w:space="0" w:color="auto"/>
        <w:left w:val="none" w:sz="0" w:space="0" w:color="auto"/>
        <w:bottom w:val="none" w:sz="0" w:space="0" w:color="auto"/>
        <w:right w:val="none" w:sz="0" w:space="0" w:color="auto"/>
      </w:divBdr>
    </w:div>
    <w:div w:id="1361055552">
      <w:bodyDiv w:val="1"/>
      <w:marLeft w:val="0"/>
      <w:marRight w:val="0"/>
      <w:marTop w:val="0"/>
      <w:marBottom w:val="0"/>
      <w:divBdr>
        <w:top w:val="none" w:sz="0" w:space="0" w:color="auto"/>
        <w:left w:val="none" w:sz="0" w:space="0" w:color="auto"/>
        <w:bottom w:val="none" w:sz="0" w:space="0" w:color="auto"/>
        <w:right w:val="none" w:sz="0" w:space="0" w:color="auto"/>
      </w:divBdr>
    </w:div>
    <w:div w:id="1574967441">
      <w:bodyDiv w:val="1"/>
      <w:marLeft w:val="0"/>
      <w:marRight w:val="0"/>
      <w:marTop w:val="0"/>
      <w:marBottom w:val="0"/>
      <w:divBdr>
        <w:top w:val="none" w:sz="0" w:space="0" w:color="auto"/>
        <w:left w:val="none" w:sz="0" w:space="0" w:color="auto"/>
        <w:bottom w:val="none" w:sz="0" w:space="0" w:color="auto"/>
        <w:right w:val="none" w:sz="0" w:space="0" w:color="auto"/>
      </w:divBdr>
    </w:div>
    <w:div w:id="1717192666">
      <w:bodyDiv w:val="1"/>
      <w:marLeft w:val="0"/>
      <w:marRight w:val="0"/>
      <w:marTop w:val="0"/>
      <w:marBottom w:val="0"/>
      <w:divBdr>
        <w:top w:val="none" w:sz="0" w:space="0" w:color="auto"/>
        <w:left w:val="none" w:sz="0" w:space="0" w:color="auto"/>
        <w:bottom w:val="none" w:sz="0" w:space="0" w:color="auto"/>
        <w:right w:val="none" w:sz="0" w:space="0" w:color="auto"/>
      </w:divBdr>
    </w:div>
    <w:div w:id="1837382927">
      <w:bodyDiv w:val="1"/>
      <w:marLeft w:val="0"/>
      <w:marRight w:val="0"/>
      <w:marTop w:val="0"/>
      <w:marBottom w:val="0"/>
      <w:divBdr>
        <w:top w:val="none" w:sz="0" w:space="0" w:color="auto"/>
        <w:left w:val="none" w:sz="0" w:space="0" w:color="auto"/>
        <w:bottom w:val="none" w:sz="0" w:space="0" w:color="auto"/>
        <w:right w:val="none" w:sz="0" w:space="0" w:color="auto"/>
      </w:divBdr>
    </w:div>
    <w:div w:id="184774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E503C-2EBC-45ED-A729-A3A957112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2197</Words>
  <Characters>12524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2020-12-27T10:01:00Z</cp:lastPrinted>
  <dcterms:created xsi:type="dcterms:W3CDTF">2022-01-20T03:26:00Z</dcterms:created>
  <dcterms:modified xsi:type="dcterms:W3CDTF">2022-01-20T03:26:00Z</dcterms:modified>
</cp:coreProperties>
</file>