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93" w:type="dxa"/>
        <w:tblInd w:w="108" w:type="dxa"/>
        <w:tblLook w:val="01E0"/>
      </w:tblPr>
      <w:tblGrid>
        <w:gridCol w:w="3285"/>
        <w:gridCol w:w="6108"/>
      </w:tblGrid>
      <w:tr w:rsidR="0006276B" w:rsidRPr="006537C1" w:rsidTr="00850830">
        <w:trPr>
          <w:trHeight w:val="862"/>
        </w:trPr>
        <w:tc>
          <w:tcPr>
            <w:tcW w:w="3285" w:type="dxa"/>
            <w:shd w:val="clear" w:color="auto" w:fill="auto"/>
          </w:tcPr>
          <w:p w:rsidR="0006276B" w:rsidRPr="006537C1" w:rsidRDefault="0006276B" w:rsidP="00CB3A08">
            <w:pPr>
              <w:spacing w:before="40"/>
              <w:jc w:val="center"/>
              <w:rPr>
                <w:b/>
                <w:color w:val="000000"/>
                <w:sz w:val="26"/>
                <w:szCs w:val="26"/>
                <w:lang w:val="nl-NL"/>
              </w:rPr>
            </w:pPr>
            <w:r w:rsidRPr="006537C1">
              <w:rPr>
                <w:b/>
                <w:color w:val="000000"/>
                <w:sz w:val="26"/>
                <w:szCs w:val="26"/>
                <w:lang w:val="nl-NL"/>
              </w:rPr>
              <w:t>HỘI ĐỒNG NHÂN DÂN</w:t>
            </w:r>
          </w:p>
          <w:p w:rsidR="0006276B" w:rsidRPr="006537C1" w:rsidRDefault="003C6AAA" w:rsidP="00CB3A08">
            <w:pPr>
              <w:jc w:val="center"/>
              <w:rPr>
                <w:color w:val="000000"/>
                <w:sz w:val="26"/>
                <w:szCs w:val="26"/>
                <w:lang w:val="nl-NL"/>
              </w:rPr>
            </w:pPr>
            <w:r w:rsidRPr="003C6AAA">
              <w:rPr>
                <w:noProof/>
                <w:color w:val="000000"/>
                <w:lang w:val="nl-NL"/>
              </w:rPr>
              <w:pict>
                <v:line id="_x0000_s1026" style="position:absolute;left:0;text-align:left;flip:y;z-index:251656704" from="47.35pt,16.35pt" to="91pt,16.35pt"/>
              </w:pict>
            </w:r>
            <w:r w:rsidR="0006276B" w:rsidRPr="006537C1">
              <w:rPr>
                <w:b/>
                <w:color w:val="000000"/>
                <w:sz w:val="26"/>
                <w:szCs w:val="26"/>
                <w:lang w:val="nl-NL"/>
              </w:rPr>
              <w:t>TỈNH</w:t>
            </w:r>
            <w:r w:rsidR="0006276B">
              <w:rPr>
                <w:b/>
                <w:color w:val="000000"/>
                <w:sz w:val="26"/>
                <w:szCs w:val="26"/>
                <w:lang w:val="nl-NL"/>
              </w:rPr>
              <w:t xml:space="preserve"> </w:t>
            </w:r>
            <w:r w:rsidR="0006276B" w:rsidRPr="006537C1">
              <w:rPr>
                <w:b/>
                <w:color w:val="000000"/>
                <w:sz w:val="26"/>
                <w:szCs w:val="26"/>
                <w:lang w:val="nl-NL"/>
              </w:rPr>
              <w:t xml:space="preserve"> TUYÊN </w:t>
            </w:r>
            <w:r w:rsidR="0006276B">
              <w:rPr>
                <w:b/>
                <w:color w:val="000000"/>
                <w:sz w:val="26"/>
                <w:szCs w:val="26"/>
                <w:lang w:val="nl-NL"/>
              </w:rPr>
              <w:t xml:space="preserve"> </w:t>
            </w:r>
            <w:r w:rsidR="0006276B" w:rsidRPr="006537C1">
              <w:rPr>
                <w:b/>
                <w:color w:val="000000"/>
                <w:sz w:val="26"/>
                <w:szCs w:val="26"/>
                <w:lang w:val="nl-NL"/>
              </w:rPr>
              <w:t>QUANG</w:t>
            </w:r>
            <w:r w:rsidR="0006276B" w:rsidRPr="006537C1">
              <w:rPr>
                <w:b/>
                <w:color w:val="000000"/>
                <w:lang w:val="nl-NL"/>
              </w:rPr>
              <w:t xml:space="preserve"> </w:t>
            </w:r>
          </w:p>
        </w:tc>
        <w:tc>
          <w:tcPr>
            <w:tcW w:w="6108" w:type="dxa"/>
            <w:shd w:val="clear" w:color="auto" w:fill="auto"/>
          </w:tcPr>
          <w:p w:rsidR="0006276B" w:rsidRPr="006537C1" w:rsidRDefault="0006276B" w:rsidP="00D05D39">
            <w:pPr>
              <w:spacing w:before="40"/>
              <w:jc w:val="center"/>
              <w:rPr>
                <w:b/>
                <w:color w:val="000000"/>
                <w:sz w:val="26"/>
                <w:szCs w:val="26"/>
                <w:lang w:val="nl-NL"/>
              </w:rPr>
            </w:pPr>
            <w:r w:rsidRPr="006537C1">
              <w:rPr>
                <w:b/>
                <w:color w:val="000000"/>
                <w:sz w:val="26"/>
                <w:szCs w:val="26"/>
                <w:lang w:val="nl-NL"/>
              </w:rPr>
              <w:t>CỘNG HÒA XÃ HỘI CHỦ NGHĨA VIỆT NAM</w:t>
            </w:r>
          </w:p>
          <w:p w:rsidR="0006276B" w:rsidRPr="006537C1" w:rsidRDefault="003C6AAA" w:rsidP="00D05D39">
            <w:pPr>
              <w:jc w:val="center"/>
              <w:rPr>
                <w:color w:val="000000"/>
                <w:sz w:val="26"/>
                <w:szCs w:val="26"/>
                <w:lang w:val="nl-NL"/>
              </w:rPr>
            </w:pPr>
            <w:r w:rsidRPr="003C6AAA">
              <w:rPr>
                <w:noProof/>
                <w:color w:val="000000"/>
                <w:lang w:val="nl-NL"/>
              </w:rPr>
              <w:pict>
                <v:line id="_x0000_s1027" style="position:absolute;left:0;text-align:left;z-index:251657728" from="58.1pt,18pt" to="236.4pt,18pt"/>
              </w:pict>
            </w:r>
            <w:r w:rsidR="0006276B" w:rsidRPr="006537C1">
              <w:rPr>
                <w:b/>
                <w:color w:val="000000"/>
                <w:szCs w:val="26"/>
                <w:lang w:val="nl-NL"/>
              </w:rPr>
              <w:t>Độc lập - Tự do - Hạnh phúc</w:t>
            </w:r>
          </w:p>
        </w:tc>
      </w:tr>
      <w:tr w:rsidR="0006276B" w:rsidRPr="006537C1" w:rsidTr="00850830">
        <w:trPr>
          <w:trHeight w:val="571"/>
        </w:trPr>
        <w:tc>
          <w:tcPr>
            <w:tcW w:w="3285" w:type="dxa"/>
            <w:shd w:val="clear" w:color="auto" w:fill="auto"/>
          </w:tcPr>
          <w:p w:rsidR="0006276B" w:rsidRDefault="0006276B" w:rsidP="00CB3A08">
            <w:pPr>
              <w:spacing w:before="240"/>
              <w:jc w:val="center"/>
              <w:rPr>
                <w:color w:val="000000"/>
                <w:sz w:val="26"/>
                <w:szCs w:val="26"/>
                <w:lang w:val="nl-NL"/>
              </w:rPr>
            </w:pPr>
            <w:r w:rsidRPr="006537C1">
              <w:rPr>
                <w:color w:val="000000"/>
                <w:sz w:val="26"/>
                <w:szCs w:val="26"/>
                <w:lang w:val="nl-NL"/>
              </w:rPr>
              <w:t>Số</w:t>
            </w:r>
            <w:r w:rsidR="00CB3A08">
              <w:rPr>
                <w:color w:val="000000"/>
                <w:sz w:val="26"/>
                <w:szCs w:val="26"/>
                <w:lang w:val="nl-NL"/>
              </w:rPr>
              <w:t>:</w:t>
            </w:r>
            <w:r w:rsidRPr="006537C1">
              <w:rPr>
                <w:color w:val="000000"/>
                <w:sz w:val="26"/>
                <w:szCs w:val="26"/>
                <w:lang w:val="nl-NL"/>
              </w:rPr>
              <w:t xml:space="preserve">  </w:t>
            </w:r>
            <w:r w:rsidR="00DC0C23">
              <w:rPr>
                <w:color w:val="000000"/>
                <w:sz w:val="26"/>
                <w:szCs w:val="26"/>
                <w:lang w:val="nl-NL"/>
              </w:rPr>
              <w:t>20</w:t>
            </w:r>
            <w:r w:rsidRPr="006537C1">
              <w:rPr>
                <w:color w:val="000000"/>
                <w:sz w:val="26"/>
                <w:szCs w:val="26"/>
                <w:lang w:val="nl-NL"/>
              </w:rPr>
              <w:t>/NQ-HĐND</w:t>
            </w:r>
          </w:p>
          <w:p w:rsidR="0006276B" w:rsidRPr="00FF3293" w:rsidRDefault="0006276B" w:rsidP="00CB3A08">
            <w:pPr>
              <w:spacing w:before="240"/>
              <w:jc w:val="center"/>
              <w:rPr>
                <w:b/>
                <w:i/>
                <w:color w:val="000000"/>
                <w:sz w:val="26"/>
                <w:szCs w:val="26"/>
                <w:lang w:val="nl-NL"/>
              </w:rPr>
            </w:pPr>
          </w:p>
        </w:tc>
        <w:tc>
          <w:tcPr>
            <w:tcW w:w="6108" w:type="dxa"/>
            <w:shd w:val="clear" w:color="auto" w:fill="auto"/>
          </w:tcPr>
          <w:p w:rsidR="0006276B" w:rsidRPr="006537C1" w:rsidRDefault="00324C39" w:rsidP="00DC0C23">
            <w:pPr>
              <w:spacing w:before="240"/>
              <w:jc w:val="center"/>
              <w:rPr>
                <w:color w:val="000000"/>
                <w:sz w:val="26"/>
                <w:szCs w:val="26"/>
                <w:lang w:val="nl-NL"/>
              </w:rPr>
            </w:pPr>
            <w:r>
              <w:rPr>
                <w:i/>
                <w:color w:val="000000"/>
                <w:szCs w:val="26"/>
                <w:lang w:val="nl-NL"/>
              </w:rPr>
              <w:t xml:space="preserve">Tuyên Quang, ngày </w:t>
            </w:r>
            <w:r w:rsidR="00DC0C23">
              <w:rPr>
                <w:i/>
                <w:color w:val="000000"/>
                <w:szCs w:val="26"/>
                <w:lang w:val="nl-NL"/>
              </w:rPr>
              <w:t>31</w:t>
            </w:r>
            <w:r w:rsidR="0006276B" w:rsidRPr="0096327C">
              <w:rPr>
                <w:i/>
                <w:color w:val="000000"/>
                <w:szCs w:val="26"/>
                <w:lang w:val="nl-NL"/>
              </w:rPr>
              <w:t xml:space="preserve"> tháng 7 năm 2019</w:t>
            </w:r>
          </w:p>
        </w:tc>
      </w:tr>
    </w:tbl>
    <w:p w:rsidR="0006276B" w:rsidRPr="00C12963" w:rsidRDefault="0006276B" w:rsidP="0006276B">
      <w:pPr>
        <w:jc w:val="center"/>
        <w:rPr>
          <w:color w:val="000000"/>
          <w:sz w:val="2"/>
          <w:lang w:val="nl-NL"/>
        </w:rPr>
      </w:pPr>
    </w:p>
    <w:p w:rsidR="0006276B" w:rsidRPr="001F7FE8" w:rsidRDefault="0006276B" w:rsidP="0006276B">
      <w:pPr>
        <w:jc w:val="center"/>
        <w:rPr>
          <w:color w:val="000000"/>
          <w:sz w:val="6"/>
          <w:lang w:val="nl-NL"/>
        </w:rPr>
      </w:pPr>
    </w:p>
    <w:p w:rsidR="00767643" w:rsidRDefault="0006276B" w:rsidP="00767643">
      <w:pPr>
        <w:jc w:val="center"/>
        <w:rPr>
          <w:b/>
          <w:bCs/>
          <w:lang w:val="nl-NL"/>
        </w:rPr>
      </w:pPr>
      <w:r w:rsidRPr="0040497D">
        <w:rPr>
          <w:b/>
          <w:bCs/>
          <w:lang w:val="nl-NL"/>
        </w:rPr>
        <w:t>NGHỊ QUYẾT</w:t>
      </w:r>
    </w:p>
    <w:p w:rsidR="00767643" w:rsidRDefault="0006276B" w:rsidP="00767643">
      <w:pPr>
        <w:jc w:val="center"/>
        <w:rPr>
          <w:b/>
          <w:bCs/>
          <w:lang w:val="nl-NL"/>
        </w:rPr>
      </w:pPr>
      <w:r w:rsidRPr="00701433">
        <w:rPr>
          <w:b/>
          <w:bCs/>
          <w:lang w:val="nl-NL"/>
        </w:rPr>
        <w:t xml:space="preserve">Giao biên chế công chức và </w:t>
      </w:r>
      <w:r>
        <w:rPr>
          <w:b/>
          <w:bCs/>
          <w:lang w:val="nl-NL"/>
        </w:rPr>
        <w:t xml:space="preserve">chỉ tiêu </w:t>
      </w:r>
      <w:r w:rsidRPr="00701433">
        <w:rPr>
          <w:b/>
          <w:bCs/>
          <w:lang w:val="nl-NL"/>
        </w:rPr>
        <w:t xml:space="preserve">hợp đồng lao động theo Nghị định </w:t>
      </w:r>
    </w:p>
    <w:p w:rsidR="0006276B" w:rsidRPr="00701433" w:rsidRDefault="0006276B" w:rsidP="00767643">
      <w:pPr>
        <w:jc w:val="center"/>
        <w:rPr>
          <w:b/>
          <w:bCs/>
          <w:lang w:val="nl-NL"/>
        </w:rPr>
      </w:pPr>
      <w:r w:rsidRPr="00701433">
        <w:rPr>
          <w:b/>
          <w:lang w:val="nl-NL"/>
        </w:rPr>
        <w:t>số 68/2000/NĐ-CP</w:t>
      </w:r>
      <w:r>
        <w:rPr>
          <w:b/>
          <w:lang w:val="nl-NL"/>
        </w:rPr>
        <w:t xml:space="preserve"> của Chính phủ </w:t>
      </w:r>
      <w:r w:rsidRPr="00701433">
        <w:rPr>
          <w:b/>
          <w:bCs/>
          <w:lang w:val="nl-NL"/>
        </w:rPr>
        <w:t>trong các cơ quan, tổ chứ</w:t>
      </w:r>
      <w:r w:rsidR="00767643">
        <w:rPr>
          <w:b/>
          <w:bCs/>
          <w:lang w:val="nl-NL"/>
        </w:rPr>
        <w:t xml:space="preserve">c hành chính </w:t>
      </w:r>
      <w:r w:rsidRPr="00701433">
        <w:rPr>
          <w:b/>
          <w:bCs/>
          <w:lang w:val="nl-NL"/>
        </w:rPr>
        <w:t xml:space="preserve">nhà nước </w:t>
      </w:r>
      <w:r>
        <w:rPr>
          <w:b/>
          <w:bCs/>
          <w:lang w:val="nl-NL"/>
        </w:rPr>
        <w:t xml:space="preserve">của </w:t>
      </w:r>
      <w:r w:rsidRPr="00701433">
        <w:rPr>
          <w:b/>
          <w:bCs/>
          <w:lang w:val="nl-NL"/>
        </w:rPr>
        <w:t>tỉnh Tuyên Quang năm 2019</w:t>
      </w:r>
    </w:p>
    <w:p w:rsidR="0006276B" w:rsidRDefault="003C6AAA" w:rsidP="0006276B">
      <w:pPr>
        <w:jc w:val="center"/>
        <w:rPr>
          <w:b/>
          <w:lang w:val="nl-NL"/>
        </w:rPr>
      </w:pPr>
      <w:r>
        <w:rPr>
          <w:b/>
          <w:noProof/>
        </w:rPr>
        <w:pict>
          <v:line id="_x0000_s1028" style="position:absolute;left:0;text-align:left;z-index:251658752" from="196pt,2.4pt" to="259pt,2.4pt"/>
        </w:pict>
      </w:r>
    </w:p>
    <w:p w:rsidR="0006276B" w:rsidRPr="00E736AF" w:rsidRDefault="0006276B" w:rsidP="0006276B">
      <w:pPr>
        <w:jc w:val="center"/>
        <w:rPr>
          <w:b/>
          <w:sz w:val="20"/>
          <w:lang w:val="nl-NL"/>
        </w:rPr>
      </w:pPr>
    </w:p>
    <w:p w:rsidR="0006276B" w:rsidRPr="00376CB4" w:rsidRDefault="0006276B" w:rsidP="0006276B">
      <w:pPr>
        <w:jc w:val="center"/>
        <w:rPr>
          <w:b/>
          <w:bCs/>
          <w:lang w:val="nl-NL"/>
        </w:rPr>
      </w:pPr>
      <w:r w:rsidRPr="00376CB4">
        <w:rPr>
          <w:b/>
          <w:bCs/>
          <w:lang w:val="nl-NL"/>
        </w:rPr>
        <w:t>HỘI ĐỒNG NHÂN DÂN TỈNH TUYÊN QUANG</w:t>
      </w:r>
    </w:p>
    <w:p w:rsidR="0006276B" w:rsidRPr="00376CB4" w:rsidRDefault="0006276B" w:rsidP="0006276B">
      <w:pPr>
        <w:jc w:val="center"/>
        <w:rPr>
          <w:b/>
          <w:bCs/>
          <w:lang w:val="nl-NL"/>
        </w:rPr>
      </w:pPr>
      <w:r w:rsidRPr="00376CB4">
        <w:rPr>
          <w:b/>
          <w:bCs/>
          <w:lang w:val="nl-NL"/>
        </w:rPr>
        <w:t>KHÓA XVIII</w:t>
      </w:r>
      <w:r>
        <w:rPr>
          <w:b/>
          <w:bCs/>
          <w:lang w:val="nl-NL"/>
        </w:rPr>
        <w:t>,</w:t>
      </w:r>
      <w:r w:rsidRPr="00376CB4">
        <w:rPr>
          <w:b/>
          <w:bCs/>
          <w:lang w:val="nl-NL"/>
        </w:rPr>
        <w:t xml:space="preserve"> KỲ HỌP THỨ </w:t>
      </w:r>
      <w:r>
        <w:rPr>
          <w:b/>
          <w:bCs/>
          <w:lang w:val="nl-NL"/>
        </w:rPr>
        <w:t>8</w:t>
      </w:r>
    </w:p>
    <w:p w:rsidR="0006276B" w:rsidRPr="001F7FE8" w:rsidRDefault="0006276B" w:rsidP="0006276B">
      <w:pPr>
        <w:spacing w:before="120" w:after="120"/>
        <w:jc w:val="center"/>
        <w:rPr>
          <w:b/>
          <w:bCs/>
          <w:sz w:val="14"/>
          <w:lang w:val="nl-NL"/>
        </w:rPr>
      </w:pPr>
    </w:p>
    <w:p w:rsidR="0006276B" w:rsidRPr="00C12963" w:rsidRDefault="0006276B" w:rsidP="0006276B">
      <w:pPr>
        <w:spacing w:before="120" w:after="120"/>
        <w:ind w:firstLine="567"/>
        <w:jc w:val="both"/>
      </w:pPr>
      <w:r w:rsidRPr="00C12963">
        <w:t>Căn cứ Luật Tổ chức chính quyền địa phương ngày 19 tháng 6 năm 2015;</w:t>
      </w:r>
    </w:p>
    <w:p w:rsidR="0006276B" w:rsidRPr="00C12963" w:rsidRDefault="0006276B" w:rsidP="0006276B">
      <w:pPr>
        <w:spacing w:before="120" w:after="120"/>
        <w:ind w:firstLine="567"/>
        <w:jc w:val="both"/>
        <w:rPr>
          <w:bCs/>
        </w:rPr>
      </w:pPr>
      <w:r w:rsidRPr="00C12963">
        <w:rPr>
          <w:bCs/>
        </w:rPr>
        <w:t>Căn cứ Luật Cán bộ, công chức ngày 13 tháng 11 năm 2008;</w:t>
      </w:r>
    </w:p>
    <w:p w:rsidR="0006276B" w:rsidRPr="00A60BEA" w:rsidRDefault="0006276B" w:rsidP="0006276B">
      <w:pPr>
        <w:spacing w:before="120" w:after="120"/>
        <w:ind w:firstLine="567"/>
        <w:jc w:val="both"/>
        <w:rPr>
          <w:bCs/>
          <w:spacing w:val="-2"/>
        </w:rPr>
      </w:pPr>
      <w:r w:rsidRPr="002E5FDE">
        <w:rPr>
          <w:bCs/>
          <w:spacing w:val="-8"/>
        </w:rPr>
        <w:t>Căn cứ Nghị định số 21/2010/NĐ-CP ngày 08 tháng 3 năm 2010 củ</w:t>
      </w:r>
      <w:r w:rsidR="00D04159" w:rsidRPr="002E5FDE">
        <w:rPr>
          <w:bCs/>
          <w:spacing w:val="-8"/>
        </w:rPr>
        <w:t xml:space="preserve">a Chính </w:t>
      </w:r>
      <w:r w:rsidRPr="002E5FDE">
        <w:rPr>
          <w:bCs/>
          <w:spacing w:val="-8"/>
        </w:rPr>
        <w:t>phủ</w:t>
      </w:r>
      <w:r w:rsidRPr="00C12963">
        <w:rPr>
          <w:bCs/>
        </w:rPr>
        <w:t xml:space="preserve"> về quản lý biên chế công chức; Nghị định số 68/2000/NĐ-CP ngày 17 tháng 11 năm 2000 của Chính phủ về thực hiện chế độ hợp đồng một số loại công việ</w:t>
      </w:r>
      <w:r w:rsidR="00D00522">
        <w:rPr>
          <w:bCs/>
        </w:rPr>
        <w:t xml:space="preserve">c trong cơ </w:t>
      </w:r>
      <w:r w:rsidRPr="00C12963">
        <w:rPr>
          <w:bCs/>
        </w:rPr>
        <w:t xml:space="preserve">quan hành chính nhà nước, đơn vị sự nghiệp; Nghị định </w:t>
      </w:r>
      <w:r w:rsidRPr="00A60BEA">
        <w:rPr>
          <w:bCs/>
          <w:spacing w:val="-2"/>
        </w:rPr>
        <w:t>số 108/2014/NĐ-CP ngày 20 tháng 11 năm 2014 của Chính phủ về chính sách tinh giản biên chế;</w:t>
      </w:r>
    </w:p>
    <w:p w:rsidR="0006276B" w:rsidRPr="004F7451" w:rsidRDefault="0006276B" w:rsidP="004F7451">
      <w:pPr>
        <w:spacing w:before="120" w:after="120"/>
        <w:ind w:firstLine="567"/>
        <w:jc w:val="both"/>
        <w:rPr>
          <w:spacing w:val="-8"/>
        </w:rPr>
      </w:pPr>
      <w:r w:rsidRPr="0033034D">
        <w:rPr>
          <w:bCs/>
          <w:spacing w:val="-8"/>
          <w:lang w:val="nl-NL"/>
        </w:rPr>
        <w:t>Căn cứ Quyết định số 2218/QĐ-TTg ngày 10 tháng 12 năm 2015 của Thủ</w:t>
      </w:r>
      <w:r w:rsidR="00D04159" w:rsidRPr="0033034D">
        <w:rPr>
          <w:bCs/>
          <w:spacing w:val="-8"/>
          <w:lang w:val="nl-NL"/>
        </w:rPr>
        <w:t xml:space="preserve"> </w:t>
      </w:r>
      <w:r w:rsidRPr="0033034D">
        <w:rPr>
          <w:bCs/>
          <w:spacing w:val="-8"/>
          <w:lang w:val="nl-NL"/>
        </w:rPr>
        <w:t>tướng</w:t>
      </w:r>
      <w:r w:rsidRPr="00C12963">
        <w:rPr>
          <w:bCs/>
          <w:lang w:val="nl-NL"/>
        </w:rPr>
        <w:t xml:space="preserve"> </w:t>
      </w:r>
      <w:r w:rsidRPr="00A60BEA">
        <w:rPr>
          <w:bCs/>
          <w:spacing w:val="-2"/>
          <w:lang w:val="nl-NL"/>
        </w:rPr>
        <w:t>Chính phủ về Kế hoạch của Chính phủ thực hiện Nghị quyết số</w:t>
      </w:r>
      <w:r w:rsidR="002E5FDE" w:rsidRPr="00A60BEA">
        <w:rPr>
          <w:bCs/>
          <w:spacing w:val="-2"/>
          <w:lang w:val="nl-NL"/>
        </w:rPr>
        <w:t xml:space="preserve"> 39-</w:t>
      </w:r>
      <w:r w:rsidRPr="00A60BEA">
        <w:rPr>
          <w:bCs/>
          <w:spacing w:val="-2"/>
          <w:lang w:val="nl-NL"/>
        </w:rPr>
        <w:t>NQ/TW</w:t>
      </w:r>
      <w:r w:rsidRPr="00C12963">
        <w:rPr>
          <w:bCs/>
          <w:lang w:val="nl-NL"/>
        </w:rPr>
        <w:t xml:space="preserve"> ngày 17 tháng 4 năm 2015 của Bộ Chính trị </w:t>
      </w:r>
      <w:r w:rsidR="00767643">
        <w:rPr>
          <w:bCs/>
          <w:lang w:val="nl-NL"/>
        </w:rPr>
        <w:t>“</w:t>
      </w:r>
      <w:r w:rsidRPr="00767643">
        <w:rPr>
          <w:bCs/>
          <w:i/>
          <w:lang w:val="nl-NL"/>
        </w:rPr>
        <w:t>về tinh giản biên chế và cơ cấu lại đội ngũ cán bộ, công chức, viên chức</w:t>
      </w:r>
      <w:r w:rsidR="00767643">
        <w:rPr>
          <w:bCs/>
          <w:i/>
          <w:lang w:val="nl-NL"/>
        </w:rPr>
        <w:t>”</w:t>
      </w:r>
      <w:r w:rsidRPr="00C12963">
        <w:rPr>
          <w:bCs/>
          <w:lang w:val="nl-NL"/>
        </w:rPr>
        <w:t xml:space="preserve">; </w:t>
      </w:r>
      <w:r w:rsidRPr="00C12963">
        <w:t xml:space="preserve">Quyết định số 1016/QĐ-TTg ngày 14/8/2018 của Thủ tướng Chính phủ về việc phê duyệt biên chế công chức hưởng lương từ ngân sách nhà nước của các cơ quan hành chính nhà nước và </w:t>
      </w:r>
      <w:r w:rsidRPr="006412A3">
        <w:rPr>
          <w:spacing w:val="-8"/>
        </w:rPr>
        <w:t xml:space="preserve">biên chế của các Hội có tính chất đặc thù hoạt động trong phạm vi cả nước năm 2019; </w:t>
      </w:r>
    </w:p>
    <w:p w:rsidR="0006276B" w:rsidRPr="00C12963" w:rsidRDefault="0006276B" w:rsidP="0006276B">
      <w:pPr>
        <w:spacing w:before="120" w:after="120"/>
        <w:ind w:firstLine="567"/>
        <w:jc w:val="both"/>
        <w:rPr>
          <w:lang w:val="nl-NL"/>
        </w:rPr>
      </w:pPr>
      <w:r w:rsidRPr="00C12963">
        <w:rPr>
          <w:lang w:val="nl-NL"/>
        </w:rPr>
        <w:t xml:space="preserve">Căn cứ Thông tư số 07/2010/TT-BNV ngày 26 tháng 7 năm 2010 của Bộ Nội vụ hướng dẫn thực hiện một số điều quy định tại </w:t>
      </w:r>
      <w:r w:rsidRPr="00674B0E">
        <w:rPr>
          <w:spacing w:val="-20"/>
          <w:lang w:val="nl-NL"/>
        </w:rPr>
        <w:t>Nghị định số 21/2010/NĐ-CP</w:t>
      </w:r>
      <w:r w:rsidRPr="00C12963">
        <w:rPr>
          <w:lang w:val="nl-NL"/>
        </w:rPr>
        <w:t xml:space="preserve"> ngày 08 tháng 3 năm 2010 của Chính phủ về quản lý biên chế công chức;</w:t>
      </w:r>
    </w:p>
    <w:p w:rsidR="0006276B" w:rsidRPr="00C12963" w:rsidRDefault="0006276B" w:rsidP="0006276B">
      <w:pPr>
        <w:spacing w:before="120" w:after="120"/>
        <w:ind w:firstLine="567"/>
        <w:jc w:val="both"/>
      </w:pPr>
      <w:r w:rsidRPr="00C12963">
        <w:rPr>
          <w:lang w:val="nl-NL"/>
        </w:rPr>
        <w:t xml:space="preserve">Căn cứ </w:t>
      </w:r>
      <w:r w:rsidRPr="00C12963">
        <w:t xml:space="preserve">Quyết định số 1896/QĐ-BNV ngày 17/8/2018 </w:t>
      </w:r>
      <w:r w:rsidR="00767643">
        <w:t xml:space="preserve">của Bộ Nội vụ </w:t>
      </w:r>
      <w:r w:rsidRPr="00C12963">
        <w:t>về giao biên chế công chức trong các cơ quan, tổ chức hành chính nhà nước của tỉnh, thành phố trực thuộc Trung ương năm 2019; Quyết định số 224/QĐ-BNV ngày 21/3/2019 của Bộ Nội vụ về điều chỉnh giảm biên chế công chức trong các cơ quan, tổ chức hành chính nhà nước năm 2019 của tỉnh, thành phố trực thuộc Trung ương;</w:t>
      </w:r>
    </w:p>
    <w:p w:rsidR="0006276B" w:rsidRPr="00C12963" w:rsidRDefault="0006276B" w:rsidP="0006276B">
      <w:pPr>
        <w:spacing w:before="120" w:after="120"/>
        <w:ind w:firstLine="567"/>
        <w:jc w:val="both"/>
        <w:rPr>
          <w:bCs/>
          <w:lang w:val="nl-NL"/>
        </w:rPr>
      </w:pPr>
      <w:r w:rsidRPr="00C12963">
        <w:rPr>
          <w:lang w:val="nl-NL"/>
        </w:rPr>
        <w:t>Xét Tờ trình số</w:t>
      </w:r>
      <w:r>
        <w:rPr>
          <w:lang w:val="nl-NL"/>
        </w:rPr>
        <w:t xml:space="preserve"> 36</w:t>
      </w:r>
      <w:r w:rsidRPr="00C12963">
        <w:rPr>
          <w:lang w:val="nl-NL"/>
        </w:rPr>
        <w:t xml:space="preserve">/TTr-UBND ngày </w:t>
      </w:r>
      <w:r>
        <w:rPr>
          <w:lang w:val="nl-NL"/>
        </w:rPr>
        <w:t xml:space="preserve">03 </w:t>
      </w:r>
      <w:r w:rsidRPr="00C12963">
        <w:rPr>
          <w:lang w:val="nl-NL"/>
        </w:rPr>
        <w:t>tháng 7 năm 2019</w:t>
      </w:r>
      <w:r>
        <w:rPr>
          <w:lang w:val="nl-NL"/>
        </w:rPr>
        <w:t xml:space="preserve"> </w:t>
      </w:r>
      <w:r w:rsidRPr="00E53D4F">
        <w:rPr>
          <w:lang w:val="nl-NL"/>
        </w:rPr>
        <w:t>của Ủy ban nhân dân tỉnh</w:t>
      </w:r>
      <w:r w:rsidRPr="00C12963">
        <w:rPr>
          <w:color w:val="FF0000"/>
          <w:lang w:val="nl-NL"/>
        </w:rPr>
        <w:t xml:space="preserve"> </w:t>
      </w:r>
      <w:r w:rsidRPr="00C12963">
        <w:rPr>
          <w:color w:val="000000"/>
          <w:lang w:val="nl-NL"/>
        </w:rPr>
        <w:t xml:space="preserve">về việc </w:t>
      </w:r>
      <w:r w:rsidRPr="00C12963">
        <w:rPr>
          <w:bCs/>
          <w:lang w:val="nl-NL"/>
        </w:rPr>
        <w:t xml:space="preserve">giao biên chế công chức và chỉ tiêu hợp đồng lao động theo Nghị định </w:t>
      </w:r>
      <w:r w:rsidRPr="00C12963">
        <w:rPr>
          <w:lang w:val="nl-NL"/>
        </w:rPr>
        <w:t xml:space="preserve">số 68/2000/NĐ-CP </w:t>
      </w:r>
      <w:r w:rsidR="00D00522">
        <w:rPr>
          <w:lang w:val="nl-NL"/>
        </w:rPr>
        <w:t xml:space="preserve">ngày 17/11/2000 </w:t>
      </w:r>
      <w:r w:rsidRPr="00C12963">
        <w:rPr>
          <w:lang w:val="nl-NL"/>
        </w:rPr>
        <w:t xml:space="preserve">của Chính phủ </w:t>
      </w:r>
      <w:r w:rsidRPr="00C12963">
        <w:rPr>
          <w:bCs/>
          <w:lang w:val="nl-NL"/>
        </w:rPr>
        <w:t xml:space="preserve">trong các cơ quan, tổ chức hành chính nhà nước của tỉnh Tuyên Quang năm 2019; </w:t>
      </w:r>
      <w:r w:rsidRPr="00476A4F">
        <w:rPr>
          <w:lang w:val="nl-NL"/>
        </w:rPr>
        <w:t xml:space="preserve">Báo cáo </w:t>
      </w:r>
      <w:r w:rsidRPr="004F7451">
        <w:rPr>
          <w:spacing w:val="-8"/>
          <w:lang w:val="nl-NL"/>
        </w:rPr>
        <w:lastRenderedPageBreak/>
        <w:t>thẩm tra số</w:t>
      </w:r>
      <w:r w:rsidR="00D00522" w:rsidRPr="004F7451">
        <w:rPr>
          <w:spacing w:val="-8"/>
          <w:lang w:val="nl-NL"/>
        </w:rPr>
        <w:t xml:space="preserve"> </w:t>
      </w:r>
      <w:r w:rsidR="00CB3A08" w:rsidRPr="004F7451">
        <w:rPr>
          <w:spacing w:val="-8"/>
          <w:lang w:val="nl-NL"/>
        </w:rPr>
        <w:t xml:space="preserve">70/BC-HĐND ngày 17 tháng </w:t>
      </w:r>
      <w:r w:rsidRPr="004F7451">
        <w:rPr>
          <w:spacing w:val="-8"/>
          <w:lang w:val="nl-NL"/>
        </w:rPr>
        <w:t>7</w:t>
      </w:r>
      <w:r w:rsidR="00CB3A08" w:rsidRPr="004F7451">
        <w:rPr>
          <w:spacing w:val="-8"/>
          <w:lang w:val="nl-NL"/>
        </w:rPr>
        <w:t xml:space="preserve"> năm </w:t>
      </w:r>
      <w:r w:rsidRPr="004F7451">
        <w:rPr>
          <w:spacing w:val="-8"/>
          <w:lang w:val="nl-NL"/>
        </w:rPr>
        <w:t>2019</w:t>
      </w:r>
      <w:r w:rsidRPr="004F7451">
        <w:rPr>
          <w:color w:val="FF0000"/>
          <w:spacing w:val="-8"/>
          <w:lang w:val="nl-NL"/>
        </w:rPr>
        <w:t xml:space="preserve"> </w:t>
      </w:r>
      <w:r w:rsidRPr="004F7451">
        <w:rPr>
          <w:spacing w:val="-8"/>
          <w:lang w:val="nl-NL"/>
        </w:rPr>
        <w:t xml:space="preserve">của Ban Pháp chế Hội </w:t>
      </w:r>
      <w:r w:rsidRPr="004F7451">
        <w:rPr>
          <w:rFonts w:hint="eastAsia"/>
          <w:spacing w:val="-8"/>
          <w:lang w:val="nl-NL"/>
        </w:rPr>
        <w:t>đ</w:t>
      </w:r>
      <w:r w:rsidRPr="004F7451">
        <w:rPr>
          <w:spacing w:val="-8"/>
          <w:lang w:val="nl-NL"/>
        </w:rPr>
        <w:t>ồng</w:t>
      </w:r>
      <w:r w:rsidRPr="00C12963">
        <w:rPr>
          <w:lang w:val="nl-NL"/>
        </w:rPr>
        <w:t xml:space="preserve"> </w:t>
      </w:r>
      <w:r w:rsidRPr="00036387">
        <w:rPr>
          <w:spacing w:val="-2"/>
          <w:lang w:val="nl-NL"/>
        </w:rPr>
        <w:t xml:space="preserve">nhân dân tỉnh và ý kiến thảo luận của </w:t>
      </w:r>
      <w:r w:rsidRPr="00036387">
        <w:rPr>
          <w:rFonts w:hint="eastAsia"/>
          <w:spacing w:val="-2"/>
          <w:lang w:val="nl-NL"/>
        </w:rPr>
        <w:t>đ</w:t>
      </w:r>
      <w:r w:rsidRPr="00036387">
        <w:rPr>
          <w:spacing w:val="-2"/>
          <w:lang w:val="nl-NL"/>
        </w:rPr>
        <w:t xml:space="preserve">ại biểu Hội </w:t>
      </w:r>
      <w:r w:rsidRPr="00036387">
        <w:rPr>
          <w:rFonts w:hint="eastAsia"/>
          <w:spacing w:val="-2"/>
          <w:lang w:val="nl-NL"/>
        </w:rPr>
        <w:t>đ</w:t>
      </w:r>
      <w:r w:rsidRPr="00036387">
        <w:rPr>
          <w:spacing w:val="-2"/>
          <w:lang w:val="nl-NL"/>
        </w:rPr>
        <w:t>ồng nhân dân tỉnh tại kỳ họp,</w:t>
      </w:r>
      <w:r w:rsidRPr="00C12963">
        <w:rPr>
          <w:lang w:val="nl-NL"/>
        </w:rPr>
        <w:t xml:space="preserve"> </w:t>
      </w:r>
    </w:p>
    <w:p w:rsidR="00036387" w:rsidRPr="00036387" w:rsidRDefault="00036387" w:rsidP="00596BBE">
      <w:pPr>
        <w:spacing w:before="120" w:after="120"/>
        <w:jc w:val="center"/>
        <w:rPr>
          <w:b/>
          <w:bCs/>
          <w:sz w:val="10"/>
          <w:lang w:val="nl-NL"/>
        </w:rPr>
      </w:pPr>
    </w:p>
    <w:p w:rsidR="00D00522" w:rsidRDefault="0006276B" w:rsidP="00596BBE">
      <w:pPr>
        <w:spacing w:before="120" w:after="120"/>
        <w:jc w:val="center"/>
        <w:rPr>
          <w:b/>
          <w:bCs/>
          <w:lang w:val="nl-NL"/>
        </w:rPr>
      </w:pPr>
      <w:r w:rsidRPr="00C12963">
        <w:rPr>
          <w:b/>
          <w:bCs/>
          <w:lang w:val="nl-NL"/>
        </w:rPr>
        <w:t>QUYẾT NGHỊ:</w:t>
      </w:r>
    </w:p>
    <w:p w:rsidR="0006276B" w:rsidRPr="00D00522" w:rsidRDefault="0006276B" w:rsidP="00596BBE">
      <w:pPr>
        <w:spacing w:before="120" w:after="120"/>
        <w:ind w:firstLine="567"/>
        <w:jc w:val="both"/>
        <w:rPr>
          <w:b/>
          <w:bCs/>
          <w:lang w:val="nl-NL"/>
        </w:rPr>
      </w:pPr>
      <w:r w:rsidRPr="00C12963">
        <w:rPr>
          <w:b/>
          <w:bCs/>
          <w:lang w:val="nl-NL"/>
        </w:rPr>
        <w:t>Điều 1.</w:t>
      </w:r>
      <w:r w:rsidRPr="00C12963">
        <w:rPr>
          <w:lang w:val="nl-NL"/>
        </w:rPr>
        <w:t xml:space="preserve"> </w:t>
      </w:r>
      <w:r w:rsidRPr="0060778F">
        <w:rPr>
          <w:b/>
          <w:lang w:val="nl-NL"/>
        </w:rPr>
        <w:t>G</w:t>
      </w:r>
      <w:r w:rsidRPr="0060778F">
        <w:rPr>
          <w:b/>
          <w:bCs/>
          <w:lang w:val="nl-NL"/>
        </w:rPr>
        <w:t xml:space="preserve">iao biên chế công chức và chỉ tiêu hợp đồng lao động theo Nghị định </w:t>
      </w:r>
      <w:r w:rsidRPr="0060778F">
        <w:rPr>
          <w:b/>
          <w:lang w:val="nl-NL"/>
        </w:rPr>
        <w:t xml:space="preserve">số 68/2000/NĐ-CP ngày 17 tháng 11 năm 2000 của Chính phủ </w:t>
      </w:r>
      <w:r w:rsidRPr="0060778F">
        <w:rPr>
          <w:b/>
          <w:bCs/>
          <w:lang w:val="nl-NL"/>
        </w:rPr>
        <w:t>trong các cơ quan, tổ chức hành chính nhà nước của tỉnh Tuyên Quang năm 2019</w:t>
      </w:r>
      <w:r w:rsidRPr="0060778F">
        <w:rPr>
          <w:b/>
          <w:lang w:val="nl-NL"/>
        </w:rPr>
        <w:t>, như sau:</w:t>
      </w:r>
      <w:r w:rsidRPr="00C12963">
        <w:rPr>
          <w:lang w:val="nl-NL"/>
        </w:rPr>
        <w:t xml:space="preserve"> </w:t>
      </w:r>
    </w:p>
    <w:p w:rsidR="0006276B" w:rsidRPr="006412A3" w:rsidRDefault="0006276B" w:rsidP="0006276B">
      <w:pPr>
        <w:spacing w:before="120"/>
        <w:ind w:firstLine="567"/>
        <w:jc w:val="both"/>
        <w:rPr>
          <w:spacing w:val="-6"/>
          <w:lang w:val="nl-NL"/>
        </w:rPr>
      </w:pPr>
      <w:r w:rsidRPr="006412A3">
        <w:rPr>
          <w:spacing w:val="-6"/>
          <w:lang w:val="nl-NL"/>
        </w:rPr>
        <w:t>1.</w:t>
      </w:r>
      <w:r w:rsidRPr="006412A3">
        <w:rPr>
          <w:b/>
          <w:spacing w:val="-6"/>
          <w:lang w:val="nl-NL"/>
        </w:rPr>
        <w:t xml:space="preserve"> </w:t>
      </w:r>
      <w:r w:rsidRPr="006412A3">
        <w:rPr>
          <w:spacing w:val="-6"/>
          <w:lang w:val="nl-NL"/>
        </w:rPr>
        <w:t xml:space="preserve">Biên chế công chức cho các cơ quan, tổ chức hành chính: </w:t>
      </w:r>
      <w:r w:rsidRPr="006412A3">
        <w:rPr>
          <w:b/>
          <w:bCs/>
          <w:spacing w:val="-6"/>
          <w:lang w:val="vi-VN"/>
        </w:rPr>
        <w:t>1.</w:t>
      </w:r>
      <w:r w:rsidRPr="006412A3">
        <w:rPr>
          <w:b/>
          <w:bCs/>
          <w:spacing w:val="-6"/>
          <w:lang w:val="nl-NL"/>
        </w:rPr>
        <w:t>810</w:t>
      </w:r>
      <w:r w:rsidRPr="006412A3">
        <w:rPr>
          <w:bCs/>
          <w:spacing w:val="-6"/>
          <w:lang w:val="nl-NL"/>
        </w:rPr>
        <w:t xml:space="preserve"> </w:t>
      </w:r>
      <w:r w:rsidRPr="006412A3">
        <w:rPr>
          <w:spacing w:val="-6"/>
          <w:lang w:val="nl-NL"/>
        </w:rPr>
        <w:t>biên chế.</w:t>
      </w:r>
    </w:p>
    <w:p w:rsidR="0006276B" w:rsidRPr="00C12963" w:rsidRDefault="0006276B" w:rsidP="0006276B">
      <w:pPr>
        <w:spacing w:before="120"/>
        <w:ind w:firstLine="567"/>
        <w:jc w:val="both"/>
        <w:rPr>
          <w:lang w:val="nl-NL"/>
        </w:rPr>
      </w:pPr>
      <w:r w:rsidRPr="0060778F">
        <w:rPr>
          <w:lang w:val="nl-NL"/>
        </w:rPr>
        <w:t>2.</w:t>
      </w:r>
      <w:r w:rsidRPr="00C12963">
        <w:rPr>
          <w:lang w:val="nl-NL"/>
        </w:rPr>
        <w:t xml:space="preserve"> Biên chế để thực hiện tinh giản biên chế theo kế hoạch năm 2020, năm 2021: </w:t>
      </w:r>
      <w:r w:rsidRPr="00C12963">
        <w:rPr>
          <w:b/>
          <w:lang w:val="nl-NL"/>
        </w:rPr>
        <w:t>17</w:t>
      </w:r>
      <w:r w:rsidRPr="00C12963">
        <w:rPr>
          <w:lang w:val="nl-NL"/>
        </w:rPr>
        <w:t xml:space="preserve"> biên chế.</w:t>
      </w:r>
    </w:p>
    <w:p w:rsidR="0006276B" w:rsidRPr="00C12963" w:rsidRDefault="0006276B" w:rsidP="0006276B">
      <w:pPr>
        <w:spacing w:before="120"/>
        <w:ind w:firstLine="567"/>
        <w:jc w:val="both"/>
        <w:rPr>
          <w:lang w:val="nl-NL"/>
        </w:rPr>
      </w:pPr>
      <w:r w:rsidRPr="0060778F">
        <w:rPr>
          <w:lang w:val="nl-NL"/>
        </w:rPr>
        <w:t>3.</w:t>
      </w:r>
      <w:r w:rsidRPr="00C12963">
        <w:rPr>
          <w:lang w:val="nl-NL"/>
        </w:rPr>
        <w:t xml:space="preserve"> Hợp đồng theo Nghị định số 68/2000/NĐ-CP ngày 17/11/2000 của Chính phủ: </w:t>
      </w:r>
      <w:r w:rsidRPr="00C12963">
        <w:rPr>
          <w:b/>
          <w:lang w:val="nl-NL"/>
        </w:rPr>
        <w:t>150</w:t>
      </w:r>
      <w:r w:rsidRPr="00C12963">
        <w:rPr>
          <w:lang w:val="nl-NL"/>
        </w:rPr>
        <w:t xml:space="preserve"> chỉ tiêu.</w:t>
      </w:r>
    </w:p>
    <w:p w:rsidR="0006276B" w:rsidRPr="00C12963" w:rsidRDefault="0006276B" w:rsidP="0006276B">
      <w:pPr>
        <w:spacing w:before="120"/>
        <w:jc w:val="center"/>
        <w:rPr>
          <w:i/>
          <w:lang w:val="nl-NL"/>
        </w:rPr>
      </w:pPr>
      <w:r w:rsidRPr="00C12963">
        <w:rPr>
          <w:i/>
          <w:lang w:val="nl-NL"/>
        </w:rPr>
        <w:t>(Có phụ lục kèm theo)</w:t>
      </w:r>
    </w:p>
    <w:p w:rsidR="0006276B" w:rsidRPr="00C12963" w:rsidRDefault="0006276B" w:rsidP="0006276B">
      <w:pPr>
        <w:spacing w:before="120"/>
        <w:ind w:firstLine="567"/>
        <w:jc w:val="both"/>
        <w:rPr>
          <w:lang w:val="fr-FR"/>
        </w:rPr>
      </w:pPr>
      <w:r w:rsidRPr="00C12963">
        <w:rPr>
          <w:b/>
          <w:bCs/>
          <w:lang w:val="fr-FR"/>
        </w:rPr>
        <w:t>Điều 2.</w:t>
      </w:r>
      <w:r w:rsidRPr="00C12963">
        <w:rPr>
          <w:lang w:val="fr-FR"/>
        </w:rPr>
        <w:t xml:space="preserve"> </w:t>
      </w:r>
      <w:r w:rsidRPr="00C12963">
        <w:rPr>
          <w:b/>
          <w:lang w:val="fr-FR"/>
        </w:rPr>
        <w:t>Tổ chức thực hiện</w:t>
      </w:r>
    </w:p>
    <w:p w:rsidR="0006276B" w:rsidRPr="00C12963" w:rsidRDefault="0006276B" w:rsidP="0006276B">
      <w:pPr>
        <w:spacing w:before="120"/>
        <w:ind w:firstLine="567"/>
        <w:jc w:val="both"/>
        <w:rPr>
          <w:lang w:val="fr-FR"/>
        </w:rPr>
      </w:pPr>
      <w:r w:rsidRPr="00C12963">
        <w:rPr>
          <w:lang w:val="fr-FR"/>
        </w:rPr>
        <w:t xml:space="preserve">1. Giao Ủy ban nhân </w:t>
      </w:r>
      <w:r>
        <w:rPr>
          <w:lang w:val="fr-FR"/>
        </w:rPr>
        <w:t>dân tỉnh và các cơ quan, đơn vị</w:t>
      </w:r>
      <w:r w:rsidRPr="00C12963">
        <w:rPr>
          <w:lang w:val="fr-FR"/>
        </w:rPr>
        <w:t xml:space="preserve"> có liên quan chịu trách nhiệm thi hành Nghị quyết này theo quy định.</w:t>
      </w:r>
    </w:p>
    <w:p w:rsidR="0006276B" w:rsidRPr="00C12963" w:rsidRDefault="0006276B" w:rsidP="0006276B">
      <w:pPr>
        <w:spacing w:before="120"/>
        <w:ind w:firstLine="567"/>
        <w:jc w:val="both"/>
        <w:rPr>
          <w:lang w:val="fr-FR"/>
        </w:rPr>
      </w:pPr>
      <w:r w:rsidRPr="00C12963">
        <w:rPr>
          <w:lang w:val="fr-FR"/>
        </w:rPr>
        <w:t>2. Giao Thường trực Hội đồng nhân dân tỉnh, các Ban Hội đồng nhân dân tỉnh, các Tổ đại biểu và đại biểu Hội đồng nhân dân tỉnh giám sát việc thực hiện Nghị quyết này.</w:t>
      </w:r>
    </w:p>
    <w:p w:rsidR="0006276B" w:rsidRPr="00C12963" w:rsidRDefault="0006276B" w:rsidP="0006276B">
      <w:pPr>
        <w:spacing w:before="120"/>
        <w:ind w:firstLine="567"/>
        <w:jc w:val="both"/>
        <w:rPr>
          <w:lang w:val="fr-FR"/>
        </w:rPr>
      </w:pPr>
      <w:r w:rsidRPr="00C12963">
        <w:rPr>
          <w:b/>
          <w:bCs/>
          <w:lang w:val="fr-FR"/>
        </w:rPr>
        <w:t>Điều 3.</w:t>
      </w:r>
      <w:r w:rsidRPr="00C12963">
        <w:rPr>
          <w:lang w:val="fr-FR"/>
        </w:rPr>
        <w:t xml:space="preserve"> </w:t>
      </w:r>
      <w:r w:rsidRPr="00C12963">
        <w:rPr>
          <w:b/>
          <w:lang w:val="fr-FR"/>
        </w:rPr>
        <w:t>Hiệu lực thi hành</w:t>
      </w:r>
    </w:p>
    <w:p w:rsidR="007B5929" w:rsidRPr="0005718C" w:rsidRDefault="0006276B" w:rsidP="0005718C">
      <w:pPr>
        <w:spacing w:before="120"/>
        <w:ind w:firstLine="567"/>
        <w:jc w:val="both"/>
        <w:rPr>
          <w:lang w:val="fr-FR"/>
        </w:rPr>
      </w:pPr>
      <w:r w:rsidRPr="0005718C">
        <w:rPr>
          <w:spacing w:val="-12"/>
          <w:lang w:val="fr-FR"/>
        </w:rPr>
        <w:t xml:space="preserve">Nghị quyết này </w:t>
      </w:r>
      <w:r w:rsidRPr="0005718C">
        <w:rPr>
          <w:spacing w:val="-12"/>
          <w:lang w:val="vi-VN"/>
        </w:rPr>
        <w:t xml:space="preserve">có hiệu lực </w:t>
      </w:r>
      <w:r w:rsidRPr="0005718C">
        <w:rPr>
          <w:spacing w:val="-12"/>
        </w:rPr>
        <w:t xml:space="preserve">kể từ ngày </w:t>
      </w:r>
      <w:r w:rsidRPr="0005718C">
        <w:rPr>
          <w:spacing w:val="-12"/>
          <w:lang w:val="fr-FR"/>
        </w:rPr>
        <w:t xml:space="preserve">được Hội </w:t>
      </w:r>
      <w:r w:rsidRPr="0005718C">
        <w:rPr>
          <w:rFonts w:hint="eastAsia"/>
          <w:spacing w:val="-12"/>
          <w:lang w:val="fr-FR"/>
        </w:rPr>
        <w:t>đ</w:t>
      </w:r>
      <w:r w:rsidRPr="0005718C">
        <w:rPr>
          <w:spacing w:val="-12"/>
          <w:lang w:val="fr-FR"/>
        </w:rPr>
        <w:t>ồng nhân dân tỉnh Tuyên Quang</w:t>
      </w:r>
      <w:r w:rsidRPr="00C12963">
        <w:rPr>
          <w:lang w:val="fr-FR"/>
        </w:rPr>
        <w:t xml:space="preserve"> khóa XVIII, kỳ họp thứ 8 thông </w:t>
      </w:r>
      <w:r w:rsidRPr="00C12963">
        <w:rPr>
          <w:color w:val="000000"/>
          <w:lang w:val="fr-FR"/>
        </w:rPr>
        <w:t>qua</w:t>
      </w:r>
      <w:r w:rsidRPr="00C12963">
        <w:rPr>
          <w:lang w:val="vi-VN"/>
        </w:rPr>
        <w:t xml:space="preserve"> ngày</w:t>
      </w:r>
      <w:r w:rsidRPr="00C12963">
        <w:rPr>
          <w:lang w:val="nl-NL"/>
        </w:rPr>
        <w:t xml:space="preserve"> </w:t>
      </w:r>
      <w:r w:rsidR="00476A4F" w:rsidRPr="00D06BD9">
        <w:rPr>
          <w:lang w:val="nl-NL"/>
        </w:rPr>
        <w:t>22</w:t>
      </w:r>
      <w:r w:rsidRPr="00D06BD9">
        <w:rPr>
          <w:lang w:val="nl-NL"/>
        </w:rPr>
        <w:t xml:space="preserve"> </w:t>
      </w:r>
      <w:r w:rsidRPr="00C12963">
        <w:rPr>
          <w:lang w:val="vi-VN"/>
        </w:rPr>
        <w:t xml:space="preserve">tháng </w:t>
      </w:r>
      <w:r w:rsidRPr="00C12963">
        <w:t>7</w:t>
      </w:r>
      <w:r w:rsidRPr="00C12963">
        <w:rPr>
          <w:lang w:val="vi-VN"/>
        </w:rPr>
        <w:t xml:space="preserve"> năm 201</w:t>
      </w:r>
      <w:r w:rsidRPr="00C12963">
        <w:rPr>
          <w:lang w:val="nl-NL"/>
        </w:rPr>
        <w:t>9</w:t>
      </w:r>
      <w:r w:rsidR="00B36056">
        <w:rPr>
          <w:lang w:val="nl-NL"/>
        </w:rPr>
        <w:t>./.</w:t>
      </w:r>
      <w:r w:rsidR="00674B0E">
        <w:rPr>
          <w:color w:val="000000"/>
          <w:lang w:val="nl-NL"/>
        </w:rPr>
        <w:t xml:space="preserve"> </w:t>
      </w:r>
    </w:p>
    <w:p w:rsidR="0006276B" w:rsidRPr="00E5360D" w:rsidRDefault="0006276B" w:rsidP="0006276B">
      <w:pPr>
        <w:spacing w:before="120"/>
        <w:ind w:firstLine="567"/>
        <w:jc w:val="both"/>
        <w:rPr>
          <w:color w:val="000000"/>
          <w:sz w:val="14"/>
          <w:lang w:val="nl-NL"/>
        </w:rPr>
      </w:pPr>
    </w:p>
    <w:tbl>
      <w:tblPr>
        <w:tblW w:w="9478" w:type="dxa"/>
        <w:tblInd w:w="108" w:type="dxa"/>
        <w:tblLayout w:type="fixed"/>
        <w:tblLook w:val="01E0"/>
      </w:tblPr>
      <w:tblGrid>
        <w:gridCol w:w="4962"/>
        <w:gridCol w:w="4516"/>
      </w:tblGrid>
      <w:tr w:rsidR="0006276B" w:rsidRPr="009172D7" w:rsidTr="007B5929">
        <w:tc>
          <w:tcPr>
            <w:tcW w:w="4962" w:type="dxa"/>
          </w:tcPr>
          <w:p w:rsidR="0006276B" w:rsidRPr="0040497D" w:rsidRDefault="0006276B" w:rsidP="00CB3A08">
            <w:pPr>
              <w:rPr>
                <w:b/>
                <w:bCs/>
                <w:i/>
                <w:iCs/>
                <w:sz w:val="16"/>
                <w:szCs w:val="16"/>
                <w:lang w:val="nl-NL"/>
              </w:rPr>
            </w:pPr>
          </w:p>
          <w:p w:rsidR="0006276B" w:rsidRPr="0040497D" w:rsidRDefault="0006276B" w:rsidP="00CB3A08">
            <w:pPr>
              <w:rPr>
                <w:b/>
                <w:bCs/>
                <w:i/>
                <w:iCs/>
                <w:sz w:val="24"/>
                <w:lang w:val="nl-NL"/>
              </w:rPr>
            </w:pPr>
            <w:r w:rsidRPr="0040497D">
              <w:rPr>
                <w:b/>
                <w:bCs/>
                <w:i/>
                <w:iCs/>
                <w:sz w:val="24"/>
                <w:lang w:val="nl-NL"/>
              </w:rPr>
              <w:t>Nơi nhận:</w:t>
            </w:r>
          </w:p>
          <w:p w:rsidR="0006276B" w:rsidRPr="0040497D" w:rsidRDefault="0006276B" w:rsidP="00CB3A08">
            <w:pPr>
              <w:rPr>
                <w:sz w:val="22"/>
                <w:lang w:val="nl-NL"/>
              </w:rPr>
            </w:pPr>
            <w:r w:rsidRPr="0040497D">
              <w:rPr>
                <w:sz w:val="22"/>
                <w:lang w:val="nl-NL"/>
              </w:rPr>
              <w:t xml:space="preserve">- </w:t>
            </w:r>
            <w:r>
              <w:rPr>
                <w:sz w:val="22"/>
                <w:lang w:val="nl-NL"/>
              </w:rPr>
              <w:t>Ủy</w:t>
            </w:r>
            <w:r w:rsidRPr="0040497D">
              <w:rPr>
                <w:sz w:val="22"/>
                <w:lang w:val="nl-NL"/>
              </w:rPr>
              <w:t xml:space="preserve"> ban Th</w:t>
            </w:r>
            <w:r w:rsidRPr="0040497D">
              <w:rPr>
                <w:rFonts w:hint="eastAsia"/>
                <w:sz w:val="22"/>
                <w:lang w:val="nl-NL"/>
              </w:rPr>
              <w:t>ư</w:t>
            </w:r>
            <w:r w:rsidRPr="0040497D">
              <w:rPr>
                <w:sz w:val="22"/>
                <w:lang w:val="nl-NL"/>
              </w:rPr>
              <w:t>ờng vụ Quốc hội;</w:t>
            </w:r>
          </w:p>
          <w:p w:rsidR="0006276B" w:rsidRPr="0040497D" w:rsidRDefault="0006276B" w:rsidP="00CB3A08">
            <w:pPr>
              <w:rPr>
                <w:sz w:val="22"/>
                <w:lang w:val="nl-NL"/>
              </w:rPr>
            </w:pPr>
            <w:r w:rsidRPr="0040497D">
              <w:rPr>
                <w:sz w:val="22"/>
                <w:lang w:val="nl-NL"/>
              </w:rPr>
              <w:t>- Chính phủ;</w:t>
            </w:r>
          </w:p>
          <w:p w:rsidR="0006276B" w:rsidRPr="0040497D" w:rsidRDefault="0006276B" w:rsidP="00CB3A08">
            <w:pPr>
              <w:rPr>
                <w:sz w:val="22"/>
                <w:lang w:val="nl-NL"/>
              </w:rPr>
            </w:pPr>
            <w:r w:rsidRPr="0040497D">
              <w:rPr>
                <w:sz w:val="22"/>
                <w:lang w:val="nl-NL"/>
              </w:rPr>
              <w:t>- V</w:t>
            </w:r>
            <w:r w:rsidRPr="0040497D">
              <w:rPr>
                <w:rFonts w:hint="eastAsia"/>
                <w:sz w:val="22"/>
                <w:lang w:val="nl-NL"/>
              </w:rPr>
              <w:t>ă</w:t>
            </w:r>
            <w:r w:rsidRPr="0040497D">
              <w:rPr>
                <w:sz w:val="22"/>
                <w:lang w:val="nl-NL"/>
              </w:rPr>
              <w:t xml:space="preserve">n phòng Quốc hội;              </w:t>
            </w:r>
          </w:p>
          <w:p w:rsidR="0006276B" w:rsidRPr="0040497D" w:rsidRDefault="0006276B" w:rsidP="00CB3A08">
            <w:pPr>
              <w:rPr>
                <w:sz w:val="22"/>
                <w:lang w:val="nl-NL"/>
              </w:rPr>
            </w:pPr>
            <w:r w:rsidRPr="0040497D">
              <w:rPr>
                <w:sz w:val="22"/>
                <w:lang w:val="nl-NL"/>
              </w:rPr>
              <w:t>- V</w:t>
            </w:r>
            <w:r w:rsidRPr="0040497D">
              <w:rPr>
                <w:rFonts w:hint="eastAsia"/>
                <w:sz w:val="22"/>
                <w:lang w:val="nl-NL"/>
              </w:rPr>
              <w:t>ă</w:t>
            </w:r>
            <w:r w:rsidRPr="0040497D">
              <w:rPr>
                <w:sz w:val="22"/>
                <w:lang w:val="nl-NL"/>
              </w:rPr>
              <w:t>n phòng Chủ tịch n</w:t>
            </w:r>
            <w:r w:rsidRPr="0040497D">
              <w:rPr>
                <w:rFonts w:hint="eastAsia"/>
                <w:sz w:val="22"/>
                <w:lang w:val="nl-NL"/>
              </w:rPr>
              <w:t>ư</w:t>
            </w:r>
            <w:r w:rsidRPr="0040497D">
              <w:rPr>
                <w:sz w:val="22"/>
                <w:lang w:val="nl-NL"/>
              </w:rPr>
              <w:t xml:space="preserve">ớc;           </w:t>
            </w:r>
          </w:p>
          <w:p w:rsidR="0006276B" w:rsidRPr="0040497D" w:rsidRDefault="0006276B" w:rsidP="00CB3A08">
            <w:pPr>
              <w:rPr>
                <w:sz w:val="22"/>
                <w:lang w:val="nl-NL"/>
              </w:rPr>
            </w:pPr>
            <w:r w:rsidRPr="0040497D">
              <w:rPr>
                <w:sz w:val="22"/>
                <w:lang w:val="nl-NL"/>
              </w:rPr>
              <w:t>- V</w:t>
            </w:r>
            <w:r w:rsidRPr="0040497D">
              <w:rPr>
                <w:rFonts w:hint="eastAsia"/>
                <w:sz w:val="22"/>
                <w:lang w:val="nl-NL"/>
              </w:rPr>
              <w:t>ă</w:t>
            </w:r>
            <w:r w:rsidRPr="0040497D">
              <w:rPr>
                <w:sz w:val="22"/>
                <w:lang w:val="nl-NL"/>
              </w:rPr>
              <w:t>n phòng Chính phủ;</w:t>
            </w:r>
          </w:p>
          <w:p w:rsidR="0006276B" w:rsidRPr="0040497D" w:rsidRDefault="0006276B" w:rsidP="00CB3A08">
            <w:pPr>
              <w:rPr>
                <w:sz w:val="22"/>
                <w:lang w:val="nl-NL"/>
              </w:rPr>
            </w:pPr>
            <w:r w:rsidRPr="0040497D">
              <w:rPr>
                <w:sz w:val="22"/>
                <w:lang w:val="nl-NL"/>
              </w:rPr>
              <w:t>- Bộ Nội vụ;</w:t>
            </w:r>
          </w:p>
          <w:p w:rsidR="0006276B" w:rsidRPr="0040497D" w:rsidRDefault="0006276B" w:rsidP="00CB3A08">
            <w:pPr>
              <w:rPr>
                <w:bCs/>
                <w:color w:val="000000"/>
                <w:sz w:val="22"/>
                <w:lang w:val="nl-NL"/>
              </w:rPr>
            </w:pPr>
            <w:r>
              <w:rPr>
                <w:bCs/>
                <w:color w:val="000000"/>
                <w:sz w:val="22"/>
                <w:lang w:val="nl-NL"/>
              </w:rPr>
              <w:t>- Thường trực</w:t>
            </w:r>
            <w:r w:rsidRPr="0040497D">
              <w:rPr>
                <w:bCs/>
                <w:color w:val="000000"/>
                <w:sz w:val="22"/>
                <w:lang w:val="nl-NL"/>
              </w:rPr>
              <w:t xml:space="preserve"> Tỉnh ủy, HĐND, UBND tỉnh;                                             </w:t>
            </w:r>
          </w:p>
          <w:p w:rsidR="0006276B" w:rsidRPr="009172D7" w:rsidRDefault="0006276B" w:rsidP="00CB3A08">
            <w:pPr>
              <w:jc w:val="both"/>
              <w:rPr>
                <w:sz w:val="22"/>
                <w:lang w:val="pt-BR"/>
              </w:rPr>
            </w:pPr>
            <w:r w:rsidRPr="009172D7">
              <w:rPr>
                <w:sz w:val="22"/>
                <w:lang w:val="pt-BR"/>
              </w:rPr>
              <w:t>- Đoàn đại biểu Quốc hội tỉnh;</w:t>
            </w:r>
          </w:p>
          <w:p w:rsidR="0006276B" w:rsidRDefault="0006276B" w:rsidP="00CB3A08">
            <w:pPr>
              <w:rPr>
                <w:sz w:val="22"/>
                <w:lang w:val="pt-BR"/>
              </w:rPr>
            </w:pPr>
            <w:r w:rsidRPr="009172D7">
              <w:rPr>
                <w:sz w:val="22"/>
                <w:lang w:val="pt-BR"/>
              </w:rPr>
              <w:t>- Đại biểu H</w:t>
            </w:r>
            <w:r w:rsidRPr="009172D7">
              <w:rPr>
                <w:rFonts w:hint="eastAsia"/>
                <w:sz w:val="22"/>
                <w:lang w:val="pt-BR"/>
              </w:rPr>
              <w:t>Đ</w:t>
            </w:r>
            <w:r w:rsidRPr="009172D7">
              <w:rPr>
                <w:sz w:val="22"/>
                <w:lang w:val="pt-BR"/>
              </w:rPr>
              <w:t>ND tỉnh;</w:t>
            </w:r>
            <w:r>
              <w:rPr>
                <w:sz w:val="22"/>
                <w:lang w:val="pt-BR"/>
              </w:rPr>
              <w:t xml:space="preserve"> các Ban của HĐND tỉnh;</w:t>
            </w:r>
          </w:p>
          <w:p w:rsidR="0006276B" w:rsidRDefault="0006276B" w:rsidP="00CB3A08">
            <w:pPr>
              <w:rPr>
                <w:sz w:val="22"/>
                <w:lang w:val="pt-BR"/>
              </w:rPr>
            </w:pPr>
            <w:r>
              <w:rPr>
                <w:sz w:val="22"/>
                <w:lang w:val="pt-BR"/>
              </w:rPr>
              <w:t>- Ủy ban MTTQ và các tổ chức chính trị - xã hội tỉnh;</w:t>
            </w:r>
          </w:p>
          <w:p w:rsidR="0006276B" w:rsidRDefault="0006276B" w:rsidP="00CB3A08">
            <w:pPr>
              <w:rPr>
                <w:sz w:val="22"/>
                <w:lang w:val="pt-BR"/>
              </w:rPr>
            </w:pPr>
            <w:r w:rsidRPr="009172D7">
              <w:rPr>
                <w:sz w:val="22"/>
                <w:lang w:val="pt-BR"/>
              </w:rPr>
              <w:t xml:space="preserve">- </w:t>
            </w:r>
            <w:r>
              <w:rPr>
                <w:sz w:val="22"/>
                <w:lang w:val="pt-BR"/>
              </w:rPr>
              <w:t>Các Văn phòng: Tỉnh ủ</w:t>
            </w:r>
            <w:r w:rsidR="007B5929">
              <w:rPr>
                <w:sz w:val="22"/>
                <w:lang w:val="pt-BR"/>
              </w:rPr>
              <w:t xml:space="preserve">y, HĐND, UBND, Đoàn </w:t>
            </w:r>
            <w:r>
              <w:rPr>
                <w:sz w:val="22"/>
                <w:lang w:val="pt-BR"/>
              </w:rPr>
              <w:t>ĐBQH tỉnh;</w:t>
            </w:r>
          </w:p>
          <w:p w:rsidR="0006276B" w:rsidRPr="009172D7" w:rsidRDefault="0006276B" w:rsidP="00CB3A08">
            <w:pPr>
              <w:rPr>
                <w:sz w:val="22"/>
                <w:lang w:val="pt-BR"/>
              </w:rPr>
            </w:pPr>
            <w:r>
              <w:rPr>
                <w:sz w:val="22"/>
                <w:lang w:val="pt-BR"/>
              </w:rPr>
              <w:t xml:space="preserve">- </w:t>
            </w:r>
            <w:r w:rsidRPr="009172D7">
              <w:rPr>
                <w:sz w:val="22"/>
                <w:lang w:val="pt-BR"/>
              </w:rPr>
              <w:t>Các sở, ban, ngành</w:t>
            </w:r>
            <w:r>
              <w:rPr>
                <w:sz w:val="22"/>
                <w:lang w:val="pt-BR"/>
              </w:rPr>
              <w:t xml:space="preserve"> cấp</w:t>
            </w:r>
            <w:r w:rsidRPr="009172D7">
              <w:rPr>
                <w:sz w:val="22"/>
                <w:lang w:val="pt-BR"/>
              </w:rPr>
              <w:t xml:space="preserve"> tỉnh;</w:t>
            </w:r>
          </w:p>
          <w:p w:rsidR="00A52C96" w:rsidRPr="009172D7" w:rsidRDefault="00A52C96" w:rsidP="00A52C96">
            <w:pPr>
              <w:rPr>
                <w:sz w:val="22"/>
                <w:lang w:val="pt-BR"/>
              </w:rPr>
            </w:pPr>
            <w:r>
              <w:rPr>
                <w:sz w:val="22"/>
                <w:lang w:val="pt-BR"/>
              </w:rPr>
              <w:t>- Thường trực</w:t>
            </w:r>
            <w:r w:rsidRPr="009172D7">
              <w:rPr>
                <w:sz w:val="22"/>
                <w:lang w:val="pt-BR"/>
              </w:rPr>
              <w:t xml:space="preserve"> H</w:t>
            </w:r>
            <w:r w:rsidRPr="009172D7">
              <w:rPr>
                <w:rFonts w:hint="eastAsia"/>
                <w:sz w:val="22"/>
                <w:lang w:val="pt-BR"/>
              </w:rPr>
              <w:t>Đ</w:t>
            </w:r>
            <w:r w:rsidRPr="009172D7">
              <w:rPr>
                <w:sz w:val="22"/>
                <w:lang w:val="pt-BR"/>
              </w:rPr>
              <w:t>ND, UBND các huyện, thành phố;</w:t>
            </w:r>
          </w:p>
          <w:p w:rsidR="0006276B" w:rsidRPr="009172D7" w:rsidRDefault="0006276B" w:rsidP="00CB3A08">
            <w:pPr>
              <w:jc w:val="both"/>
              <w:rPr>
                <w:bCs/>
                <w:sz w:val="22"/>
                <w:lang w:val="it-IT"/>
              </w:rPr>
            </w:pPr>
            <w:r w:rsidRPr="009172D7">
              <w:rPr>
                <w:bCs/>
                <w:sz w:val="22"/>
                <w:lang w:val="it-IT"/>
              </w:rPr>
              <w:t>- Báo Tuyên Quang;</w:t>
            </w:r>
          </w:p>
          <w:p w:rsidR="0006276B" w:rsidRPr="009172D7" w:rsidRDefault="00D06BD9" w:rsidP="00CB3A08">
            <w:pPr>
              <w:tabs>
                <w:tab w:val="center" w:pos="7088"/>
              </w:tabs>
              <w:jc w:val="both"/>
              <w:rPr>
                <w:bCs/>
                <w:color w:val="000000"/>
                <w:sz w:val="22"/>
                <w:lang w:val="nl-NL"/>
              </w:rPr>
            </w:pPr>
            <w:r>
              <w:rPr>
                <w:bCs/>
                <w:sz w:val="22"/>
                <w:lang w:val="it-IT"/>
              </w:rPr>
              <w:t>- Đài Phát thanh -</w:t>
            </w:r>
            <w:r w:rsidR="0006276B" w:rsidRPr="009172D7">
              <w:rPr>
                <w:bCs/>
                <w:sz w:val="22"/>
                <w:lang w:val="it-IT"/>
              </w:rPr>
              <w:t xml:space="preserve"> Truyền hình tỉnh;</w:t>
            </w:r>
          </w:p>
          <w:p w:rsidR="0006276B" w:rsidRPr="0040497D" w:rsidRDefault="0006276B" w:rsidP="00CB3A08">
            <w:pPr>
              <w:jc w:val="both"/>
              <w:rPr>
                <w:lang w:val="pt-BR"/>
              </w:rPr>
            </w:pPr>
            <w:r w:rsidRPr="009172D7">
              <w:rPr>
                <w:bCs/>
                <w:color w:val="000000"/>
                <w:sz w:val="22"/>
                <w:lang w:val="nl-NL"/>
              </w:rPr>
              <w:t xml:space="preserve">- Công báo </w:t>
            </w:r>
            <w:r w:rsidR="001F68F6">
              <w:rPr>
                <w:bCs/>
                <w:color w:val="000000"/>
                <w:sz w:val="22"/>
                <w:lang w:val="nl-NL"/>
              </w:rPr>
              <w:t>Tuyên Quang</w:t>
            </w:r>
            <w:r w:rsidRPr="009172D7">
              <w:rPr>
                <w:bCs/>
                <w:color w:val="000000"/>
                <w:sz w:val="22"/>
                <w:lang w:val="nl-NL"/>
              </w:rPr>
              <w:t>;</w:t>
            </w:r>
          </w:p>
          <w:p w:rsidR="0006276B" w:rsidRDefault="0006276B" w:rsidP="00CB3A08">
            <w:pPr>
              <w:tabs>
                <w:tab w:val="center" w:pos="7088"/>
              </w:tabs>
              <w:jc w:val="both"/>
              <w:rPr>
                <w:bCs/>
                <w:color w:val="000000"/>
                <w:sz w:val="22"/>
                <w:lang w:val="nl-NL"/>
              </w:rPr>
            </w:pPr>
            <w:r w:rsidRPr="009172D7">
              <w:rPr>
                <w:bCs/>
                <w:color w:val="000000"/>
                <w:sz w:val="22"/>
                <w:lang w:val="nl-NL"/>
              </w:rPr>
              <w:t>- Cổng thông tin điện tử tỉnh;</w:t>
            </w:r>
          </w:p>
          <w:p w:rsidR="0006276B" w:rsidRPr="009172D7" w:rsidRDefault="0006276B" w:rsidP="00CB3A08">
            <w:pPr>
              <w:tabs>
                <w:tab w:val="center" w:pos="7088"/>
              </w:tabs>
              <w:jc w:val="both"/>
              <w:rPr>
                <w:bCs/>
                <w:color w:val="000000"/>
                <w:sz w:val="22"/>
                <w:lang w:val="nl-NL"/>
              </w:rPr>
            </w:pPr>
            <w:r>
              <w:rPr>
                <w:bCs/>
                <w:color w:val="000000"/>
                <w:sz w:val="22"/>
                <w:lang w:val="nl-NL"/>
              </w:rPr>
              <w:t>- Trang Thông tin điện tử HĐND tỉnh;</w:t>
            </w:r>
          </w:p>
          <w:p w:rsidR="0006276B" w:rsidRPr="009172D7" w:rsidRDefault="0006276B" w:rsidP="00A52C96">
            <w:pPr>
              <w:tabs>
                <w:tab w:val="center" w:pos="7088"/>
              </w:tabs>
              <w:jc w:val="both"/>
              <w:rPr>
                <w:lang w:val="nl-NL"/>
              </w:rPr>
            </w:pPr>
            <w:r w:rsidRPr="009172D7">
              <w:rPr>
                <w:bCs/>
                <w:color w:val="000000"/>
                <w:sz w:val="22"/>
                <w:lang w:val="nl-NL"/>
              </w:rPr>
              <w:t xml:space="preserve">- </w:t>
            </w:r>
            <w:r w:rsidR="00CA1657">
              <w:rPr>
                <w:color w:val="000000"/>
                <w:sz w:val="22"/>
                <w:lang w:val="pt-BR"/>
              </w:rPr>
              <w:t>Lưu: VT</w:t>
            </w:r>
            <w:r>
              <w:rPr>
                <w:color w:val="000000"/>
                <w:sz w:val="22"/>
                <w:lang w:val="pt-BR"/>
              </w:rPr>
              <w:t>.</w:t>
            </w:r>
          </w:p>
        </w:tc>
        <w:tc>
          <w:tcPr>
            <w:tcW w:w="4516" w:type="dxa"/>
          </w:tcPr>
          <w:p w:rsidR="0006276B" w:rsidRPr="009172D7" w:rsidRDefault="0006276B" w:rsidP="00596BBE">
            <w:pPr>
              <w:spacing w:before="40"/>
              <w:jc w:val="center"/>
              <w:rPr>
                <w:rFonts w:ascii="Times New RomanH" w:hAnsi="Times New RomanH" w:cs="Times New RomanH"/>
                <w:b/>
                <w:bCs/>
                <w:sz w:val="26"/>
                <w:lang w:val="nl-NL"/>
              </w:rPr>
            </w:pPr>
            <w:r w:rsidRPr="009172D7">
              <w:rPr>
                <w:rFonts w:ascii="Times New RomanH" w:hAnsi="Times New RomanH" w:cs="Times New RomanH"/>
                <w:b/>
                <w:bCs/>
                <w:sz w:val="26"/>
                <w:lang w:val="nl-NL"/>
              </w:rPr>
              <w:t>CHỦ TỊCH</w:t>
            </w:r>
          </w:p>
          <w:p w:rsidR="0006276B" w:rsidRPr="00E26B7E" w:rsidRDefault="0006276B" w:rsidP="00CB3A08">
            <w:pPr>
              <w:jc w:val="center"/>
              <w:rPr>
                <w:i/>
                <w:sz w:val="26"/>
                <w:lang w:val="nl-NL"/>
              </w:rPr>
            </w:pPr>
          </w:p>
          <w:p w:rsidR="0006276B" w:rsidRPr="009172D7" w:rsidRDefault="0006276B" w:rsidP="00CB3A08">
            <w:pPr>
              <w:jc w:val="center"/>
              <w:rPr>
                <w:lang w:val="nl-NL"/>
              </w:rPr>
            </w:pPr>
          </w:p>
          <w:p w:rsidR="0006276B" w:rsidRPr="009172D7" w:rsidRDefault="0006276B" w:rsidP="00CB3A08">
            <w:pPr>
              <w:jc w:val="center"/>
              <w:rPr>
                <w:lang w:val="nl-NL"/>
              </w:rPr>
            </w:pPr>
          </w:p>
          <w:p w:rsidR="0006276B" w:rsidRPr="009172D7" w:rsidRDefault="0006276B" w:rsidP="00CB3A08">
            <w:pPr>
              <w:jc w:val="center"/>
              <w:rPr>
                <w:lang w:val="nl-NL"/>
              </w:rPr>
            </w:pPr>
          </w:p>
          <w:p w:rsidR="0006276B" w:rsidRPr="00DC0C23" w:rsidRDefault="00DC0C23" w:rsidP="00CB3A08">
            <w:pPr>
              <w:jc w:val="center"/>
              <w:rPr>
                <w:bCs/>
                <w:i/>
                <w:lang w:val="nl-NL"/>
              </w:rPr>
            </w:pPr>
            <w:r w:rsidRPr="00DC0C23">
              <w:rPr>
                <w:bCs/>
                <w:i/>
                <w:lang w:val="nl-NL"/>
              </w:rPr>
              <w:t>Đã ký</w:t>
            </w:r>
          </w:p>
          <w:p w:rsidR="0006276B" w:rsidRPr="009172D7" w:rsidRDefault="0006276B" w:rsidP="00CB3A08">
            <w:pPr>
              <w:jc w:val="center"/>
              <w:rPr>
                <w:b/>
                <w:bCs/>
                <w:lang w:val="nl-NL"/>
              </w:rPr>
            </w:pPr>
          </w:p>
          <w:p w:rsidR="0006276B" w:rsidRPr="009172D7" w:rsidRDefault="0006276B" w:rsidP="00CB3A08">
            <w:pPr>
              <w:jc w:val="center"/>
              <w:rPr>
                <w:b/>
                <w:bCs/>
                <w:lang w:val="nl-NL"/>
              </w:rPr>
            </w:pPr>
          </w:p>
          <w:p w:rsidR="0006276B" w:rsidRPr="009172D7" w:rsidRDefault="0006276B" w:rsidP="00CB3A08">
            <w:pPr>
              <w:jc w:val="center"/>
              <w:rPr>
                <w:b/>
                <w:bCs/>
                <w:lang w:val="nl-NL"/>
              </w:rPr>
            </w:pPr>
          </w:p>
          <w:p w:rsidR="0006276B" w:rsidRPr="009172D7" w:rsidRDefault="0006276B" w:rsidP="00CB3A08">
            <w:pPr>
              <w:jc w:val="center"/>
              <w:rPr>
                <w:b/>
                <w:bCs/>
                <w:sz w:val="16"/>
                <w:szCs w:val="16"/>
                <w:lang w:val="nl-NL"/>
              </w:rPr>
            </w:pPr>
          </w:p>
          <w:p w:rsidR="0006276B" w:rsidRPr="009172D7" w:rsidRDefault="0006276B" w:rsidP="00596BBE">
            <w:pPr>
              <w:jc w:val="center"/>
              <w:rPr>
                <w:b/>
                <w:bCs/>
                <w:lang w:val="nl-NL"/>
              </w:rPr>
            </w:pPr>
            <w:r w:rsidRPr="009172D7">
              <w:rPr>
                <w:b/>
                <w:bCs/>
                <w:lang w:val="nl-NL"/>
              </w:rPr>
              <w:t>Nguyễn Văn Sơn</w:t>
            </w:r>
          </w:p>
        </w:tc>
      </w:tr>
    </w:tbl>
    <w:p w:rsidR="003F5EBE" w:rsidRDefault="00DC0C23">
      <w:r>
        <w:t xml:space="preserve"> </w:t>
      </w:r>
    </w:p>
    <w:tbl>
      <w:tblPr>
        <w:tblpPr w:leftFromText="180" w:rightFromText="180" w:horzAnchor="page" w:tblpX="938" w:tblpY="-1020"/>
        <w:tblW w:w="10456" w:type="dxa"/>
        <w:tblLook w:val="04A0"/>
      </w:tblPr>
      <w:tblGrid>
        <w:gridCol w:w="845"/>
        <w:gridCol w:w="4650"/>
        <w:gridCol w:w="1701"/>
        <w:gridCol w:w="1843"/>
        <w:gridCol w:w="1417"/>
      </w:tblGrid>
      <w:tr w:rsidR="00DC0C23" w:rsidRPr="00DC0C23" w:rsidTr="00DC0C23">
        <w:trPr>
          <w:trHeight w:val="480"/>
        </w:trPr>
        <w:tc>
          <w:tcPr>
            <w:tcW w:w="10456" w:type="dxa"/>
            <w:gridSpan w:val="5"/>
            <w:tcBorders>
              <w:top w:val="nil"/>
              <w:left w:val="nil"/>
              <w:bottom w:val="nil"/>
              <w:right w:val="nil"/>
            </w:tcBorders>
            <w:shd w:val="clear" w:color="000000" w:fill="FFFFFF"/>
            <w:noWrap/>
            <w:vAlign w:val="bottom"/>
            <w:hideMark/>
          </w:tcPr>
          <w:p w:rsidR="00DC0C23" w:rsidRPr="00DC0C23" w:rsidRDefault="00DC0C23" w:rsidP="00DC0C23">
            <w:pPr>
              <w:jc w:val="center"/>
              <w:rPr>
                <w:rFonts w:eastAsia="Times New Roman" w:cs="Times New Roman"/>
                <w:b/>
                <w:bCs/>
                <w:sz w:val="26"/>
                <w:szCs w:val="26"/>
              </w:rPr>
            </w:pPr>
          </w:p>
        </w:tc>
      </w:tr>
      <w:tr w:rsidR="00DC0C23" w:rsidRPr="00DC0C23" w:rsidTr="00DC0C23">
        <w:trPr>
          <w:trHeight w:val="840"/>
        </w:trPr>
        <w:tc>
          <w:tcPr>
            <w:tcW w:w="10456" w:type="dxa"/>
            <w:gridSpan w:val="5"/>
            <w:tcBorders>
              <w:top w:val="nil"/>
              <w:left w:val="nil"/>
              <w:bottom w:val="nil"/>
              <w:right w:val="nil"/>
            </w:tcBorders>
            <w:shd w:val="clear" w:color="000000" w:fill="FFFFFF"/>
            <w:vAlign w:val="center"/>
            <w:hideMark/>
          </w:tcPr>
          <w:p w:rsidR="00DC0C23" w:rsidRDefault="00DC0C23" w:rsidP="00DC0C23">
            <w:pPr>
              <w:jc w:val="right"/>
              <w:rPr>
                <w:rFonts w:eastAsia="Times New Roman" w:cs="Times New Roman"/>
                <w:b/>
                <w:bCs/>
                <w:sz w:val="22"/>
              </w:rPr>
            </w:pPr>
            <w:r>
              <w:rPr>
                <w:rFonts w:eastAsia="Times New Roman" w:cs="Times New Roman"/>
                <w:b/>
                <w:bCs/>
                <w:sz w:val="22"/>
              </w:rPr>
              <w:lastRenderedPageBreak/>
              <w:t>PHỤ LỤC</w:t>
            </w:r>
          </w:p>
          <w:p w:rsidR="00DC0C23" w:rsidRDefault="00DC0C23" w:rsidP="00DC0C23">
            <w:pPr>
              <w:jc w:val="center"/>
              <w:rPr>
                <w:rFonts w:eastAsia="Times New Roman" w:cs="Times New Roman"/>
                <w:b/>
                <w:bCs/>
                <w:sz w:val="22"/>
              </w:rPr>
            </w:pPr>
          </w:p>
          <w:p w:rsidR="00DC0C23" w:rsidRPr="00DC0C23" w:rsidRDefault="00DC0C23" w:rsidP="00DC0C23">
            <w:pPr>
              <w:jc w:val="center"/>
              <w:rPr>
                <w:rFonts w:eastAsia="Times New Roman" w:cs="Times New Roman"/>
                <w:b/>
                <w:bCs/>
                <w:sz w:val="22"/>
              </w:rPr>
            </w:pPr>
            <w:r w:rsidRPr="00DC0C23">
              <w:rPr>
                <w:rFonts w:eastAsia="Times New Roman" w:cs="Times New Roman"/>
                <w:b/>
                <w:bCs/>
                <w:sz w:val="22"/>
              </w:rPr>
              <w:t>GIAO BIÊN CHẾ CÔNG CHỨC VÀ HỢP ĐỒNG LAO ĐỘNG THEO NGHỊ ĐỊNH SỐ 68/2000/NĐ-CP</w:t>
            </w:r>
            <w:r w:rsidRPr="00DC0C23">
              <w:rPr>
                <w:rFonts w:eastAsia="Times New Roman" w:cs="Times New Roman"/>
                <w:b/>
                <w:bCs/>
                <w:sz w:val="22"/>
              </w:rPr>
              <w:br/>
              <w:t>TRONG CÁC CƠ QUAN, TỔ CHỨC HÀNH CHÍNH NHÀ NƯỚC CỦA TỈNH TUYÊN QUANG NĂM 2019</w:t>
            </w:r>
          </w:p>
        </w:tc>
      </w:tr>
      <w:tr w:rsidR="00DC0C23" w:rsidRPr="00DC0C23" w:rsidTr="00DC0C23">
        <w:trPr>
          <w:trHeight w:val="345"/>
        </w:trPr>
        <w:tc>
          <w:tcPr>
            <w:tcW w:w="10456" w:type="dxa"/>
            <w:gridSpan w:val="5"/>
            <w:tcBorders>
              <w:top w:val="nil"/>
              <w:left w:val="nil"/>
              <w:bottom w:val="nil"/>
              <w:right w:val="nil"/>
            </w:tcBorders>
            <w:shd w:val="clear" w:color="000000" w:fill="FFFFFF"/>
            <w:noWrap/>
            <w:vAlign w:val="center"/>
            <w:hideMark/>
          </w:tcPr>
          <w:p w:rsidR="00DC0C23" w:rsidRPr="00DC0C23" w:rsidRDefault="00DC0C23" w:rsidP="00DC0C23">
            <w:pPr>
              <w:jc w:val="center"/>
              <w:rPr>
                <w:rFonts w:eastAsia="Times New Roman" w:cs="Times New Roman"/>
                <w:i/>
                <w:iCs/>
                <w:sz w:val="26"/>
                <w:szCs w:val="26"/>
              </w:rPr>
            </w:pPr>
            <w:r w:rsidRPr="00DC0C23">
              <w:rPr>
                <w:rFonts w:eastAsia="Times New Roman" w:cs="Times New Roman"/>
                <w:i/>
                <w:iCs/>
                <w:sz w:val="26"/>
                <w:szCs w:val="26"/>
              </w:rPr>
              <w:t xml:space="preserve">(Kèm theo Nghị quyết số: </w:t>
            </w:r>
            <w:r>
              <w:rPr>
                <w:rFonts w:eastAsia="Times New Roman" w:cs="Times New Roman"/>
                <w:i/>
                <w:iCs/>
                <w:sz w:val="26"/>
                <w:szCs w:val="26"/>
              </w:rPr>
              <w:t>20</w:t>
            </w:r>
            <w:r w:rsidRPr="00DC0C23">
              <w:rPr>
                <w:rFonts w:eastAsia="Times New Roman" w:cs="Times New Roman"/>
                <w:i/>
                <w:iCs/>
                <w:sz w:val="26"/>
                <w:szCs w:val="26"/>
              </w:rPr>
              <w:t>/NQ-HĐND ngày 31/7/2019 của Hội đồng nhân dân tỉnh)</w:t>
            </w:r>
          </w:p>
        </w:tc>
      </w:tr>
      <w:tr w:rsidR="00DC0C23" w:rsidRPr="00DC0C23" w:rsidTr="00DC0C23">
        <w:trPr>
          <w:trHeight w:val="195"/>
        </w:trPr>
        <w:tc>
          <w:tcPr>
            <w:tcW w:w="845" w:type="dxa"/>
            <w:tcBorders>
              <w:top w:val="nil"/>
              <w:left w:val="nil"/>
              <w:bottom w:val="nil"/>
              <w:right w:val="nil"/>
            </w:tcBorders>
            <w:shd w:val="clear" w:color="000000" w:fill="FFFFFF"/>
            <w:noWrap/>
            <w:vAlign w:val="center"/>
            <w:hideMark/>
          </w:tcPr>
          <w:p w:rsidR="00DC0C23" w:rsidRPr="00DC0C23" w:rsidRDefault="00DC0C23" w:rsidP="00DC0C23">
            <w:pPr>
              <w:rPr>
                <w:rFonts w:eastAsia="Times New Roman" w:cs="Times New Roman"/>
                <w:b/>
                <w:bCs/>
                <w:sz w:val="20"/>
                <w:szCs w:val="20"/>
              </w:rPr>
            </w:pPr>
            <w:r w:rsidRPr="00DC0C23">
              <w:rPr>
                <w:rFonts w:eastAsia="Times New Roman" w:cs="Times New Roman"/>
                <w:b/>
                <w:bCs/>
                <w:sz w:val="20"/>
                <w:szCs w:val="20"/>
              </w:rPr>
              <w:t> </w:t>
            </w:r>
          </w:p>
        </w:tc>
        <w:tc>
          <w:tcPr>
            <w:tcW w:w="4650" w:type="dxa"/>
            <w:tcBorders>
              <w:top w:val="nil"/>
              <w:left w:val="nil"/>
              <w:bottom w:val="nil"/>
              <w:right w:val="nil"/>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w:t>
            </w:r>
          </w:p>
        </w:tc>
        <w:tc>
          <w:tcPr>
            <w:tcW w:w="1701" w:type="dxa"/>
            <w:tcBorders>
              <w:top w:val="nil"/>
              <w:left w:val="nil"/>
              <w:bottom w:val="nil"/>
              <w:right w:val="nil"/>
            </w:tcBorders>
            <w:shd w:val="clear" w:color="000000" w:fill="FFFFFF"/>
            <w:noWrap/>
            <w:vAlign w:val="bottom"/>
            <w:hideMark/>
          </w:tcPr>
          <w:p w:rsidR="00DC0C23" w:rsidRPr="00DC0C23" w:rsidRDefault="00DC0C23" w:rsidP="00DC0C23">
            <w:pPr>
              <w:rPr>
                <w:rFonts w:eastAsia="Times New Roman" w:cs="Times New Roman"/>
                <w:sz w:val="24"/>
                <w:szCs w:val="24"/>
              </w:rPr>
            </w:pPr>
            <w:r w:rsidRPr="00DC0C23">
              <w:rPr>
                <w:rFonts w:eastAsia="Times New Roman" w:cs="Times New Roman"/>
                <w:sz w:val="24"/>
                <w:szCs w:val="24"/>
              </w:rPr>
              <w:t> </w:t>
            </w:r>
          </w:p>
        </w:tc>
        <w:tc>
          <w:tcPr>
            <w:tcW w:w="1843" w:type="dxa"/>
            <w:tcBorders>
              <w:top w:val="nil"/>
              <w:left w:val="nil"/>
              <w:bottom w:val="nil"/>
              <w:right w:val="nil"/>
            </w:tcBorders>
            <w:shd w:val="clear" w:color="000000" w:fill="FFFFFF"/>
            <w:noWrap/>
            <w:vAlign w:val="bottom"/>
            <w:hideMark/>
          </w:tcPr>
          <w:p w:rsidR="00DC0C23" w:rsidRPr="00DC0C23" w:rsidRDefault="00DC0C23" w:rsidP="00DC0C23">
            <w:pPr>
              <w:rPr>
                <w:rFonts w:eastAsia="Times New Roman" w:cs="Times New Roman"/>
                <w:sz w:val="24"/>
                <w:szCs w:val="24"/>
              </w:rPr>
            </w:pPr>
            <w:r w:rsidRPr="00DC0C23">
              <w:rPr>
                <w:rFonts w:eastAsia="Times New Roman" w:cs="Times New Roman"/>
                <w:sz w:val="24"/>
                <w:szCs w:val="24"/>
              </w:rPr>
              <w:t> </w:t>
            </w:r>
          </w:p>
        </w:tc>
        <w:tc>
          <w:tcPr>
            <w:tcW w:w="1417" w:type="dxa"/>
            <w:tcBorders>
              <w:top w:val="nil"/>
              <w:left w:val="nil"/>
              <w:bottom w:val="nil"/>
              <w:right w:val="nil"/>
            </w:tcBorders>
            <w:shd w:val="clear" w:color="000000" w:fill="FFFFFF"/>
            <w:noWrap/>
            <w:vAlign w:val="bottom"/>
            <w:hideMark/>
          </w:tcPr>
          <w:p w:rsidR="00DC0C23" w:rsidRPr="00DC0C23" w:rsidRDefault="00DC0C23" w:rsidP="00DC0C23">
            <w:pPr>
              <w:jc w:val="center"/>
              <w:rPr>
                <w:rFonts w:eastAsia="Times New Roman" w:cs="Times New Roman"/>
                <w:sz w:val="24"/>
                <w:szCs w:val="24"/>
              </w:rPr>
            </w:pPr>
            <w:r w:rsidRPr="00DC0C23">
              <w:rPr>
                <w:rFonts w:eastAsia="Times New Roman" w:cs="Times New Roman"/>
                <w:sz w:val="24"/>
                <w:szCs w:val="24"/>
              </w:rPr>
              <w:t> </w:t>
            </w:r>
          </w:p>
        </w:tc>
      </w:tr>
      <w:tr w:rsidR="00DC0C23" w:rsidRPr="00DC0C23" w:rsidTr="00DC0C23">
        <w:trPr>
          <w:trHeight w:val="405"/>
        </w:trPr>
        <w:tc>
          <w:tcPr>
            <w:tcW w:w="845" w:type="dxa"/>
            <w:vMerge w:val="restart"/>
            <w:tcBorders>
              <w:top w:val="single" w:sz="4" w:space="0" w:color="auto"/>
              <w:left w:val="single" w:sz="4" w:space="0" w:color="auto"/>
              <w:bottom w:val="nil"/>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TT</w:t>
            </w:r>
          </w:p>
        </w:tc>
        <w:tc>
          <w:tcPr>
            <w:tcW w:w="4650" w:type="dxa"/>
            <w:vMerge w:val="restart"/>
            <w:tcBorders>
              <w:top w:val="single" w:sz="4" w:space="0" w:color="auto"/>
              <w:left w:val="single" w:sz="4" w:space="0" w:color="auto"/>
              <w:bottom w:val="nil"/>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Cơ quan</w:t>
            </w:r>
          </w:p>
        </w:tc>
        <w:tc>
          <w:tcPr>
            <w:tcW w:w="1701" w:type="dxa"/>
            <w:vMerge w:val="restart"/>
            <w:tcBorders>
              <w:top w:val="single" w:sz="4" w:space="0" w:color="auto"/>
              <w:left w:val="single" w:sz="4" w:space="0" w:color="auto"/>
              <w:bottom w:val="nil"/>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 xml:space="preserve">Biên chế </w:t>
            </w:r>
          </w:p>
        </w:tc>
        <w:tc>
          <w:tcPr>
            <w:tcW w:w="1843" w:type="dxa"/>
            <w:vMerge w:val="restart"/>
            <w:tcBorders>
              <w:top w:val="single" w:sz="4" w:space="0" w:color="auto"/>
              <w:left w:val="single" w:sz="4" w:space="0" w:color="auto"/>
              <w:bottom w:val="nil"/>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4"/>
                <w:szCs w:val="24"/>
              </w:rPr>
            </w:pPr>
            <w:r w:rsidRPr="00DC0C23">
              <w:rPr>
                <w:rFonts w:eastAsia="Times New Roman" w:cs="Times New Roman"/>
                <w:b/>
                <w:bCs/>
                <w:sz w:val="24"/>
                <w:szCs w:val="24"/>
              </w:rPr>
              <w:t>Hợp đồng theo Nghị định số 68/2000/NĐ-CP</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Ghi chú</w:t>
            </w:r>
          </w:p>
        </w:tc>
      </w:tr>
      <w:tr w:rsidR="00DC0C23" w:rsidRPr="00DC0C23" w:rsidTr="00DC0C23">
        <w:trPr>
          <w:trHeight w:val="645"/>
        </w:trPr>
        <w:tc>
          <w:tcPr>
            <w:tcW w:w="845" w:type="dxa"/>
            <w:vMerge/>
            <w:tcBorders>
              <w:top w:val="single" w:sz="4" w:space="0" w:color="auto"/>
              <w:left w:val="single" w:sz="4" w:space="0" w:color="auto"/>
              <w:bottom w:val="nil"/>
              <w:right w:val="single" w:sz="4" w:space="0" w:color="auto"/>
            </w:tcBorders>
            <w:vAlign w:val="center"/>
            <w:hideMark/>
          </w:tcPr>
          <w:p w:rsidR="00DC0C23" w:rsidRPr="00DC0C23" w:rsidRDefault="00DC0C23" w:rsidP="00DC0C23">
            <w:pPr>
              <w:rPr>
                <w:rFonts w:eastAsia="Times New Roman" w:cs="Times New Roman"/>
                <w:b/>
                <w:bCs/>
                <w:sz w:val="26"/>
                <w:szCs w:val="26"/>
              </w:rPr>
            </w:pPr>
          </w:p>
        </w:tc>
        <w:tc>
          <w:tcPr>
            <w:tcW w:w="4650" w:type="dxa"/>
            <w:vMerge/>
            <w:tcBorders>
              <w:top w:val="single" w:sz="4" w:space="0" w:color="auto"/>
              <w:left w:val="single" w:sz="4" w:space="0" w:color="auto"/>
              <w:bottom w:val="nil"/>
              <w:right w:val="single" w:sz="4" w:space="0" w:color="auto"/>
            </w:tcBorders>
            <w:vAlign w:val="center"/>
            <w:hideMark/>
          </w:tcPr>
          <w:p w:rsidR="00DC0C23" w:rsidRPr="00DC0C23" w:rsidRDefault="00DC0C23" w:rsidP="00DC0C23">
            <w:pPr>
              <w:rPr>
                <w:rFonts w:eastAsia="Times New Roman" w:cs="Times New Roman"/>
                <w:b/>
                <w:bCs/>
                <w:sz w:val="26"/>
                <w:szCs w:val="26"/>
              </w:rPr>
            </w:pPr>
          </w:p>
        </w:tc>
        <w:tc>
          <w:tcPr>
            <w:tcW w:w="1701" w:type="dxa"/>
            <w:vMerge/>
            <w:tcBorders>
              <w:top w:val="single" w:sz="4" w:space="0" w:color="auto"/>
              <w:left w:val="single" w:sz="4" w:space="0" w:color="auto"/>
              <w:bottom w:val="nil"/>
              <w:right w:val="single" w:sz="4" w:space="0" w:color="auto"/>
            </w:tcBorders>
            <w:vAlign w:val="center"/>
            <w:hideMark/>
          </w:tcPr>
          <w:p w:rsidR="00DC0C23" w:rsidRPr="00DC0C23" w:rsidRDefault="00DC0C23" w:rsidP="00DC0C23">
            <w:pPr>
              <w:rPr>
                <w:rFonts w:eastAsia="Times New Roman" w:cs="Times New Roman"/>
                <w:b/>
                <w:bCs/>
                <w:sz w:val="26"/>
                <w:szCs w:val="26"/>
              </w:rPr>
            </w:pPr>
          </w:p>
        </w:tc>
        <w:tc>
          <w:tcPr>
            <w:tcW w:w="1843" w:type="dxa"/>
            <w:vMerge/>
            <w:tcBorders>
              <w:top w:val="single" w:sz="4" w:space="0" w:color="auto"/>
              <w:left w:val="single" w:sz="4" w:space="0" w:color="auto"/>
              <w:bottom w:val="nil"/>
              <w:right w:val="single" w:sz="4" w:space="0" w:color="auto"/>
            </w:tcBorders>
            <w:vAlign w:val="center"/>
            <w:hideMark/>
          </w:tcPr>
          <w:p w:rsidR="00DC0C23" w:rsidRPr="00DC0C23" w:rsidRDefault="00DC0C23" w:rsidP="00DC0C23">
            <w:pPr>
              <w:rPr>
                <w:rFonts w:eastAsia="Times New Roman" w:cs="Times New Roman"/>
                <w:b/>
                <w:bCs/>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C0C23" w:rsidRPr="00DC0C23" w:rsidRDefault="00DC0C23" w:rsidP="00DC0C23">
            <w:pPr>
              <w:rPr>
                <w:rFonts w:eastAsia="Times New Roman" w:cs="Times New Roman"/>
                <w:b/>
                <w:bCs/>
                <w:sz w:val="26"/>
                <w:szCs w:val="26"/>
              </w:rPr>
            </w:pPr>
          </w:p>
        </w:tc>
      </w:tr>
      <w:tr w:rsidR="00DC0C23" w:rsidRPr="00DC0C23" w:rsidTr="00DC0C23">
        <w:trPr>
          <w:trHeight w:val="435"/>
        </w:trPr>
        <w:tc>
          <w:tcPr>
            <w:tcW w:w="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i/>
                <w:iCs/>
                <w:sz w:val="26"/>
                <w:szCs w:val="26"/>
              </w:rPr>
            </w:pPr>
            <w:r w:rsidRPr="00DC0C23">
              <w:rPr>
                <w:rFonts w:eastAsia="Times New Roman" w:cs="Times New Roman"/>
                <w:i/>
                <w:iCs/>
                <w:sz w:val="26"/>
                <w:szCs w:val="26"/>
              </w:rPr>
              <w:t>1</w:t>
            </w:r>
          </w:p>
        </w:tc>
        <w:tc>
          <w:tcPr>
            <w:tcW w:w="4650" w:type="dxa"/>
            <w:tcBorders>
              <w:top w:val="single" w:sz="4" w:space="0" w:color="auto"/>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i/>
                <w:iCs/>
                <w:sz w:val="26"/>
                <w:szCs w:val="26"/>
              </w:rPr>
            </w:pPr>
            <w:r w:rsidRPr="00DC0C23">
              <w:rPr>
                <w:rFonts w:eastAsia="Times New Roman" w:cs="Times New Roman"/>
                <w:i/>
                <w:iCs/>
                <w:sz w:val="26"/>
                <w:szCs w:val="26"/>
              </w:rPr>
              <w:t>2</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i/>
                <w:iCs/>
                <w:sz w:val="26"/>
                <w:szCs w:val="26"/>
              </w:rPr>
            </w:pPr>
            <w:r w:rsidRPr="00DC0C23">
              <w:rPr>
                <w:rFonts w:eastAsia="Times New Roman" w:cs="Times New Roman"/>
                <w:i/>
                <w:iCs/>
                <w:sz w:val="26"/>
                <w:szCs w:val="26"/>
              </w:rPr>
              <w:t>3</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i/>
                <w:iCs/>
                <w:sz w:val="26"/>
                <w:szCs w:val="26"/>
              </w:rPr>
            </w:pPr>
            <w:r w:rsidRPr="00DC0C23">
              <w:rPr>
                <w:rFonts w:eastAsia="Times New Roman" w:cs="Times New Roman"/>
                <w:i/>
                <w:iCs/>
                <w:sz w:val="26"/>
                <w:szCs w:val="26"/>
              </w:rPr>
              <w:t>4</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i/>
                <w:iCs/>
                <w:sz w:val="26"/>
                <w:szCs w:val="26"/>
              </w:rPr>
            </w:pPr>
            <w:r w:rsidRPr="00DC0C23">
              <w:rPr>
                <w:rFonts w:eastAsia="Times New Roman" w:cs="Times New Roman"/>
                <w:i/>
                <w:iCs/>
                <w:sz w:val="26"/>
                <w:szCs w:val="26"/>
              </w:rPr>
              <w:t>5</w:t>
            </w:r>
          </w:p>
        </w:tc>
      </w:tr>
      <w:tr w:rsidR="00DC0C23" w:rsidRPr="00DC0C23" w:rsidTr="00DC0C23">
        <w:trPr>
          <w:trHeight w:val="645"/>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I</w:t>
            </w:r>
          </w:p>
        </w:tc>
        <w:tc>
          <w:tcPr>
            <w:tcW w:w="4650"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both"/>
              <w:rPr>
                <w:rFonts w:eastAsia="Times New Roman" w:cs="Times New Roman"/>
                <w:b/>
                <w:bCs/>
                <w:sz w:val="26"/>
                <w:szCs w:val="26"/>
              </w:rPr>
            </w:pPr>
            <w:r w:rsidRPr="00DC0C23">
              <w:rPr>
                <w:rFonts w:eastAsia="Times New Roman" w:cs="Times New Roman"/>
                <w:b/>
                <w:bCs/>
                <w:sz w:val="26"/>
                <w:szCs w:val="26"/>
              </w:rPr>
              <w:t>CẤP TỈNH</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1.090</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112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Văn phòng Hội đồng nhân dân tỉnh</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33</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11</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Văn phòng Ủy ban nhân dân tỉnh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59</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Sở Nội vụ</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50</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Sở Ngoại vụ</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13</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5</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Công Thương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34</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6</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Tư pháp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24</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7</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Giao thông Vận tải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68</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8</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Văn hoá Thể thao và Du lịch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41</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9</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Sở Khoa học và Công nghệ</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23</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10</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Y tế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53</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11</w:t>
            </w:r>
          </w:p>
        </w:tc>
        <w:tc>
          <w:tcPr>
            <w:tcW w:w="4650" w:type="dxa"/>
            <w:tcBorders>
              <w:top w:val="nil"/>
              <w:left w:val="nil"/>
              <w:bottom w:val="single" w:sz="4" w:space="0" w:color="auto"/>
              <w:right w:val="single" w:sz="4" w:space="0" w:color="auto"/>
            </w:tcBorders>
            <w:shd w:val="clear" w:color="auto" w:fill="auto"/>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Thanh tra tỉnh</w:t>
            </w:r>
          </w:p>
        </w:tc>
        <w:tc>
          <w:tcPr>
            <w:tcW w:w="1701" w:type="dxa"/>
            <w:tcBorders>
              <w:top w:val="nil"/>
              <w:left w:val="nil"/>
              <w:bottom w:val="single" w:sz="4" w:space="0" w:color="auto"/>
              <w:right w:val="single" w:sz="4" w:space="0" w:color="auto"/>
            </w:tcBorders>
            <w:shd w:val="clear" w:color="auto" w:fill="auto"/>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31</w:t>
            </w:r>
          </w:p>
        </w:tc>
        <w:tc>
          <w:tcPr>
            <w:tcW w:w="1843" w:type="dxa"/>
            <w:tcBorders>
              <w:top w:val="nil"/>
              <w:left w:val="nil"/>
              <w:bottom w:val="single" w:sz="4" w:space="0" w:color="auto"/>
              <w:right w:val="single" w:sz="4" w:space="0" w:color="auto"/>
            </w:tcBorders>
            <w:shd w:val="clear" w:color="auto" w:fill="auto"/>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1417" w:type="dxa"/>
            <w:tcBorders>
              <w:top w:val="nil"/>
              <w:left w:val="nil"/>
              <w:bottom w:val="single" w:sz="4" w:space="0" w:color="auto"/>
              <w:right w:val="single" w:sz="4" w:space="0" w:color="auto"/>
            </w:tcBorders>
            <w:shd w:val="clear" w:color="auto" w:fill="auto"/>
            <w:vAlign w:val="center"/>
            <w:hideMark/>
          </w:tcPr>
          <w:p w:rsidR="00DC0C23" w:rsidRPr="00DC0C23" w:rsidRDefault="00DC0C23" w:rsidP="00DC0C23">
            <w:pP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12</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Ban Dân tộc</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13</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13</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Tài chính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67</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14</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Giáo dục và Đào tạo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43</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15</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Kế hoạch và Đầu tư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40</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16</w:t>
            </w:r>
          </w:p>
        </w:tc>
        <w:tc>
          <w:tcPr>
            <w:tcW w:w="4650"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rPr>
                <w:rFonts w:eastAsia="Times New Roman" w:cs="Times New Roman"/>
                <w:sz w:val="26"/>
                <w:szCs w:val="26"/>
              </w:rPr>
            </w:pPr>
            <w:r w:rsidRPr="00DC0C23">
              <w:rPr>
                <w:rFonts w:eastAsia="Times New Roman" w:cs="Times New Roman"/>
                <w:sz w:val="26"/>
                <w:szCs w:val="26"/>
              </w:rPr>
              <w:t xml:space="preserve">Sở Tài nguyên và Môi trường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42</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17</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Xây dựng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36</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lastRenderedPageBreak/>
              <w:t>18</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Nông nghiệp và Phát triển nông thôn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353</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19</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Lao động Thương binh và Xã hội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37</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20</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Sở Thông tin và Truyền thông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21</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21</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Ban Quản lý khu công nghiệp</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9</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855"/>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22</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Các cơ quan chuyên trách tham mưu, giúp việc Tỉnh ủy</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0</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21</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585"/>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II</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b/>
                <w:bCs/>
                <w:sz w:val="26"/>
                <w:szCs w:val="26"/>
              </w:rPr>
            </w:pPr>
            <w:r w:rsidRPr="00DC0C23">
              <w:rPr>
                <w:rFonts w:eastAsia="Times New Roman" w:cs="Times New Roman"/>
                <w:b/>
                <w:bCs/>
                <w:sz w:val="26"/>
                <w:szCs w:val="26"/>
              </w:rPr>
              <w:t>CẤP HUYỆN</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720</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38</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 </w:t>
            </w:r>
          </w:p>
        </w:tc>
      </w:tr>
      <w:tr w:rsidR="00DC0C23" w:rsidRPr="00DC0C23" w:rsidTr="00DC0C23">
        <w:trPr>
          <w:trHeight w:val="69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UBND huyện Na Hang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95</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5</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9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2</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UBND huyện Lâm Bình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84</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6</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9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3</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UBND huyện Chiêm Hoá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106</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9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4</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UBND huyện Hàm Yên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101</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6</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9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5</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xml:space="preserve">UBND huyện Yên sơn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112</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6</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90"/>
        </w:trPr>
        <w:tc>
          <w:tcPr>
            <w:tcW w:w="845" w:type="dxa"/>
            <w:tcBorders>
              <w:top w:val="nil"/>
              <w:left w:val="single" w:sz="4" w:space="0" w:color="auto"/>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6</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rPr>
                <w:rFonts w:eastAsia="Times New Roman" w:cs="Times New Roman"/>
                <w:sz w:val="26"/>
                <w:szCs w:val="26"/>
              </w:rPr>
            </w:pPr>
            <w:r w:rsidRPr="00DC0C23">
              <w:rPr>
                <w:rFonts w:eastAsia="Times New Roman" w:cs="Times New Roman"/>
                <w:sz w:val="26"/>
                <w:szCs w:val="26"/>
              </w:rPr>
              <w:t xml:space="preserve">UBND huyện Sơn Dương </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112</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5</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69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7</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UBND TP Tuyên Quang</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110</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6</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sz w:val="26"/>
                <w:szCs w:val="26"/>
              </w:rPr>
            </w:pPr>
            <w:r w:rsidRPr="00DC0C23">
              <w:rPr>
                <w:rFonts w:eastAsia="Times New Roman" w:cs="Times New Roman"/>
                <w:sz w:val="26"/>
                <w:szCs w:val="26"/>
              </w:rPr>
              <w:t> </w:t>
            </w:r>
          </w:p>
        </w:tc>
      </w:tr>
      <w:tr w:rsidR="00DC0C23" w:rsidRPr="00DC0C23" w:rsidTr="00DC0C23">
        <w:trPr>
          <w:trHeight w:val="1275"/>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b/>
                <w:bCs/>
                <w:sz w:val="24"/>
                <w:szCs w:val="24"/>
              </w:rPr>
            </w:pPr>
            <w:r w:rsidRPr="00DC0C23">
              <w:rPr>
                <w:rFonts w:eastAsia="Times New Roman" w:cs="Times New Roman"/>
                <w:b/>
                <w:bCs/>
                <w:sz w:val="24"/>
                <w:szCs w:val="24"/>
              </w:rPr>
              <w:t>III</w:t>
            </w:r>
          </w:p>
        </w:tc>
        <w:tc>
          <w:tcPr>
            <w:tcW w:w="4650" w:type="dxa"/>
            <w:tcBorders>
              <w:top w:val="nil"/>
              <w:left w:val="nil"/>
              <w:bottom w:val="single" w:sz="4" w:space="0" w:color="auto"/>
              <w:right w:val="nil"/>
            </w:tcBorders>
            <w:shd w:val="clear" w:color="000000" w:fill="FFFFFF"/>
            <w:vAlign w:val="center"/>
            <w:hideMark/>
          </w:tcPr>
          <w:p w:rsidR="00DC0C23" w:rsidRPr="00DC0C23" w:rsidRDefault="00DC0C23" w:rsidP="00DC0C23">
            <w:pPr>
              <w:rPr>
                <w:rFonts w:eastAsia="Times New Roman" w:cs="Times New Roman"/>
                <w:b/>
                <w:bCs/>
                <w:sz w:val="23"/>
                <w:szCs w:val="23"/>
              </w:rPr>
            </w:pPr>
            <w:r w:rsidRPr="00DC0C23">
              <w:rPr>
                <w:rFonts w:eastAsia="Times New Roman" w:cs="Times New Roman"/>
                <w:b/>
                <w:bCs/>
                <w:sz w:val="23"/>
                <w:szCs w:val="23"/>
              </w:rPr>
              <w:t>BIÊN CHẾ THỰC HIỆN TINH GIẢN VÀ BỔ SUNG CHO CÁC CƠ QUAN, TỔ CHỨC</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17</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4"/>
                <w:szCs w:val="24"/>
              </w:rPr>
            </w:pPr>
            <w:r w:rsidRPr="00DC0C23">
              <w:rPr>
                <w:rFonts w:eastAsia="Times New Roman" w:cs="Times New Roman"/>
                <w:b/>
                <w:bCs/>
                <w:sz w:val="24"/>
                <w:szCs w:val="24"/>
              </w:rPr>
              <w:t> </w:t>
            </w:r>
          </w:p>
        </w:tc>
        <w:tc>
          <w:tcPr>
            <w:tcW w:w="1417"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4"/>
                <w:szCs w:val="24"/>
              </w:rPr>
            </w:pPr>
            <w:r w:rsidRPr="00DC0C23">
              <w:rPr>
                <w:rFonts w:eastAsia="Times New Roman" w:cs="Times New Roman"/>
                <w:b/>
                <w:bCs/>
                <w:sz w:val="24"/>
                <w:szCs w:val="24"/>
              </w:rPr>
              <w:t> </w:t>
            </w:r>
          </w:p>
        </w:tc>
      </w:tr>
      <w:tr w:rsidR="00DC0C23" w:rsidRPr="00DC0C23" w:rsidTr="00DC0C23">
        <w:trPr>
          <w:trHeight w:val="81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 </w:t>
            </w:r>
          </w:p>
        </w:tc>
        <w:tc>
          <w:tcPr>
            <w:tcW w:w="4650" w:type="dxa"/>
            <w:tcBorders>
              <w:top w:val="nil"/>
              <w:left w:val="nil"/>
              <w:bottom w:val="single" w:sz="4" w:space="0" w:color="auto"/>
              <w:right w:val="single" w:sz="4" w:space="0" w:color="auto"/>
            </w:tcBorders>
            <w:shd w:val="clear" w:color="000000" w:fill="FFFFFF"/>
            <w:noWrap/>
            <w:vAlign w:val="center"/>
            <w:hideMark/>
          </w:tcPr>
          <w:p w:rsidR="00DC0C23" w:rsidRPr="00DC0C23" w:rsidRDefault="00DC0C23" w:rsidP="00DC0C23">
            <w:pPr>
              <w:jc w:val="both"/>
              <w:rPr>
                <w:rFonts w:eastAsia="Times New Roman" w:cs="Times New Roman"/>
                <w:b/>
                <w:bCs/>
                <w:sz w:val="26"/>
                <w:szCs w:val="26"/>
              </w:rPr>
            </w:pPr>
            <w:r w:rsidRPr="00DC0C23">
              <w:rPr>
                <w:rFonts w:eastAsia="Times New Roman" w:cs="Times New Roman"/>
                <w:b/>
                <w:bCs/>
                <w:sz w:val="26"/>
                <w:szCs w:val="26"/>
              </w:rPr>
              <w:t>TỔNG CỘNG (I+II+III)</w:t>
            </w:r>
          </w:p>
        </w:tc>
        <w:tc>
          <w:tcPr>
            <w:tcW w:w="1701"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1.827</w:t>
            </w:r>
          </w:p>
        </w:tc>
        <w:tc>
          <w:tcPr>
            <w:tcW w:w="1843" w:type="dxa"/>
            <w:tcBorders>
              <w:top w:val="nil"/>
              <w:left w:val="nil"/>
              <w:bottom w:val="single" w:sz="4" w:space="0" w:color="auto"/>
              <w:right w:val="single" w:sz="4" w:space="0" w:color="auto"/>
            </w:tcBorders>
            <w:shd w:val="clear" w:color="000000" w:fill="FFFFFF"/>
            <w:vAlign w:val="center"/>
            <w:hideMark/>
          </w:tcPr>
          <w:p w:rsidR="00DC0C23" w:rsidRPr="00DC0C23" w:rsidRDefault="00DC0C23" w:rsidP="00DC0C23">
            <w:pPr>
              <w:jc w:val="center"/>
              <w:rPr>
                <w:rFonts w:eastAsia="Times New Roman" w:cs="Times New Roman"/>
                <w:b/>
                <w:bCs/>
                <w:sz w:val="26"/>
                <w:szCs w:val="26"/>
              </w:rPr>
            </w:pPr>
            <w:r w:rsidRPr="00DC0C23">
              <w:rPr>
                <w:rFonts w:eastAsia="Times New Roman" w:cs="Times New Roman"/>
                <w:b/>
                <w:bCs/>
                <w:sz w:val="26"/>
                <w:szCs w:val="26"/>
              </w:rPr>
              <w:t>150</w:t>
            </w:r>
          </w:p>
        </w:tc>
        <w:tc>
          <w:tcPr>
            <w:tcW w:w="1417" w:type="dxa"/>
            <w:tcBorders>
              <w:top w:val="nil"/>
              <w:left w:val="nil"/>
              <w:bottom w:val="single" w:sz="4" w:space="0" w:color="auto"/>
              <w:right w:val="single" w:sz="4" w:space="0" w:color="auto"/>
            </w:tcBorders>
            <w:shd w:val="clear" w:color="000000" w:fill="FFFFFF"/>
            <w:vAlign w:val="bottom"/>
            <w:hideMark/>
          </w:tcPr>
          <w:p w:rsidR="00DC0C23" w:rsidRPr="00DC0C23" w:rsidRDefault="00DC0C23" w:rsidP="00DC0C23">
            <w:pPr>
              <w:jc w:val="both"/>
              <w:rPr>
                <w:rFonts w:eastAsia="Times New Roman" w:cs="Times New Roman"/>
                <w:sz w:val="26"/>
                <w:szCs w:val="26"/>
              </w:rPr>
            </w:pPr>
            <w:r w:rsidRPr="00DC0C23">
              <w:rPr>
                <w:rFonts w:eastAsia="Times New Roman" w:cs="Times New Roman"/>
                <w:sz w:val="26"/>
                <w:szCs w:val="26"/>
              </w:rPr>
              <w:t> </w:t>
            </w:r>
          </w:p>
        </w:tc>
      </w:tr>
    </w:tbl>
    <w:p w:rsidR="00DC0C23" w:rsidRDefault="00DC0C23"/>
    <w:p w:rsidR="00DC0C23" w:rsidRDefault="00DC0C23"/>
    <w:p w:rsidR="00DC0C23" w:rsidRDefault="00DC0C23"/>
    <w:sectPr w:rsidR="00DC0C23" w:rsidSect="00596BBE">
      <w:headerReference w:type="even" r:id="rId6"/>
      <w:headerReference w:type="default" r:id="rId7"/>
      <w:footerReference w:type="even" r:id="rId8"/>
      <w:footerReference w:type="default" r:id="rId9"/>
      <w:pgSz w:w="11907" w:h="16840" w:code="9"/>
      <w:pgMar w:top="1021" w:right="1134" w:bottom="964" w:left="1701" w:header="397" w:footer="397" w:gutter="0"/>
      <w:cols w:space="720"/>
      <w:titlePg/>
      <w:docGrid w:linePitch="2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D4A" w:rsidRDefault="00C06D4A" w:rsidP="00CC5AF7">
      <w:r>
        <w:separator/>
      </w:r>
    </w:p>
  </w:endnote>
  <w:endnote w:type="continuationSeparator" w:id="0">
    <w:p w:rsidR="00C06D4A" w:rsidRDefault="00C06D4A" w:rsidP="00CC5A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H">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30" w:rsidRDefault="003C6AAA" w:rsidP="00CB3A08">
    <w:pPr>
      <w:pStyle w:val="Footer"/>
      <w:framePr w:wrap="around" w:vAnchor="text" w:hAnchor="margin" w:xAlign="center" w:y="1"/>
      <w:rPr>
        <w:rStyle w:val="PageNumber"/>
      </w:rPr>
    </w:pPr>
    <w:r>
      <w:rPr>
        <w:rStyle w:val="PageNumber"/>
      </w:rPr>
      <w:fldChar w:fldCharType="begin"/>
    </w:r>
    <w:r w:rsidR="00850830">
      <w:rPr>
        <w:rStyle w:val="PageNumber"/>
      </w:rPr>
      <w:instrText xml:space="preserve">PAGE  </w:instrText>
    </w:r>
    <w:r>
      <w:rPr>
        <w:rStyle w:val="PageNumber"/>
      </w:rPr>
      <w:fldChar w:fldCharType="end"/>
    </w:r>
  </w:p>
  <w:p w:rsidR="00850830" w:rsidRDefault="0085083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73759"/>
      <w:docPartObj>
        <w:docPartGallery w:val="Page Numbers (Bottom of Page)"/>
        <w:docPartUnique/>
      </w:docPartObj>
    </w:sdtPr>
    <w:sdtContent>
      <w:p w:rsidR="00850830" w:rsidRDefault="003C6AAA">
        <w:pPr>
          <w:pStyle w:val="Footer"/>
          <w:jc w:val="right"/>
        </w:pPr>
        <w:fldSimple w:instr=" PAGE   \* MERGEFORMAT ">
          <w:r w:rsidR="00DC0C23">
            <w:t>2</w:t>
          </w:r>
        </w:fldSimple>
      </w:p>
    </w:sdtContent>
  </w:sdt>
  <w:p w:rsidR="00850830" w:rsidRDefault="008508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D4A" w:rsidRDefault="00C06D4A" w:rsidP="00CC5AF7">
      <w:r>
        <w:separator/>
      </w:r>
    </w:p>
  </w:footnote>
  <w:footnote w:type="continuationSeparator" w:id="0">
    <w:p w:rsidR="00C06D4A" w:rsidRDefault="00C06D4A" w:rsidP="00CC5A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30" w:rsidRDefault="003C6AAA" w:rsidP="00CB3A08">
    <w:pPr>
      <w:pStyle w:val="Header"/>
      <w:framePr w:wrap="around" w:vAnchor="text" w:hAnchor="margin" w:xAlign="center" w:y="1"/>
      <w:rPr>
        <w:rStyle w:val="PageNumber"/>
      </w:rPr>
    </w:pPr>
    <w:r>
      <w:rPr>
        <w:rStyle w:val="PageNumber"/>
      </w:rPr>
      <w:fldChar w:fldCharType="begin"/>
    </w:r>
    <w:r w:rsidR="00850830">
      <w:rPr>
        <w:rStyle w:val="PageNumber"/>
      </w:rPr>
      <w:instrText xml:space="preserve">PAGE  </w:instrText>
    </w:r>
    <w:r>
      <w:rPr>
        <w:rStyle w:val="PageNumber"/>
      </w:rPr>
      <w:fldChar w:fldCharType="end"/>
    </w:r>
  </w:p>
  <w:p w:rsidR="00850830" w:rsidRDefault="0085083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30" w:rsidRDefault="00850830" w:rsidP="00CB3A08">
    <w:pPr>
      <w:pStyle w:val="Header"/>
      <w:framePr w:wrap="around" w:vAnchor="text" w:hAnchor="margin" w:xAlign="center" w:y="1"/>
      <w:rPr>
        <w:rStyle w:val="PageNumber"/>
      </w:rPr>
    </w:pPr>
  </w:p>
  <w:p w:rsidR="00850830" w:rsidRDefault="0085083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06276B"/>
    <w:rsid w:val="00036387"/>
    <w:rsid w:val="0005718C"/>
    <w:rsid w:val="0006276B"/>
    <w:rsid w:val="001459F4"/>
    <w:rsid w:val="001B2671"/>
    <w:rsid w:val="001F68F6"/>
    <w:rsid w:val="002E5FDE"/>
    <w:rsid w:val="002E6852"/>
    <w:rsid w:val="003038B0"/>
    <w:rsid w:val="00324C39"/>
    <w:rsid w:val="0033034D"/>
    <w:rsid w:val="003843EE"/>
    <w:rsid w:val="00397A3E"/>
    <w:rsid w:val="003C6AAA"/>
    <w:rsid w:val="003F5EBE"/>
    <w:rsid w:val="00416024"/>
    <w:rsid w:val="00476A4F"/>
    <w:rsid w:val="004A634E"/>
    <w:rsid w:val="004F7451"/>
    <w:rsid w:val="00555FB9"/>
    <w:rsid w:val="00574079"/>
    <w:rsid w:val="00596BBE"/>
    <w:rsid w:val="005B2BED"/>
    <w:rsid w:val="00643B1C"/>
    <w:rsid w:val="00674B0E"/>
    <w:rsid w:val="007332FE"/>
    <w:rsid w:val="00754D87"/>
    <w:rsid w:val="00767643"/>
    <w:rsid w:val="007B5929"/>
    <w:rsid w:val="007C6959"/>
    <w:rsid w:val="0080734C"/>
    <w:rsid w:val="00850830"/>
    <w:rsid w:val="008B56F6"/>
    <w:rsid w:val="009871DF"/>
    <w:rsid w:val="00A52C96"/>
    <w:rsid w:val="00A60BEA"/>
    <w:rsid w:val="00AB1399"/>
    <w:rsid w:val="00B36056"/>
    <w:rsid w:val="00C0088A"/>
    <w:rsid w:val="00C06162"/>
    <w:rsid w:val="00C06D4A"/>
    <w:rsid w:val="00CA1657"/>
    <w:rsid w:val="00CB3A08"/>
    <w:rsid w:val="00CC5AF7"/>
    <w:rsid w:val="00D00522"/>
    <w:rsid w:val="00D01584"/>
    <w:rsid w:val="00D04159"/>
    <w:rsid w:val="00D05D39"/>
    <w:rsid w:val="00D06BD9"/>
    <w:rsid w:val="00DC0C23"/>
    <w:rsid w:val="00E006DC"/>
    <w:rsid w:val="00E736AF"/>
    <w:rsid w:val="00E92332"/>
    <w:rsid w:val="00EC74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E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6276B"/>
    <w:pPr>
      <w:tabs>
        <w:tab w:val="center" w:pos="4320"/>
        <w:tab w:val="right" w:pos="8640"/>
      </w:tabs>
    </w:pPr>
    <w:rPr>
      <w:rFonts w:eastAsia="Times New Roman" w:cs="Times New Roman"/>
      <w:noProof/>
      <w:szCs w:val="28"/>
    </w:rPr>
  </w:style>
  <w:style w:type="character" w:customStyle="1" w:styleId="FooterChar">
    <w:name w:val="Footer Char"/>
    <w:basedOn w:val="DefaultParagraphFont"/>
    <w:link w:val="Footer"/>
    <w:uiPriority w:val="99"/>
    <w:rsid w:val="0006276B"/>
    <w:rPr>
      <w:rFonts w:eastAsia="Times New Roman" w:cs="Times New Roman"/>
      <w:noProof/>
      <w:szCs w:val="28"/>
    </w:rPr>
  </w:style>
  <w:style w:type="paragraph" w:styleId="Header">
    <w:name w:val="header"/>
    <w:basedOn w:val="Normal"/>
    <w:link w:val="HeaderChar"/>
    <w:rsid w:val="0006276B"/>
    <w:pPr>
      <w:tabs>
        <w:tab w:val="center" w:pos="4320"/>
        <w:tab w:val="right" w:pos="8640"/>
      </w:tabs>
    </w:pPr>
    <w:rPr>
      <w:rFonts w:eastAsia="Times New Roman" w:cs="Times New Roman"/>
      <w:noProof/>
      <w:szCs w:val="28"/>
    </w:rPr>
  </w:style>
  <w:style w:type="character" w:customStyle="1" w:styleId="HeaderChar">
    <w:name w:val="Header Char"/>
    <w:basedOn w:val="DefaultParagraphFont"/>
    <w:link w:val="Header"/>
    <w:rsid w:val="0006276B"/>
    <w:rPr>
      <w:rFonts w:eastAsia="Times New Roman" w:cs="Times New Roman"/>
      <w:noProof/>
      <w:szCs w:val="28"/>
    </w:rPr>
  </w:style>
  <w:style w:type="character" w:styleId="PageNumber">
    <w:name w:val="page number"/>
    <w:basedOn w:val="DefaultParagraphFont"/>
    <w:rsid w:val="0006276B"/>
  </w:style>
</w:styles>
</file>

<file path=word/webSettings.xml><?xml version="1.0" encoding="utf-8"?>
<w:webSettings xmlns:r="http://schemas.openxmlformats.org/officeDocument/2006/relationships" xmlns:w="http://schemas.openxmlformats.org/wordprocessingml/2006/main">
  <w:divs>
    <w:div w:id="9707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Tuyen Quang</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Viet Dung</dc:creator>
  <cp:lastModifiedBy>FPT</cp:lastModifiedBy>
  <cp:revision>2</cp:revision>
  <cp:lastPrinted>2019-07-31T01:47:00Z</cp:lastPrinted>
  <dcterms:created xsi:type="dcterms:W3CDTF">2019-08-06T07:17:00Z</dcterms:created>
  <dcterms:modified xsi:type="dcterms:W3CDTF">2019-08-06T07:17:00Z</dcterms:modified>
</cp:coreProperties>
</file>