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40" w:type="dxa"/>
        <w:tblInd w:w="140" w:type="dxa"/>
        <w:tblLook w:val="01E0"/>
      </w:tblPr>
      <w:tblGrid>
        <w:gridCol w:w="2945"/>
        <w:gridCol w:w="6095"/>
      </w:tblGrid>
      <w:tr w:rsidR="00436272" w:rsidRPr="00436272" w:rsidTr="00436272">
        <w:trPr>
          <w:trHeight w:val="1417"/>
        </w:trPr>
        <w:tc>
          <w:tcPr>
            <w:tcW w:w="2945" w:type="dxa"/>
          </w:tcPr>
          <w:p w:rsidR="00436272" w:rsidRPr="00436272" w:rsidRDefault="00436272" w:rsidP="00436272">
            <w:pPr>
              <w:spacing w:after="0" w:line="240" w:lineRule="auto"/>
              <w:jc w:val="center"/>
              <w:rPr>
                <w:rFonts w:ascii="Times New Roman" w:hAnsi="Times New Roman" w:cs="Times New Roman"/>
                <w:b/>
                <w:bCs/>
                <w:sz w:val="26"/>
                <w:szCs w:val="28"/>
                <w:lang w:val="nl-NL"/>
              </w:rPr>
            </w:pPr>
            <w:r w:rsidRPr="00436272">
              <w:rPr>
                <w:rFonts w:ascii="Times New Roman" w:hAnsi="Times New Roman" w:cs="Times New Roman"/>
                <w:b/>
                <w:bCs/>
                <w:sz w:val="26"/>
                <w:szCs w:val="28"/>
                <w:lang w:val="nl-NL"/>
              </w:rPr>
              <w:t>ỦY BAN NHÂN DÂN</w:t>
            </w:r>
          </w:p>
          <w:p w:rsidR="00436272" w:rsidRPr="00436272" w:rsidRDefault="00436272" w:rsidP="00436272">
            <w:pPr>
              <w:spacing w:after="0" w:line="240" w:lineRule="auto"/>
              <w:jc w:val="center"/>
              <w:rPr>
                <w:rFonts w:ascii="Times New Roman" w:hAnsi="Times New Roman" w:cs="Times New Roman"/>
                <w:b/>
                <w:bCs/>
                <w:szCs w:val="28"/>
                <w:lang w:val="nl-NL"/>
              </w:rPr>
            </w:pPr>
            <w:r w:rsidRPr="00436272">
              <w:rPr>
                <w:rFonts w:ascii="Times New Roman" w:hAnsi="Times New Roman" w:cs="Times New Roman"/>
                <w:b/>
                <w:bCs/>
                <w:sz w:val="26"/>
                <w:szCs w:val="28"/>
                <w:lang w:val="nl-NL"/>
              </w:rPr>
              <w:t>TỈNH TUYÊN QUANG</w:t>
            </w:r>
          </w:p>
          <w:p w:rsidR="00436272" w:rsidRPr="00436272" w:rsidRDefault="00436272" w:rsidP="00436272">
            <w:pPr>
              <w:spacing w:after="0" w:line="240" w:lineRule="auto"/>
              <w:jc w:val="center"/>
              <w:rPr>
                <w:rFonts w:ascii="Times New Roman" w:hAnsi="Times New Roman" w:cs="Times New Roman"/>
                <w:szCs w:val="28"/>
                <w:lang w:val="nl-NL"/>
              </w:rPr>
            </w:pPr>
            <w:r w:rsidRPr="00436272">
              <w:rPr>
                <w:rFonts w:ascii="Times New Roman" w:hAnsi="Times New Roman" w:cs="Times New Roman"/>
                <w:noProof/>
                <w:szCs w:val="28"/>
              </w:rPr>
              <w:pict>
                <v:line id="Line 7" o:spid="_x0000_s1030" style="position:absolute;left:0;text-align:left;z-index:251663360;visibility:visible" from="42pt,3.05pt" to="85.6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NtlEQIAACc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"/>
              </w:pict>
            </w:r>
          </w:p>
          <w:p w:rsidR="00436272" w:rsidRPr="00436272" w:rsidRDefault="00436272" w:rsidP="00436272">
            <w:pPr>
              <w:spacing w:after="0" w:line="240" w:lineRule="auto"/>
              <w:jc w:val="center"/>
              <w:rPr>
                <w:rFonts w:ascii="Times New Roman" w:hAnsi="Times New Roman" w:cs="Times New Roman"/>
                <w:sz w:val="28"/>
                <w:szCs w:val="28"/>
                <w:lang w:val="nl-NL"/>
              </w:rPr>
            </w:pPr>
            <w:r w:rsidRPr="00436272">
              <w:rPr>
                <w:rFonts w:ascii="Times New Roman" w:hAnsi="Times New Roman" w:cs="Times New Roman"/>
                <w:sz w:val="28"/>
                <w:szCs w:val="28"/>
                <w:lang w:val="nl-NL"/>
              </w:rPr>
              <w:t xml:space="preserve">Số: </w:t>
            </w:r>
            <w:r>
              <w:rPr>
                <w:rFonts w:ascii="Times New Roman" w:hAnsi="Times New Roman" w:cs="Times New Roman"/>
                <w:sz w:val="28"/>
                <w:szCs w:val="28"/>
                <w:lang w:val="nl-NL"/>
              </w:rPr>
              <w:t>02</w:t>
            </w:r>
            <w:r w:rsidRPr="00436272">
              <w:rPr>
                <w:rFonts w:ascii="Times New Roman" w:hAnsi="Times New Roman" w:cs="Times New Roman"/>
                <w:sz w:val="28"/>
                <w:szCs w:val="28"/>
              </w:rPr>
              <w:t>/</w:t>
            </w:r>
            <w:r w:rsidRPr="00436272">
              <w:rPr>
                <w:rFonts w:ascii="Times New Roman" w:hAnsi="Times New Roman" w:cs="Times New Roman"/>
                <w:sz w:val="28"/>
                <w:szCs w:val="28"/>
                <w:lang w:val="nl-NL"/>
              </w:rPr>
              <w:t>QĐ-UBND</w:t>
            </w:r>
          </w:p>
        </w:tc>
        <w:tc>
          <w:tcPr>
            <w:tcW w:w="6095" w:type="dxa"/>
          </w:tcPr>
          <w:p w:rsidR="00436272" w:rsidRPr="00436272" w:rsidRDefault="00436272" w:rsidP="00436272">
            <w:pPr>
              <w:spacing w:after="0" w:line="240" w:lineRule="auto"/>
              <w:jc w:val="center"/>
              <w:rPr>
                <w:rFonts w:ascii="Times New Roman" w:hAnsi="Times New Roman" w:cs="Times New Roman"/>
                <w:b/>
                <w:sz w:val="26"/>
                <w:szCs w:val="28"/>
                <w:lang w:val="nl-NL"/>
              </w:rPr>
            </w:pPr>
            <w:r w:rsidRPr="00436272">
              <w:rPr>
                <w:rFonts w:ascii="Times New Roman" w:hAnsi="Times New Roman" w:cs="Times New Roman"/>
                <w:b/>
                <w:sz w:val="26"/>
                <w:szCs w:val="28"/>
                <w:lang w:val="nl-NL"/>
              </w:rPr>
              <w:t>CỘNG HOÀ XÃ HỘI CHỦ NGHĨA VIỆT NAM</w:t>
            </w:r>
          </w:p>
          <w:p w:rsidR="00436272" w:rsidRPr="00436272" w:rsidRDefault="00436272" w:rsidP="00436272">
            <w:pPr>
              <w:spacing w:after="0" w:line="240" w:lineRule="auto"/>
              <w:jc w:val="center"/>
              <w:rPr>
                <w:rFonts w:ascii="Times New Roman" w:hAnsi="Times New Roman" w:cs="Times New Roman"/>
                <w:b/>
                <w:sz w:val="28"/>
                <w:szCs w:val="28"/>
                <w:lang w:val="nl-NL"/>
              </w:rPr>
            </w:pPr>
            <w:r w:rsidRPr="00436272">
              <w:rPr>
                <w:rFonts w:ascii="Times New Roman" w:hAnsi="Times New Roman" w:cs="Times New Roman"/>
                <w:b/>
                <w:sz w:val="28"/>
                <w:szCs w:val="28"/>
                <w:lang w:val="nl-NL"/>
              </w:rPr>
              <w:t>Độc lập - Tự do - Hạnh phúc</w:t>
            </w:r>
          </w:p>
          <w:p w:rsidR="00436272" w:rsidRPr="00436272" w:rsidRDefault="00436272" w:rsidP="00436272">
            <w:pPr>
              <w:spacing w:after="0" w:line="240" w:lineRule="auto"/>
              <w:jc w:val="center"/>
              <w:rPr>
                <w:rFonts w:ascii="Times New Roman" w:hAnsi="Times New Roman" w:cs="Times New Roman"/>
                <w:szCs w:val="28"/>
                <w:lang w:val="nl-NL"/>
              </w:rPr>
            </w:pPr>
            <w:r w:rsidRPr="00436272">
              <w:rPr>
                <w:rFonts w:ascii="Times New Roman" w:hAnsi="Times New Roman" w:cs="Times New Roman"/>
                <w:noProof/>
                <w:szCs w:val="28"/>
              </w:rPr>
              <w:pict>
                <v:line id="Straight Connector 10" o:spid="_x0000_s1031" style="position:absolute;left:0;text-align:left;z-index:251664384;visibility:visible;mso-width-relative:margin" from="59.95pt,2.25pt" to="228.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"/>
              </w:pict>
            </w:r>
          </w:p>
          <w:p w:rsidR="00436272" w:rsidRPr="00436272" w:rsidRDefault="00436272" w:rsidP="00436272">
            <w:pPr>
              <w:spacing w:after="0" w:line="240" w:lineRule="auto"/>
              <w:jc w:val="right"/>
              <w:rPr>
                <w:rFonts w:ascii="Times New Roman" w:hAnsi="Times New Roman" w:cs="Times New Roman"/>
                <w:i/>
                <w:sz w:val="28"/>
                <w:szCs w:val="28"/>
              </w:rPr>
            </w:pPr>
            <w:r w:rsidRPr="00436272">
              <w:rPr>
                <w:rFonts w:ascii="Times New Roman" w:hAnsi="Times New Roman" w:cs="Times New Roman"/>
                <w:i/>
                <w:sz w:val="28"/>
                <w:szCs w:val="28"/>
                <w:lang w:val="nl-NL"/>
              </w:rPr>
              <w:t xml:space="preserve">Tuyên Quang, ngày </w:t>
            </w:r>
            <w:r>
              <w:rPr>
                <w:rFonts w:ascii="Times New Roman" w:hAnsi="Times New Roman" w:cs="Times New Roman"/>
                <w:i/>
                <w:sz w:val="28"/>
                <w:szCs w:val="28"/>
                <w:lang w:val="nl-NL"/>
              </w:rPr>
              <w:t xml:space="preserve">08 </w:t>
            </w:r>
            <w:r w:rsidRPr="00436272">
              <w:rPr>
                <w:rFonts w:ascii="Times New Roman" w:hAnsi="Times New Roman" w:cs="Times New Roman"/>
                <w:i/>
                <w:sz w:val="28"/>
                <w:szCs w:val="28"/>
                <w:lang w:val="nl-NL"/>
              </w:rPr>
              <w:t xml:space="preserve"> tháng </w:t>
            </w:r>
            <w:r>
              <w:rPr>
                <w:rFonts w:ascii="Times New Roman" w:hAnsi="Times New Roman" w:cs="Times New Roman"/>
                <w:i/>
                <w:sz w:val="28"/>
                <w:szCs w:val="28"/>
                <w:lang w:val="nl-NL"/>
              </w:rPr>
              <w:t>01</w:t>
            </w:r>
            <w:r w:rsidRPr="00436272">
              <w:rPr>
                <w:rFonts w:ascii="Times New Roman" w:hAnsi="Times New Roman" w:cs="Times New Roman"/>
                <w:i/>
                <w:sz w:val="28"/>
                <w:szCs w:val="28"/>
                <w:lang w:val="nl-NL"/>
              </w:rPr>
              <w:t xml:space="preserve"> năm 20</w:t>
            </w:r>
            <w:r>
              <w:rPr>
                <w:rFonts w:ascii="Times New Roman" w:hAnsi="Times New Roman" w:cs="Times New Roman"/>
                <w:i/>
                <w:sz w:val="28"/>
                <w:szCs w:val="28"/>
                <w:lang w:val="nl-NL"/>
              </w:rPr>
              <w:t>20</w:t>
            </w:r>
          </w:p>
        </w:tc>
      </w:tr>
    </w:tbl>
    <w:p w:rsidR="00B61DCA" w:rsidRPr="00B61DCA" w:rsidRDefault="00B61DCA" w:rsidP="00973471">
      <w:pPr>
        <w:shd w:val="clear" w:color="auto" w:fill="FFFFFF"/>
        <w:spacing w:before="240" w:after="0" w:line="234" w:lineRule="atLeast"/>
        <w:jc w:val="center"/>
        <w:rPr>
          <w:rFonts w:ascii="Times New Roman" w:eastAsia="Times New Roman" w:hAnsi="Times New Roman" w:cs="Times New Roman"/>
          <w:color w:val="000000"/>
          <w:sz w:val="28"/>
          <w:szCs w:val="28"/>
        </w:rPr>
      </w:pPr>
      <w:r w:rsidRPr="00B61DCA">
        <w:rPr>
          <w:rFonts w:ascii="Times New Roman" w:eastAsia="Times New Roman" w:hAnsi="Times New Roman" w:cs="Times New Roman"/>
          <w:b/>
          <w:bCs/>
          <w:color w:val="000000"/>
          <w:sz w:val="28"/>
          <w:szCs w:val="28"/>
          <w:lang w:val="vi-VN"/>
        </w:rPr>
        <w:t>KẾ HOẠCH</w:t>
      </w:r>
    </w:p>
    <w:p w:rsidR="00CF5D9E" w:rsidRPr="00875058" w:rsidRDefault="00555653" w:rsidP="00186CA4">
      <w:pPr>
        <w:shd w:val="clear" w:color="auto" w:fill="FFFFFF"/>
        <w:spacing w:after="0" w:line="234" w:lineRule="atLeast"/>
        <w:jc w:val="center"/>
        <w:rPr>
          <w:rFonts w:ascii="Times New Roman" w:eastAsia="Times New Roman" w:hAnsi="Times New Roman" w:cs="Times New Roman"/>
          <w:b/>
          <w:color w:val="000000"/>
          <w:sz w:val="28"/>
          <w:szCs w:val="28"/>
        </w:rPr>
      </w:pPr>
      <w:r w:rsidRPr="00875058">
        <w:rPr>
          <w:rFonts w:ascii="Times New Roman" w:eastAsia="Times New Roman" w:hAnsi="Times New Roman" w:cs="Times New Roman"/>
          <w:b/>
          <w:color w:val="000000"/>
          <w:sz w:val="28"/>
          <w:szCs w:val="28"/>
        </w:rPr>
        <w:t xml:space="preserve">Thực hiện Đề án triển khai </w:t>
      </w:r>
      <w:r w:rsidR="00CD2191">
        <w:rPr>
          <w:rFonts w:ascii="Times New Roman" w:eastAsia="Times New Roman" w:hAnsi="Times New Roman" w:cs="Times New Roman"/>
          <w:b/>
          <w:color w:val="000000"/>
          <w:sz w:val="28"/>
          <w:szCs w:val="28"/>
        </w:rPr>
        <w:t>“T</w:t>
      </w:r>
      <w:r w:rsidRPr="00875058">
        <w:rPr>
          <w:rFonts w:ascii="Times New Roman" w:eastAsia="Times New Roman" w:hAnsi="Times New Roman" w:cs="Times New Roman"/>
          <w:b/>
          <w:color w:val="000000"/>
          <w:sz w:val="28"/>
          <w:szCs w:val="28"/>
        </w:rPr>
        <w:t xml:space="preserve">uyên bố ASEAN về vai trò của nền công vụ làm </w:t>
      </w:r>
      <w:r w:rsidR="00875058">
        <w:rPr>
          <w:rFonts w:ascii="Times New Roman" w:eastAsia="Times New Roman" w:hAnsi="Times New Roman" w:cs="Times New Roman"/>
          <w:b/>
          <w:color w:val="000000"/>
          <w:sz w:val="28"/>
          <w:szCs w:val="28"/>
        </w:rPr>
        <w:t>chất x</w:t>
      </w:r>
      <w:r w:rsidRPr="00875058">
        <w:rPr>
          <w:rFonts w:ascii="Times New Roman" w:eastAsia="Times New Roman" w:hAnsi="Times New Roman" w:cs="Times New Roman"/>
          <w:b/>
          <w:color w:val="000000"/>
          <w:sz w:val="28"/>
          <w:szCs w:val="28"/>
        </w:rPr>
        <w:t xml:space="preserve">úc tác trong việc đạt được </w:t>
      </w:r>
      <w:r w:rsidR="00CD2191">
        <w:rPr>
          <w:rFonts w:ascii="Times New Roman" w:eastAsia="Times New Roman" w:hAnsi="Times New Roman" w:cs="Times New Roman"/>
          <w:b/>
          <w:color w:val="000000"/>
          <w:sz w:val="28"/>
          <w:szCs w:val="28"/>
        </w:rPr>
        <w:t>T</w:t>
      </w:r>
      <w:r w:rsidRPr="00875058">
        <w:rPr>
          <w:rFonts w:ascii="Times New Roman" w:eastAsia="Times New Roman" w:hAnsi="Times New Roman" w:cs="Times New Roman"/>
          <w:b/>
          <w:color w:val="000000"/>
          <w:sz w:val="28"/>
          <w:szCs w:val="28"/>
        </w:rPr>
        <w:t>ầm nhìn cộng đồng ASEAN 2025</w:t>
      </w:r>
      <w:r w:rsidR="00CD2191">
        <w:rPr>
          <w:rFonts w:ascii="Times New Roman" w:eastAsia="Times New Roman" w:hAnsi="Times New Roman" w:cs="Times New Roman"/>
          <w:b/>
          <w:color w:val="000000"/>
          <w:sz w:val="28"/>
          <w:szCs w:val="28"/>
        </w:rPr>
        <w:t>”</w:t>
      </w:r>
    </w:p>
    <w:p w:rsidR="002746D7" w:rsidRDefault="004C02C6"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pict>
          <v:shapetype id="_x0000_t32" coordsize="21600,21600" o:spt="32" o:oned="t" path="m,l21600,21600e" filled="f">
            <v:path arrowok="t" fillok="f" o:connecttype="none"/>
            <o:lock v:ext="edit" shapetype="t"/>
          </v:shapetype>
          <v:shape id="_x0000_s1029" type="#_x0000_t32" style="position:absolute;left:0;text-align:left;margin-left:179.75pt;margin-top:2.45pt;width:90.35pt;height:0;z-index:251661312" o:connectortype="straight"/>
        </w:pict>
      </w:r>
    </w:p>
    <w:p w:rsidR="00CF5D9E" w:rsidRPr="00FE0A87" w:rsidRDefault="00B61DCA"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rPr>
      </w:pPr>
      <w:r w:rsidRPr="00D96F17">
        <w:rPr>
          <w:rFonts w:ascii="Times New Roman" w:eastAsia="Times New Roman" w:hAnsi="Times New Roman" w:cs="Times New Roman"/>
          <w:color w:val="000000"/>
          <w:sz w:val="28"/>
          <w:szCs w:val="28"/>
          <w:lang w:val="vi-VN"/>
        </w:rPr>
        <w:t>Căn cứ Quyết định số</w:t>
      </w:r>
      <w:r w:rsidR="00186CA4" w:rsidRPr="00D96F17">
        <w:rPr>
          <w:rFonts w:ascii="Times New Roman" w:eastAsia="Times New Roman" w:hAnsi="Times New Roman" w:cs="Times New Roman"/>
          <w:color w:val="000000"/>
          <w:sz w:val="28"/>
          <w:szCs w:val="28"/>
          <w:lang w:val="vi-VN"/>
        </w:rPr>
        <w:t xml:space="preserve"> 1439/QĐ-TTg ngày </w:t>
      </w:r>
      <w:r w:rsidRPr="00D96F17">
        <w:rPr>
          <w:rFonts w:ascii="Times New Roman" w:eastAsia="Times New Roman" w:hAnsi="Times New Roman" w:cs="Times New Roman"/>
          <w:color w:val="000000"/>
          <w:sz w:val="28"/>
          <w:szCs w:val="28"/>
          <w:lang w:val="vi-VN"/>
        </w:rPr>
        <w:t>29</w:t>
      </w:r>
      <w:r w:rsidR="00186CA4" w:rsidRPr="00D96F17">
        <w:rPr>
          <w:rFonts w:ascii="Times New Roman" w:eastAsia="Times New Roman" w:hAnsi="Times New Roman" w:cs="Times New Roman"/>
          <w:color w:val="000000"/>
          <w:sz w:val="28"/>
          <w:szCs w:val="28"/>
          <w:lang w:val="vi-VN"/>
        </w:rPr>
        <w:t>/</w:t>
      </w:r>
      <w:r w:rsidRPr="00D96F17">
        <w:rPr>
          <w:rFonts w:ascii="Times New Roman" w:eastAsia="Times New Roman" w:hAnsi="Times New Roman" w:cs="Times New Roman"/>
          <w:color w:val="000000"/>
          <w:sz w:val="28"/>
          <w:szCs w:val="28"/>
          <w:lang w:val="vi-VN"/>
        </w:rPr>
        <w:t>10</w:t>
      </w:r>
      <w:r w:rsidR="00186CA4" w:rsidRPr="00D96F17">
        <w:rPr>
          <w:rFonts w:ascii="Times New Roman" w:eastAsia="Times New Roman" w:hAnsi="Times New Roman" w:cs="Times New Roman"/>
          <w:color w:val="000000"/>
          <w:sz w:val="28"/>
          <w:szCs w:val="28"/>
          <w:lang w:val="vi-VN"/>
        </w:rPr>
        <w:t>/</w:t>
      </w:r>
      <w:r w:rsidRPr="00D96F17">
        <w:rPr>
          <w:rFonts w:ascii="Times New Roman" w:eastAsia="Times New Roman" w:hAnsi="Times New Roman" w:cs="Times New Roman"/>
          <w:color w:val="000000"/>
          <w:sz w:val="28"/>
          <w:szCs w:val="28"/>
          <w:lang w:val="vi-VN"/>
        </w:rPr>
        <w:t>2018 của Thủ tướng Chính phủ phê duyệt Đề án triển khai “Tuyên bố ASEAN về vai trò của nền công vụ làm chất xúc tác trong việc đạt được Tầm nhìn Cộng đồng ASEAN 2025”</w:t>
      </w:r>
      <w:r w:rsidR="00186CA4" w:rsidRPr="00D96F17">
        <w:rPr>
          <w:rFonts w:ascii="Times New Roman" w:eastAsia="Times New Roman" w:hAnsi="Times New Roman" w:cs="Times New Roman"/>
          <w:color w:val="000000"/>
          <w:sz w:val="28"/>
          <w:szCs w:val="28"/>
          <w:lang w:val="vi-VN"/>
        </w:rPr>
        <w:t xml:space="preserve"> </w:t>
      </w:r>
      <w:r w:rsidRPr="00D96F17">
        <w:rPr>
          <w:rFonts w:ascii="Times New Roman" w:eastAsia="Times New Roman" w:hAnsi="Times New Roman" w:cs="Times New Roman"/>
          <w:i/>
          <w:color w:val="000000"/>
          <w:sz w:val="28"/>
          <w:szCs w:val="28"/>
          <w:lang w:val="vi-VN"/>
        </w:rPr>
        <w:t>(sau đây gọi tắt là Đề án 1439)</w:t>
      </w:r>
      <w:r w:rsidR="00FE0A87">
        <w:rPr>
          <w:rFonts w:ascii="Times New Roman" w:eastAsia="Times New Roman" w:hAnsi="Times New Roman" w:cs="Times New Roman"/>
          <w:color w:val="000000"/>
          <w:sz w:val="28"/>
          <w:szCs w:val="28"/>
        </w:rPr>
        <w:t>.</w:t>
      </w:r>
    </w:p>
    <w:p w:rsidR="00FE0A87" w:rsidRPr="00FE0A87" w:rsidRDefault="00D96F17"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rPr>
      </w:pPr>
      <w:r w:rsidRPr="00D96F17">
        <w:rPr>
          <w:rFonts w:ascii="Times New Roman" w:eastAsia="Times New Roman" w:hAnsi="Times New Roman" w:cs="Times New Roman"/>
          <w:color w:val="000000"/>
          <w:sz w:val="28"/>
          <w:szCs w:val="28"/>
          <w:lang w:val="vi-VN"/>
        </w:rPr>
        <w:t xml:space="preserve">Căn cứ </w:t>
      </w:r>
      <w:r w:rsidR="00186CA4" w:rsidRPr="00D96F17">
        <w:rPr>
          <w:rFonts w:ascii="Times New Roman" w:eastAsia="Times New Roman" w:hAnsi="Times New Roman" w:cs="Times New Roman"/>
          <w:color w:val="000000"/>
          <w:sz w:val="28"/>
          <w:szCs w:val="28"/>
          <w:lang w:val="vi-VN"/>
        </w:rPr>
        <w:t xml:space="preserve">Văn bản </w:t>
      </w:r>
      <w:r w:rsidR="00B61DCA" w:rsidRPr="00D96F17">
        <w:rPr>
          <w:rFonts w:ascii="Times New Roman" w:eastAsia="Times New Roman" w:hAnsi="Times New Roman" w:cs="Times New Roman"/>
          <w:color w:val="000000"/>
          <w:sz w:val="28"/>
          <w:szCs w:val="28"/>
          <w:lang w:val="vi-VN"/>
        </w:rPr>
        <w:t>số</w:t>
      </w:r>
      <w:r w:rsidR="00186CA4" w:rsidRPr="00D96F17">
        <w:rPr>
          <w:rFonts w:ascii="Times New Roman" w:eastAsia="Times New Roman" w:hAnsi="Times New Roman" w:cs="Times New Roman"/>
          <w:color w:val="000000"/>
          <w:sz w:val="28"/>
          <w:szCs w:val="28"/>
          <w:lang w:val="vi-VN"/>
        </w:rPr>
        <w:t xml:space="preserve"> 1226/BNV-HTQT </w:t>
      </w:r>
      <w:r w:rsidR="00B61DCA" w:rsidRPr="00D96F17">
        <w:rPr>
          <w:rFonts w:ascii="Times New Roman" w:eastAsia="Times New Roman" w:hAnsi="Times New Roman" w:cs="Times New Roman"/>
          <w:color w:val="000000"/>
          <w:sz w:val="28"/>
          <w:szCs w:val="28"/>
          <w:lang w:val="vi-VN"/>
        </w:rPr>
        <w:t>ngày 25</w:t>
      </w:r>
      <w:r w:rsidR="00186CA4" w:rsidRPr="00D96F17">
        <w:rPr>
          <w:rFonts w:ascii="Times New Roman" w:eastAsia="Times New Roman" w:hAnsi="Times New Roman" w:cs="Times New Roman"/>
          <w:color w:val="000000"/>
          <w:sz w:val="28"/>
          <w:szCs w:val="28"/>
          <w:lang w:val="vi-VN"/>
        </w:rPr>
        <w:t>/</w:t>
      </w:r>
      <w:r w:rsidR="00B61DCA" w:rsidRPr="00D96F17">
        <w:rPr>
          <w:rFonts w:ascii="Times New Roman" w:eastAsia="Times New Roman" w:hAnsi="Times New Roman" w:cs="Times New Roman"/>
          <w:color w:val="000000"/>
          <w:sz w:val="28"/>
          <w:szCs w:val="28"/>
          <w:lang w:val="vi-VN"/>
        </w:rPr>
        <w:t>3</w:t>
      </w:r>
      <w:r w:rsidR="00186CA4" w:rsidRPr="00D96F17">
        <w:rPr>
          <w:rFonts w:ascii="Times New Roman" w:eastAsia="Times New Roman" w:hAnsi="Times New Roman" w:cs="Times New Roman"/>
          <w:color w:val="000000"/>
          <w:sz w:val="28"/>
          <w:szCs w:val="28"/>
          <w:lang w:val="vi-VN"/>
        </w:rPr>
        <w:t>/</w:t>
      </w:r>
      <w:r w:rsidR="00B61DCA" w:rsidRPr="00D96F17">
        <w:rPr>
          <w:rFonts w:ascii="Times New Roman" w:eastAsia="Times New Roman" w:hAnsi="Times New Roman" w:cs="Times New Roman"/>
          <w:color w:val="000000"/>
          <w:sz w:val="28"/>
          <w:szCs w:val="28"/>
          <w:lang w:val="vi-VN"/>
        </w:rPr>
        <w:t>2019 của Bộ Nội vụ về việc xây dựng Kế hoạch hành động v</w:t>
      </w:r>
      <w:r w:rsidR="00FE0A87">
        <w:rPr>
          <w:rFonts w:ascii="Times New Roman" w:eastAsia="Times New Roman" w:hAnsi="Times New Roman" w:cs="Times New Roman"/>
          <w:color w:val="000000"/>
          <w:sz w:val="28"/>
          <w:szCs w:val="28"/>
          <w:lang w:val="vi-VN"/>
        </w:rPr>
        <w:t>à tổ chức thực hiện Đề án 1439</w:t>
      </w:r>
      <w:r w:rsidR="00FE0A87">
        <w:rPr>
          <w:rFonts w:ascii="Times New Roman" w:eastAsia="Times New Roman" w:hAnsi="Times New Roman" w:cs="Times New Roman"/>
          <w:color w:val="000000"/>
          <w:sz w:val="28"/>
          <w:szCs w:val="28"/>
        </w:rPr>
        <w:t>.</w:t>
      </w:r>
    </w:p>
    <w:p w:rsidR="00B61DCA" w:rsidRPr="00D96F17" w:rsidRDefault="00186CA4"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lang w:val="vi-VN"/>
        </w:rPr>
      </w:pPr>
      <w:r w:rsidRPr="00D96F17">
        <w:rPr>
          <w:rFonts w:ascii="Times New Roman" w:eastAsia="Times New Roman" w:hAnsi="Times New Roman" w:cs="Times New Roman"/>
          <w:color w:val="000000"/>
          <w:sz w:val="28"/>
          <w:szCs w:val="28"/>
          <w:lang w:val="vi-VN"/>
        </w:rPr>
        <w:t>Ủy ban nhân dân</w:t>
      </w:r>
      <w:r w:rsidR="00B61DCA" w:rsidRPr="00D96F17">
        <w:rPr>
          <w:rFonts w:ascii="Times New Roman" w:eastAsia="Times New Roman" w:hAnsi="Times New Roman" w:cs="Times New Roman"/>
          <w:color w:val="000000"/>
          <w:sz w:val="28"/>
          <w:szCs w:val="28"/>
          <w:lang w:val="vi-VN"/>
        </w:rPr>
        <w:t xml:space="preserve"> tỉnh ba</w:t>
      </w:r>
      <w:r w:rsidRPr="00D96F17">
        <w:rPr>
          <w:rFonts w:ascii="Times New Roman" w:eastAsia="Times New Roman" w:hAnsi="Times New Roman" w:cs="Times New Roman"/>
          <w:color w:val="000000"/>
          <w:sz w:val="28"/>
          <w:szCs w:val="28"/>
          <w:lang w:val="vi-VN"/>
        </w:rPr>
        <w:t xml:space="preserve">n </w:t>
      </w:r>
      <w:r w:rsidR="00B61DCA" w:rsidRPr="00D96F17">
        <w:rPr>
          <w:rFonts w:ascii="Times New Roman" w:eastAsia="Times New Roman" w:hAnsi="Times New Roman" w:cs="Times New Roman"/>
          <w:color w:val="000000"/>
          <w:sz w:val="28"/>
          <w:szCs w:val="28"/>
          <w:lang w:val="vi-VN"/>
        </w:rPr>
        <w:t xml:space="preserve">hành </w:t>
      </w:r>
      <w:r w:rsidR="00CD2191">
        <w:rPr>
          <w:rFonts w:ascii="Times New Roman" w:eastAsia="Times New Roman" w:hAnsi="Times New Roman" w:cs="Times New Roman"/>
          <w:color w:val="000000"/>
          <w:sz w:val="28"/>
          <w:szCs w:val="28"/>
        </w:rPr>
        <w:t>k</w:t>
      </w:r>
      <w:r w:rsidR="00B61DCA" w:rsidRPr="00D96F17">
        <w:rPr>
          <w:rFonts w:ascii="Times New Roman" w:eastAsia="Times New Roman" w:hAnsi="Times New Roman" w:cs="Times New Roman"/>
          <w:color w:val="000000"/>
          <w:sz w:val="28"/>
          <w:szCs w:val="28"/>
          <w:lang w:val="vi-VN"/>
        </w:rPr>
        <w:t>ế hoạch thực hiện Đề án 1439 với những nội dung cụ thể sau:</w:t>
      </w:r>
    </w:p>
    <w:p w:rsidR="00B61DCA" w:rsidRPr="00ED297F" w:rsidRDefault="00B61DCA" w:rsidP="002746D7">
      <w:pPr>
        <w:shd w:val="clear" w:color="auto" w:fill="FFFFFF"/>
        <w:spacing w:before="60" w:after="60" w:line="240" w:lineRule="auto"/>
        <w:ind w:firstLine="567"/>
        <w:rPr>
          <w:rFonts w:ascii="Times New Roman" w:eastAsia="Times New Roman" w:hAnsi="Times New Roman" w:cs="Times New Roman"/>
          <w:color w:val="000000"/>
          <w:sz w:val="28"/>
          <w:szCs w:val="28"/>
          <w:lang w:val="vi-VN"/>
        </w:rPr>
      </w:pPr>
      <w:r w:rsidRPr="00114FEA">
        <w:rPr>
          <w:rFonts w:ascii="Times New Roman" w:eastAsia="Times New Roman" w:hAnsi="Times New Roman" w:cs="Times New Roman"/>
          <w:b/>
          <w:bCs/>
          <w:color w:val="000000"/>
          <w:sz w:val="28"/>
          <w:szCs w:val="28"/>
          <w:lang w:val="vi-VN"/>
        </w:rPr>
        <w:t>I. MỤC TIÊU VÀ YÊU CẦU</w:t>
      </w:r>
    </w:p>
    <w:p w:rsidR="00F107DC" w:rsidRPr="00820973" w:rsidRDefault="00F107DC"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lang w:val="vi-VN"/>
        </w:rPr>
      </w:pPr>
      <w:r w:rsidRPr="00F107DC">
        <w:rPr>
          <w:rFonts w:ascii="Times New Roman" w:eastAsia="Times New Roman" w:hAnsi="Times New Roman" w:cs="Times New Roman"/>
          <w:b/>
          <w:bCs/>
          <w:color w:val="000000"/>
          <w:sz w:val="28"/>
          <w:szCs w:val="28"/>
          <w:lang w:val="vi-VN"/>
        </w:rPr>
        <w:t>1. Mục tiêu</w:t>
      </w:r>
    </w:p>
    <w:p w:rsidR="00F107DC" w:rsidRPr="00F107DC" w:rsidRDefault="00E75618"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lang w:val="vi-VN"/>
        </w:rPr>
      </w:pPr>
      <w:r w:rsidRPr="00E75618">
        <w:rPr>
          <w:rFonts w:ascii="Times New Roman" w:eastAsia="Times New Roman" w:hAnsi="Times New Roman" w:cs="Times New Roman"/>
          <w:color w:val="000000"/>
          <w:sz w:val="28"/>
          <w:szCs w:val="28"/>
          <w:lang w:val="vi-VN"/>
        </w:rPr>
        <w:t>a)</w:t>
      </w:r>
      <w:r w:rsidRPr="00AA29A9">
        <w:rPr>
          <w:rFonts w:ascii="Times New Roman" w:eastAsia="Times New Roman" w:hAnsi="Times New Roman" w:cs="Times New Roman"/>
          <w:color w:val="000000"/>
          <w:sz w:val="28"/>
          <w:szCs w:val="28"/>
          <w:lang w:val="vi-VN"/>
        </w:rPr>
        <w:t xml:space="preserve"> </w:t>
      </w:r>
      <w:r w:rsidR="00F107DC" w:rsidRPr="00F107DC">
        <w:rPr>
          <w:rFonts w:ascii="Times New Roman" w:eastAsia="Times New Roman" w:hAnsi="Times New Roman" w:cs="Times New Roman"/>
          <w:color w:val="000000"/>
          <w:sz w:val="28"/>
          <w:szCs w:val="28"/>
          <w:lang w:val="vi-VN"/>
        </w:rPr>
        <w:t xml:space="preserve">Thúc đẩy thực hiện có hiệu quả các mục tiêu của </w:t>
      </w:r>
      <w:r w:rsidR="00F107DC" w:rsidRPr="00F107DC">
        <w:rPr>
          <w:rFonts w:ascii="Times New Roman" w:eastAsia="Times New Roman" w:hAnsi="Times New Roman" w:cs="Times New Roman"/>
          <w:i/>
          <w:color w:val="000000"/>
          <w:sz w:val="28"/>
          <w:szCs w:val="28"/>
          <w:lang w:val="vi-VN"/>
        </w:rPr>
        <w:t>“Tuyên bố ASEAN về vai trò của nền công vụ làm chất xúc tác trong việc đạt được Tầm nhìn Cộng đồng ASEAN 2025”</w:t>
      </w:r>
      <w:r w:rsidR="00F107DC" w:rsidRPr="00F107DC">
        <w:rPr>
          <w:rFonts w:ascii="Times New Roman" w:eastAsia="Times New Roman" w:hAnsi="Times New Roman" w:cs="Times New Roman"/>
          <w:color w:val="000000"/>
          <w:sz w:val="28"/>
          <w:szCs w:val="28"/>
          <w:lang w:val="vi-VN"/>
        </w:rPr>
        <w:t xml:space="preserve"> trên địa bàn tỉnh Tuyên Quang, góp phần đạt được các mục tiêu khu vực về xây dựng một Cộng đồng ASEAN hướng vào người dân, lấy người dân làm trung tâm và có trách nhiệm xã hội.</w:t>
      </w:r>
    </w:p>
    <w:p w:rsidR="00F107DC" w:rsidRPr="002746D7" w:rsidRDefault="00F107DC"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rPr>
      </w:pPr>
      <w:r w:rsidRPr="00F107DC">
        <w:rPr>
          <w:rFonts w:ascii="Times New Roman" w:eastAsia="Times New Roman" w:hAnsi="Times New Roman" w:cs="Times New Roman"/>
          <w:color w:val="000000"/>
          <w:sz w:val="28"/>
          <w:szCs w:val="28"/>
          <w:lang w:val="vi-VN"/>
        </w:rPr>
        <w:t>b) Tăng cường hợp tác trong việc phát triển và chia sẻ kinh nghiệm đối với các lĩnh vực quan trọng với các địa phương của các nước ASEAN, nhất là các lĩnh vực như: Giáo dục và Đào tạo, Y tế, Nông nghiệp, Chính phủ điện tử</w:t>
      </w:r>
      <w:r w:rsidR="002746D7">
        <w:rPr>
          <w:rFonts w:ascii="Times New Roman" w:eastAsia="Times New Roman" w:hAnsi="Times New Roman" w:cs="Times New Roman"/>
          <w:color w:val="000000"/>
          <w:sz w:val="28"/>
          <w:szCs w:val="28"/>
        </w:rPr>
        <w:t>.</w:t>
      </w:r>
    </w:p>
    <w:p w:rsidR="001827F2" w:rsidRPr="00CD2191" w:rsidRDefault="00F107DC"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rPr>
      </w:pPr>
      <w:r w:rsidRPr="00F107DC">
        <w:rPr>
          <w:rFonts w:ascii="Times New Roman" w:eastAsia="Times New Roman" w:hAnsi="Times New Roman" w:cs="Times New Roman"/>
          <w:color w:val="000000"/>
          <w:sz w:val="28"/>
          <w:szCs w:val="28"/>
          <w:lang w:val="vi-VN"/>
        </w:rPr>
        <w:t>c) Tập trung đào tạo, bồi dưỡng để nâng cao tiêu chuẩn chuyên môn, nghiệp vụ, năng lực và đạo đức công vụ của đội ngũ cán bộ, công chức, viên chức trong tỉnh; nâng cao hiệu lực, hiệu quả hoạt động công vụ trên địa bàn tỉnh</w:t>
      </w:r>
      <w:r w:rsidR="00CD2191">
        <w:rPr>
          <w:rFonts w:ascii="Times New Roman" w:eastAsia="Times New Roman" w:hAnsi="Times New Roman" w:cs="Times New Roman"/>
          <w:color w:val="000000"/>
          <w:sz w:val="28"/>
          <w:szCs w:val="28"/>
        </w:rPr>
        <w:t>.</w:t>
      </w:r>
    </w:p>
    <w:p w:rsidR="00B61DCA" w:rsidRPr="00ED297F" w:rsidRDefault="00B61DCA" w:rsidP="002746D7">
      <w:pPr>
        <w:shd w:val="clear" w:color="auto" w:fill="FFFFFF"/>
        <w:spacing w:before="60" w:after="60" w:line="240" w:lineRule="auto"/>
        <w:ind w:firstLine="567"/>
        <w:rPr>
          <w:rFonts w:ascii="Times New Roman" w:eastAsia="Times New Roman" w:hAnsi="Times New Roman" w:cs="Times New Roman"/>
          <w:color w:val="000000"/>
          <w:sz w:val="28"/>
          <w:szCs w:val="28"/>
          <w:lang w:val="vi-VN"/>
        </w:rPr>
      </w:pPr>
      <w:r w:rsidRPr="00114FEA">
        <w:rPr>
          <w:rFonts w:ascii="Times New Roman" w:eastAsia="Times New Roman" w:hAnsi="Times New Roman" w:cs="Times New Roman"/>
          <w:b/>
          <w:bCs/>
          <w:color w:val="000000"/>
          <w:sz w:val="28"/>
          <w:szCs w:val="28"/>
          <w:lang w:val="vi-VN"/>
        </w:rPr>
        <w:t>2. Yêu cầu</w:t>
      </w:r>
    </w:p>
    <w:p w:rsidR="00B61DCA" w:rsidRPr="00CD2191" w:rsidRDefault="00D2376A"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lang w:val="vi-VN"/>
        </w:rPr>
      </w:pPr>
      <w:r w:rsidRPr="00CD2191">
        <w:rPr>
          <w:rFonts w:ascii="Times New Roman" w:eastAsia="Times New Roman" w:hAnsi="Times New Roman" w:cs="Times New Roman"/>
          <w:color w:val="000000"/>
          <w:sz w:val="28"/>
          <w:szCs w:val="28"/>
          <w:lang w:val="vi-VN"/>
        </w:rPr>
        <w:t>Các cơ quan, tổ chức, đơn vị,</w:t>
      </w:r>
      <w:r w:rsidR="00D43FEF" w:rsidRPr="00CD2191">
        <w:rPr>
          <w:rFonts w:ascii="Times New Roman" w:eastAsia="Times New Roman" w:hAnsi="Times New Roman" w:cs="Times New Roman"/>
          <w:color w:val="000000"/>
          <w:sz w:val="28"/>
          <w:szCs w:val="28"/>
          <w:lang w:val="vi-VN"/>
        </w:rPr>
        <w:t xml:space="preserve"> Ủy ban nhân dân huyện, thành phố </w:t>
      </w:r>
      <w:r w:rsidR="00D43FEF" w:rsidRPr="00CD2191">
        <w:rPr>
          <w:rFonts w:ascii="Times New Roman" w:eastAsia="Times New Roman" w:hAnsi="Times New Roman" w:cs="Times New Roman"/>
          <w:i/>
          <w:color w:val="000000"/>
          <w:sz w:val="28"/>
          <w:szCs w:val="28"/>
          <w:lang w:val="vi-VN"/>
        </w:rPr>
        <w:t>(sau đây gọi tắt cơ quan, đơn vị)</w:t>
      </w:r>
      <w:r w:rsidRPr="00CD2191">
        <w:rPr>
          <w:rFonts w:ascii="Times New Roman" w:eastAsia="Times New Roman" w:hAnsi="Times New Roman" w:cs="Times New Roman"/>
          <w:color w:val="000000"/>
          <w:sz w:val="28"/>
          <w:szCs w:val="28"/>
          <w:lang w:val="vi-VN"/>
        </w:rPr>
        <w:t xml:space="preserve"> thực hiện</w:t>
      </w:r>
      <w:r w:rsidR="00B61DCA" w:rsidRPr="00CD2191">
        <w:rPr>
          <w:rFonts w:ascii="Times New Roman" w:eastAsia="Times New Roman" w:hAnsi="Times New Roman" w:cs="Times New Roman"/>
          <w:color w:val="000000"/>
          <w:sz w:val="28"/>
          <w:szCs w:val="28"/>
          <w:lang w:val="vi-VN"/>
        </w:rPr>
        <w:t xml:space="preserve"> quán triệt sâu sắc Đề án triển khai </w:t>
      </w:r>
      <w:r w:rsidR="00BA632E" w:rsidRPr="00CD2191">
        <w:rPr>
          <w:rFonts w:ascii="Times New Roman" w:eastAsia="Times New Roman" w:hAnsi="Times New Roman" w:cs="Times New Roman"/>
          <w:color w:val="000000"/>
          <w:sz w:val="28"/>
          <w:szCs w:val="28"/>
          <w:lang w:val="vi-VN"/>
        </w:rPr>
        <w:t xml:space="preserve">            </w:t>
      </w:r>
      <w:r w:rsidR="00B61DCA" w:rsidRPr="00CD2191">
        <w:rPr>
          <w:rFonts w:ascii="Times New Roman" w:eastAsia="Times New Roman" w:hAnsi="Times New Roman" w:cs="Times New Roman"/>
          <w:i/>
          <w:color w:val="000000"/>
          <w:sz w:val="28"/>
          <w:szCs w:val="28"/>
          <w:lang w:val="vi-VN"/>
        </w:rPr>
        <w:t>“Tuyên bố ASEAN về vai trò của nền công vụ làm chất xúc tác trong việc đạt được Tầm nhìn Cộng đồng ASEAN 2025”</w:t>
      </w:r>
      <w:r w:rsidR="00B61DCA" w:rsidRPr="00CD2191">
        <w:rPr>
          <w:rFonts w:ascii="Times New Roman" w:eastAsia="Times New Roman" w:hAnsi="Times New Roman" w:cs="Times New Roman"/>
          <w:color w:val="000000"/>
          <w:sz w:val="28"/>
          <w:szCs w:val="28"/>
          <w:lang w:val="vi-VN"/>
        </w:rPr>
        <w:t xml:space="preserve"> </w:t>
      </w:r>
      <w:r w:rsidR="00CD2191" w:rsidRPr="00CD2191">
        <w:rPr>
          <w:rFonts w:ascii="Times New Roman" w:eastAsia="Times New Roman" w:hAnsi="Times New Roman" w:cs="Times New Roman"/>
          <w:color w:val="000000"/>
          <w:sz w:val="28"/>
          <w:szCs w:val="28"/>
        </w:rPr>
        <w:t xml:space="preserve">đã </w:t>
      </w:r>
      <w:r w:rsidR="00B61DCA" w:rsidRPr="00CD2191">
        <w:rPr>
          <w:rFonts w:ascii="Times New Roman" w:eastAsia="Times New Roman" w:hAnsi="Times New Roman" w:cs="Times New Roman"/>
          <w:color w:val="000000"/>
          <w:sz w:val="28"/>
          <w:szCs w:val="28"/>
          <w:lang w:val="vi-VN"/>
        </w:rPr>
        <w:t>đượ</w:t>
      </w:r>
      <w:r w:rsidR="00B615FF" w:rsidRPr="00CD2191">
        <w:rPr>
          <w:rFonts w:ascii="Times New Roman" w:eastAsia="Times New Roman" w:hAnsi="Times New Roman" w:cs="Times New Roman"/>
          <w:color w:val="000000"/>
          <w:sz w:val="28"/>
          <w:szCs w:val="28"/>
          <w:lang w:val="vi-VN"/>
        </w:rPr>
        <w:t xml:space="preserve">c Thủ tướng Chính phủ phê duyệt </w:t>
      </w:r>
      <w:r w:rsidR="00BA632E" w:rsidRPr="00CD2191">
        <w:rPr>
          <w:rFonts w:ascii="Times New Roman" w:eastAsia="Times New Roman" w:hAnsi="Times New Roman" w:cs="Times New Roman"/>
          <w:color w:val="000000"/>
          <w:sz w:val="28"/>
          <w:szCs w:val="28"/>
          <w:lang w:val="vi-VN"/>
        </w:rPr>
        <w:t xml:space="preserve">tại </w:t>
      </w:r>
      <w:r w:rsidR="00B61DCA" w:rsidRPr="00CD2191">
        <w:rPr>
          <w:rFonts w:ascii="Times New Roman" w:eastAsia="Times New Roman" w:hAnsi="Times New Roman" w:cs="Times New Roman"/>
          <w:color w:val="000000"/>
          <w:sz w:val="28"/>
          <w:szCs w:val="28"/>
          <w:lang w:val="vi-VN"/>
        </w:rPr>
        <w:t>Quyết định số </w:t>
      </w:r>
      <w:r w:rsidR="00D43FEF" w:rsidRPr="00CD2191">
        <w:rPr>
          <w:rFonts w:ascii="Times New Roman" w:eastAsia="Times New Roman" w:hAnsi="Times New Roman" w:cs="Times New Roman"/>
          <w:color w:val="000000"/>
          <w:sz w:val="28"/>
          <w:szCs w:val="28"/>
          <w:lang w:val="vi-VN"/>
        </w:rPr>
        <w:t>1439/QĐ-TTg</w:t>
      </w:r>
      <w:r w:rsidR="00B61DCA" w:rsidRPr="00CD2191">
        <w:rPr>
          <w:rFonts w:ascii="Times New Roman" w:eastAsia="Times New Roman" w:hAnsi="Times New Roman" w:cs="Times New Roman"/>
          <w:color w:val="000000"/>
          <w:sz w:val="28"/>
          <w:szCs w:val="28"/>
          <w:lang w:val="vi-VN"/>
        </w:rPr>
        <w:t> ngày 29/10/2018 và</w:t>
      </w:r>
      <w:r w:rsidR="00BA632E" w:rsidRPr="00CD2191">
        <w:rPr>
          <w:rFonts w:ascii="Times New Roman" w:eastAsia="Times New Roman" w:hAnsi="Times New Roman" w:cs="Times New Roman"/>
          <w:color w:val="000000"/>
          <w:sz w:val="28"/>
          <w:szCs w:val="28"/>
          <w:lang w:val="vi-VN"/>
        </w:rPr>
        <w:t xml:space="preserve"> các nội dung của Kế hoạch này; </w:t>
      </w:r>
      <w:r w:rsidR="00B61DCA" w:rsidRPr="00CD2191">
        <w:rPr>
          <w:rFonts w:ascii="Times New Roman" w:eastAsia="Times New Roman" w:hAnsi="Times New Roman" w:cs="Times New Roman"/>
          <w:color w:val="000000"/>
          <w:sz w:val="28"/>
          <w:szCs w:val="28"/>
          <w:lang w:val="vi-VN"/>
        </w:rPr>
        <w:t>gắn việc thực hiện các mục tiêu, giải pháp của Đề án với các nhiệm vụ phát triển kinh tế - xã hội, chức năng, nhiệm vụ, chương trình công tác của cơ quan, đơn vị</w:t>
      </w:r>
      <w:r w:rsidR="00D43FEF" w:rsidRPr="00CD2191">
        <w:rPr>
          <w:rFonts w:ascii="Times New Roman" w:eastAsia="Times New Roman" w:hAnsi="Times New Roman" w:cs="Times New Roman"/>
          <w:color w:val="000000"/>
          <w:sz w:val="28"/>
          <w:szCs w:val="28"/>
          <w:lang w:val="vi-VN"/>
        </w:rPr>
        <w:t xml:space="preserve"> </w:t>
      </w:r>
      <w:r w:rsidR="00B61DCA" w:rsidRPr="00CD2191">
        <w:rPr>
          <w:rFonts w:ascii="Times New Roman" w:eastAsia="Times New Roman" w:hAnsi="Times New Roman" w:cs="Times New Roman"/>
          <w:color w:val="000000"/>
          <w:sz w:val="28"/>
          <w:szCs w:val="28"/>
          <w:lang w:val="vi-VN"/>
        </w:rPr>
        <w:t>đến năm 2025.</w:t>
      </w:r>
    </w:p>
    <w:p w:rsidR="00B61DCA" w:rsidRPr="00CD2191" w:rsidRDefault="00B61DCA"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lang w:val="vi-VN"/>
        </w:rPr>
      </w:pPr>
      <w:r w:rsidRPr="00CD2191">
        <w:rPr>
          <w:rFonts w:ascii="Times New Roman" w:eastAsia="Times New Roman" w:hAnsi="Times New Roman" w:cs="Times New Roman"/>
          <w:color w:val="000000"/>
          <w:sz w:val="28"/>
          <w:szCs w:val="28"/>
          <w:lang w:val="vi-VN"/>
        </w:rPr>
        <w:t>Triển khai thực hiện có hiệu quả các giải pháp nhằm đạt được các mục tiêu đã đề ra đúng lộ trình, đảm bảo tiến độ.</w:t>
      </w:r>
    </w:p>
    <w:p w:rsidR="00D43FEF" w:rsidRPr="00CD2191" w:rsidRDefault="00B61DCA"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lang w:val="vi-VN"/>
        </w:rPr>
      </w:pPr>
      <w:r w:rsidRPr="00CD2191">
        <w:rPr>
          <w:rFonts w:ascii="Times New Roman" w:eastAsia="Times New Roman" w:hAnsi="Times New Roman" w:cs="Times New Roman"/>
          <w:color w:val="000000"/>
          <w:sz w:val="28"/>
          <w:szCs w:val="28"/>
          <w:lang w:val="vi-VN"/>
        </w:rPr>
        <w:t>Tăng cường đôn đốc, kiểm tra, đánh giá và báo cáo kết quả thực hiện Kế hoạch hành động </w:t>
      </w:r>
      <w:r w:rsidR="006A711C" w:rsidRPr="00CD2191">
        <w:rPr>
          <w:rFonts w:ascii="Times New Roman" w:eastAsia="Times New Roman" w:hAnsi="Times New Roman" w:cs="Times New Roman"/>
          <w:color w:val="000000"/>
          <w:sz w:val="28"/>
          <w:szCs w:val="28"/>
          <w:lang w:val="vi-VN"/>
        </w:rPr>
        <w:t>hàng năm</w:t>
      </w:r>
      <w:r w:rsidRPr="00CD2191">
        <w:rPr>
          <w:rFonts w:ascii="Times New Roman" w:eastAsia="Times New Roman" w:hAnsi="Times New Roman" w:cs="Times New Roman"/>
          <w:color w:val="000000"/>
          <w:sz w:val="28"/>
          <w:szCs w:val="28"/>
          <w:lang w:val="vi-VN"/>
        </w:rPr>
        <w:t>.</w:t>
      </w:r>
    </w:p>
    <w:p w:rsidR="00F34A25" w:rsidRPr="00CD2191" w:rsidRDefault="00F34A25" w:rsidP="002746D7">
      <w:pPr>
        <w:shd w:val="clear" w:color="auto" w:fill="FFFFFF"/>
        <w:spacing w:before="60" w:after="60" w:line="240" w:lineRule="auto"/>
        <w:ind w:firstLine="567"/>
        <w:jc w:val="both"/>
        <w:rPr>
          <w:rFonts w:ascii="Times New Roman" w:eastAsia="Times New Roman" w:hAnsi="Times New Roman" w:cs="Times New Roman"/>
          <w:b/>
          <w:color w:val="000000"/>
          <w:sz w:val="28"/>
          <w:szCs w:val="28"/>
        </w:rPr>
      </w:pPr>
      <w:r w:rsidRPr="005248BE">
        <w:rPr>
          <w:rFonts w:ascii="Times New Roman" w:eastAsia="Times New Roman" w:hAnsi="Times New Roman" w:cs="Times New Roman"/>
          <w:b/>
          <w:color w:val="000000"/>
          <w:sz w:val="28"/>
          <w:szCs w:val="28"/>
          <w:lang w:val="vi-VN"/>
        </w:rPr>
        <w:lastRenderedPageBreak/>
        <w:t>II. NHIỆM VỤ</w:t>
      </w:r>
      <w:r w:rsidR="00E02CE2" w:rsidRPr="005248BE">
        <w:rPr>
          <w:rFonts w:ascii="Times New Roman" w:eastAsia="Times New Roman" w:hAnsi="Times New Roman" w:cs="Times New Roman"/>
          <w:b/>
          <w:color w:val="000000"/>
          <w:sz w:val="28"/>
          <w:szCs w:val="28"/>
          <w:lang w:val="vi-VN"/>
        </w:rPr>
        <w:t xml:space="preserve"> </w:t>
      </w:r>
      <w:r w:rsidR="00825CCF" w:rsidRPr="00825CCF">
        <w:rPr>
          <w:rFonts w:ascii="Times New Roman" w:eastAsia="Times New Roman" w:hAnsi="Times New Roman" w:cs="Times New Roman"/>
          <w:b/>
          <w:color w:val="000000"/>
          <w:sz w:val="28"/>
          <w:szCs w:val="28"/>
          <w:lang w:val="vi-VN"/>
        </w:rPr>
        <w:t>VÀ GIẢI PHÁP</w:t>
      </w:r>
      <w:r w:rsidR="00CD2191">
        <w:rPr>
          <w:rFonts w:ascii="Times New Roman" w:eastAsia="Times New Roman" w:hAnsi="Times New Roman" w:cs="Times New Roman"/>
          <w:b/>
          <w:color w:val="000000"/>
          <w:sz w:val="28"/>
          <w:szCs w:val="28"/>
        </w:rPr>
        <w:t xml:space="preserve"> CHỦ YẾU</w:t>
      </w:r>
    </w:p>
    <w:p w:rsidR="00B61DCA" w:rsidRPr="00631BCA" w:rsidRDefault="00B61DCA"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lang w:val="vi-VN"/>
        </w:rPr>
      </w:pPr>
      <w:r w:rsidRPr="00631BCA">
        <w:rPr>
          <w:rFonts w:ascii="Times New Roman" w:eastAsia="Times New Roman" w:hAnsi="Times New Roman" w:cs="Times New Roman"/>
          <w:color w:val="000000"/>
          <w:sz w:val="28"/>
          <w:szCs w:val="28"/>
          <w:lang w:val="vi-VN"/>
        </w:rPr>
        <w:t>1. Tổ chức hoặc tham gia các hội nghị tập huấn, bồi dưỡng kiến thức cho cán bộ, công chức, viên chức và người lao động về các giá trị chung của Cộng đồng ASEAN và nền công vụ các nước ASEAN; tập trung bồi dưỡng các kỹ năng, kiến thức, nội dung về đổi mới</w:t>
      </w:r>
      <w:r w:rsidR="0063662A" w:rsidRPr="00631BCA">
        <w:rPr>
          <w:rFonts w:ascii="Times New Roman" w:eastAsia="Times New Roman" w:hAnsi="Times New Roman" w:cs="Times New Roman"/>
          <w:color w:val="000000"/>
          <w:sz w:val="28"/>
          <w:szCs w:val="28"/>
          <w:lang w:val="vi-VN"/>
        </w:rPr>
        <w:t>, sáng tạo của nền công vụ, tạo chuyển biến trong quá trình xây dựng chính sách và cung cấp dịch vụ công.</w:t>
      </w:r>
    </w:p>
    <w:p w:rsidR="00B61DCA" w:rsidRPr="002746D7" w:rsidRDefault="00B61DCA"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rPr>
      </w:pPr>
      <w:r w:rsidRPr="00631BCA">
        <w:rPr>
          <w:rFonts w:ascii="Times New Roman" w:eastAsia="Times New Roman" w:hAnsi="Times New Roman" w:cs="Times New Roman"/>
          <w:color w:val="000000"/>
          <w:sz w:val="28"/>
          <w:szCs w:val="28"/>
          <w:lang w:val="vi-VN"/>
        </w:rPr>
        <w:t>2. Từng bước đưa các nội dung về đổi mới, sáng tạo của nền công vụ ASEAN vào chương trình đào tạo, bồi dưỡng cho cán bộ, công chức, viên chức trên địa bàn tỉnh; đào tạo, bồi dưỡng kỹ năng hành chính, kiến thức chuyên môn, nghiệp vụ, trình độ ngoại ngữ cho công chức đáp</w:t>
      </w:r>
      <w:r w:rsidR="00972F62" w:rsidRPr="00631BCA">
        <w:rPr>
          <w:rFonts w:ascii="Times New Roman" w:eastAsia="Times New Roman" w:hAnsi="Times New Roman" w:cs="Times New Roman"/>
          <w:color w:val="000000"/>
          <w:sz w:val="28"/>
          <w:szCs w:val="28"/>
          <w:lang w:val="vi-VN"/>
        </w:rPr>
        <w:t xml:space="preserve"> ứng tiêu chuẩn chung của ASEAN</w:t>
      </w:r>
      <w:r w:rsidR="002746D7">
        <w:rPr>
          <w:rFonts w:ascii="Times New Roman" w:eastAsia="Times New Roman" w:hAnsi="Times New Roman" w:cs="Times New Roman"/>
          <w:color w:val="000000"/>
          <w:sz w:val="28"/>
          <w:szCs w:val="28"/>
        </w:rPr>
        <w:t>.</w:t>
      </w:r>
    </w:p>
    <w:p w:rsidR="007A1050" w:rsidRPr="00631BCA" w:rsidRDefault="00B61DCA"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lang w:val="vi-VN"/>
        </w:rPr>
      </w:pPr>
      <w:r w:rsidRPr="00631BCA">
        <w:rPr>
          <w:rFonts w:ascii="Times New Roman" w:eastAsia="Times New Roman" w:hAnsi="Times New Roman" w:cs="Times New Roman"/>
          <w:color w:val="000000"/>
          <w:sz w:val="28"/>
          <w:szCs w:val="28"/>
          <w:lang w:val="vi-VN"/>
        </w:rPr>
        <w:t xml:space="preserve">3. Tăng cường công tác thông tin, truyền thông về các hoạt động hợp tác ASEAN trong lĩnh vực công vụ, công chức. </w:t>
      </w:r>
    </w:p>
    <w:p w:rsidR="00B61DCA" w:rsidRPr="00631BCA" w:rsidRDefault="00B61DCA"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lang w:val="vi-VN"/>
        </w:rPr>
      </w:pPr>
      <w:r w:rsidRPr="00631BCA">
        <w:rPr>
          <w:rFonts w:ascii="Times New Roman" w:eastAsia="Times New Roman" w:hAnsi="Times New Roman" w:cs="Times New Roman"/>
          <w:color w:val="000000"/>
          <w:sz w:val="28"/>
          <w:szCs w:val="28"/>
          <w:lang w:val="vi-VN"/>
        </w:rPr>
        <w:t xml:space="preserve">4. Rà soát hệ thống văn bản quy phạm pháp luật, đảm bảo việc sửa đổi, bổ sung, xây dựng văn bản quy phạm pháp luật tiếp thu các nguyên tắc quản trị hiệu quả của ASEAN, bao gồm: Hướng tới người dân và lấy người dân làm trung tâm để phục vụ; </w:t>
      </w:r>
      <w:r w:rsidR="00631BCA">
        <w:rPr>
          <w:rFonts w:ascii="Times New Roman" w:eastAsia="Times New Roman" w:hAnsi="Times New Roman" w:cs="Times New Roman"/>
          <w:color w:val="000000"/>
          <w:sz w:val="28"/>
          <w:szCs w:val="28"/>
        </w:rPr>
        <w:t>c</w:t>
      </w:r>
      <w:r w:rsidRPr="00631BCA">
        <w:rPr>
          <w:rFonts w:ascii="Times New Roman" w:eastAsia="Times New Roman" w:hAnsi="Times New Roman" w:cs="Times New Roman"/>
          <w:color w:val="000000"/>
          <w:sz w:val="28"/>
          <w:szCs w:val="28"/>
          <w:lang w:val="vi-VN"/>
        </w:rPr>
        <w:t xml:space="preserve">ải cách tổ chức bộ máy, xây dựng tổ chức hành chính các </w:t>
      </w:r>
      <w:r w:rsidRPr="00631BCA">
        <w:rPr>
          <w:rFonts w:ascii="Times New Roman" w:eastAsia="Times New Roman" w:hAnsi="Times New Roman" w:cs="Times New Roman"/>
          <w:color w:val="000000"/>
          <w:spacing w:val="-6"/>
          <w:sz w:val="28"/>
          <w:szCs w:val="28"/>
          <w:lang w:val="vi-VN"/>
        </w:rPr>
        <w:t>cấp minh bạch, trách nhiệm, hiệu quả, có khả năng gi</w:t>
      </w:r>
      <w:r w:rsidR="00972F62" w:rsidRPr="00631BCA">
        <w:rPr>
          <w:rFonts w:ascii="Times New Roman" w:eastAsia="Times New Roman" w:hAnsi="Times New Roman" w:cs="Times New Roman"/>
          <w:color w:val="000000"/>
          <w:spacing w:val="-6"/>
          <w:sz w:val="28"/>
          <w:szCs w:val="28"/>
          <w:lang w:val="vi-VN"/>
        </w:rPr>
        <w:t>ải quyết những thách thức mới</w:t>
      </w:r>
      <w:r w:rsidR="007A1050" w:rsidRPr="00631BCA">
        <w:rPr>
          <w:rFonts w:ascii="Times New Roman" w:eastAsia="Times New Roman" w:hAnsi="Times New Roman" w:cs="Times New Roman"/>
          <w:color w:val="000000"/>
          <w:spacing w:val="-6"/>
          <w:sz w:val="28"/>
          <w:szCs w:val="28"/>
          <w:lang w:val="vi-VN"/>
        </w:rPr>
        <w:t>.</w:t>
      </w:r>
      <w:r w:rsidR="007A1050" w:rsidRPr="00631BCA">
        <w:rPr>
          <w:rFonts w:ascii="Times New Roman" w:eastAsia="Times New Roman" w:hAnsi="Times New Roman" w:cs="Times New Roman"/>
          <w:color w:val="000000"/>
          <w:sz w:val="28"/>
          <w:szCs w:val="28"/>
          <w:lang w:val="vi-VN"/>
        </w:rPr>
        <w:t xml:space="preserve"> </w:t>
      </w:r>
    </w:p>
    <w:p w:rsidR="00B61DCA" w:rsidRPr="00631BCA" w:rsidRDefault="00B61DCA"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rPr>
      </w:pPr>
      <w:r w:rsidRPr="00631BCA">
        <w:rPr>
          <w:rFonts w:ascii="Times New Roman" w:eastAsia="Times New Roman" w:hAnsi="Times New Roman" w:cs="Times New Roman"/>
          <w:color w:val="000000"/>
          <w:sz w:val="28"/>
          <w:szCs w:val="28"/>
          <w:lang w:val="vi-VN"/>
        </w:rPr>
        <w:t>5. Triển khai và thực hiện có hiệu quả Chính quyền điện tử tỉnh trong việc nâng cao chất lượng công tác quản lý, chỉ đạo, điều hành của Ủy ban nhân dân tỉnh và các cơ quan, đơn vị,</w:t>
      </w:r>
      <w:r w:rsidR="00972F62" w:rsidRPr="00631BCA">
        <w:rPr>
          <w:rFonts w:ascii="Times New Roman" w:eastAsia="Times New Roman" w:hAnsi="Times New Roman" w:cs="Times New Roman"/>
          <w:color w:val="000000"/>
          <w:sz w:val="28"/>
          <w:szCs w:val="28"/>
          <w:lang w:val="vi-VN"/>
        </w:rPr>
        <w:t xml:space="preserve"> tổ chức</w:t>
      </w:r>
      <w:r w:rsidR="00631BCA">
        <w:rPr>
          <w:rFonts w:ascii="Times New Roman" w:eastAsia="Times New Roman" w:hAnsi="Times New Roman" w:cs="Times New Roman"/>
          <w:color w:val="000000"/>
          <w:sz w:val="28"/>
          <w:szCs w:val="28"/>
        </w:rPr>
        <w:t>.</w:t>
      </w:r>
    </w:p>
    <w:p w:rsidR="00B61DCA" w:rsidRPr="00631BCA" w:rsidRDefault="00756C42"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lang w:val="vi-VN"/>
        </w:rPr>
      </w:pPr>
      <w:r w:rsidRPr="00631BCA">
        <w:rPr>
          <w:rFonts w:ascii="Times New Roman" w:eastAsia="Times New Roman" w:hAnsi="Times New Roman" w:cs="Times New Roman"/>
          <w:color w:val="000000"/>
          <w:sz w:val="28"/>
          <w:szCs w:val="28"/>
          <w:lang w:val="vi-VN"/>
        </w:rPr>
        <w:t>6</w:t>
      </w:r>
      <w:r w:rsidR="00B61DCA" w:rsidRPr="00631BCA">
        <w:rPr>
          <w:rFonts w:ascii="Times New Roman" w:eastAsia="Times New Roman" w:hAnsi="Times New Roman" w:cs="Times New Roman"/>
          <w:color w:val="000000"/>
          <w:sz w:val="28"/>
          <w:szCs w:val="28"/>
          <w:lang w:val="vi-VN"/>
        </w:rPr>
        <w:t xml:space="preserve">. </w:t>
      </w:r>
      <w:r w:rsidRPr="00631BCA">
        <w:rPr>
          <w:rFonts w:ascii="Times New Roman" w:eastAsia="Times New Roman" w:hAnsi="Times New Roman" w:cs="Times New Roman"/>
          <w:color w:val="000000"/>
          <w:sz w:val="28"/>
          <w:szCs w:val="28"/>
          <w:lang w:val="vi-VN"/>
        </w:rPr>
        <w:t xml:space="preserve">Đẩy mạnh ứng dụng công nghệ thông tin trong quản lý hành chính và cung cấp dịch vụ công. Đẩy mạnh cung cấp dịch vụ công trực tuyến cho người dân, tổ chức. Nâng cao chất lượng chỉ đạo, điều hành hoạt động của cơ quan hành chính thông qua việc sử dụng hiệu quả mạng thông tin điện tử hành chính. Triển khai thực hiện Danh mục dịch vụ hành chính công trực tuyến mức độ 3 và mức độ 4 </w:t>
      </w:r>
      <w:r w:rsidR="00631BCA">
        <w:rPr>
          <w:rFonts w:ascii="Times New Roman" w:eastAsia="Times New Roman" w:hAnsi="Times New Roman" w:cs="Times New Roman"/>
          <w:color w:val="000000"/>
          <w:sz w:val="28"/>
          <w:szCs w:val="28"/>
        </w:rPr>
        <w:t>trên địa bàn tỉnh</w:t>
      </w:r>
      <w:r w:rsidRPr="00631BCA">
        <w:rPr>
          <w:rFonts w:ascii="Times New Roman" w:eastAsia="Times New Roman" w:hAnsi="Times New Roman" w:cs="Times New Roman"/>
          <w:color w:val="000000"/>
          <w:sz w:val="28"/>
          <w:szCs w:val="28"/>
          <w:lang w:val="vi-VN"/>
        </w:rPr>
        <w:t xml:space="preserve"> trên nguyên tắc “Chính phủ điện tử là nhằm tạo thuận lợi nhất cho giao dịch hành chính giữa Chính phủ với người dân, doanh nghiệp”</w:t>
      </w:r>
      <w:r w:rsidR="00B61DCA" w:rsidRPr="00631BCA">
        <w:rPr>
          <w:rFonts w:ascii="Times New Roman" w:eastAsia="Times New Roman" w:hAnsi="Times New Roman" w:cs="Times New Roman"/>
          <w:color w:val="000000"/>
          <w:sz w:val="28"/>
          <w:szCs w:val="28"/>
          <w:lang w:val="vi-VN"/>
        </w:rPr>
        <w:t>.</w:t>
      </w:r>
    </w:p>
    <w:p w:rsidR="00756C42" w:rsidRPr="00631BCA" w:rsidRDefault="00756C42"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rPr>
      </w:pPr>
      <w:r w:rsidRPr="00631BCA">
        <w:rPr>
          <w:rFonts w:ascii="Times New Roman" w:eastAsia="Times New Roman" w:hAnsi="Times New Roman" w:cs="Times New Roman"/>
          <w:color w:val="000000"/>
          <w:sz w:val="28"/>
          <w:szCs w:val="28"/>
          <w:lang w:val="vi-VN"/>
        </w:rPr>
        <w:t>7. Tập trung đào tạo, bồi dưỡng để nâng cao tiêu chuẩn chuyên môn, nghiệp vụ, năng lực, trình độ ngoại ngữ và phẩm chất đạo đức của đội ngũ cán bộ, công chức, viên chức đáp ứng yêu cầu, thực tiễn công việc</w:t>
      </w:r>
      <w:r w:rsidR="00631BCA">
        <w:rPr>
          <w:rFonts w:ascii="Times New Roman" w:eastAsia="Times New Roman" w:hAnsi="Times New Roman" w:cs="Times New Roman"/>
          <w:color w:val="000000"/>
          <w:sz w:val="28"/>
          <w:szCs w:val="28"/>
        </w:rPr>
        <w:t>.</w:t>
      </w:r>
    </w:p>
    <w:p w:rsidR="00756C42" w:rsidRPr="00631BCA" w:rsidRDefault="00756C42"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lang w:val="vi-VN"/>
        </w:rPr>
      </w:pPr>
      <w:r w:rsidRPr="00631BCA">
        <w:rPr>
          <w:rFonts w:ascii="Times New Roman" w:eastAsia="Times New Roman" w:hAnsi="Times New Roman" w:cs="Times New Roman"/>
          <w:color w:val="000000"/>
          <w:sz w:val="28"/>
          <w:szCs w:val="28"/>
          <w:lang w:val="vi-VN"/>
        </w:rPr>
        <w:t>8. Xây dựng, ban hành và áp dụng các bộ quy tắc ứng xử, đạo đức công vụ trong thực hiện công vụ.</w:t>
      </w:r>
    </w:p>
    <w:p w:rsidR="00E02CE2" w:rsidRPr="005248BE" w:rsidRDefault="00E02CE2" w:rsidP="002746D7">
      <w:pPr>
        <w:shd w:val="clear" w:color="auto" w:fill="FFFFFF"/>
        <w:spacing w:before="60" w:after="60" w:line="240" w:lineRule="auto"/>
        <w:ind w:firstLine="709"/>
        <w:jc w:val="center"/>
        <w:rPr>
          <w:rFonts w:ascii="Times New Roman" w:eastAsia="Times New Roman" w:hAnsi="Times New Roman" w:cs="Times New Roman"/>
          <w:i/>
          <w:color w:val="000000"/>
          <w:sz w:val="28"/>
          <w:szCs w:val="28"/>
          <w:lang w:val="vi-VN"/>
        </w:rPr>
      </w:pPr>
      <w:r w:rsidRPr="005248BE">
        <w:rPr>
          <w:rFonts w:ascii="Times New Roman" w:eastAsia="Times New Roman" w:hAnsi="Times New Roman" w:cs="Times New Roman"/>
          <w:i/>
          <w:color w:val="000000"/>
          <w:sz w:val="28"/>
          <w:szCs w:val="28"/>
          <w:lang w:val="vi-VN"/>
        </w:rPr>
        <w:t xml:space="preserve">(Có biểu </w:t>
      </w:r>
      <w:r w:rsidR="00631BCA">
        <w:rPr>
          <w:rFonts w:ascii="Times New Roman" w:eastAsia="Times New Roman" w:hAnsi="Times New Roman" w:cs="Times New Roman"/>
          <w:i/>
          <w:color w:val="000000"/>
          <w:sz w:val="28"/>
          <w:szCs w:val="28"/>
        </w:rPr>
        <w:t>chi tiết</w:t>
      </w:r>
      <w:r w:rsidRPr="005248BE">
        <w:rPr>
          <w:rFonts w:ascii="Times New Roman" w:eastAsia="Times New Roman" w:hAnsi="Times New Roman" w:cs="Times New Roman"/>
          <w:i/>
          <w:color w:val="000000"/>
          <w:sz w:val="28"/>
          <w:szCs w:val="28"/>
          <w:lang w:val="vi-VN"/>
        </w:rPr>
        <w:t xml:space="preserve"> kèm theo)</w:t>
      </w:r>
    </w:p>
    <w:p w:rsidR="00B61DCA" w:rsidRPr="005248BE" w:rsidRDefault="005248BE" w:rsidP="002746D7">
      <w:pPr>
        <w:shd w:val="clear" w:color="auto" w:fill="FFFFFF"/>
        <w:spacing w:before="60" w:after="60" w:line="240" w:lineRule="auto"/>
        <w:ind w:firstLine="567"/>
        <w:jc w:val="both"/>
        <w:rPr>
          <w:rFonts w:ascii="Times New Roman" w:eastAsia="Times New Roman" w:hAnsi="Times New Roman" w:cs="Times New Roman"/>
          <w:b/>
          <w:bCs/>
          <w:color w:val="000000"/>
          <w:sz w:val="28"/>
          <w:szCs w:val="28"/>
          <w:lang w:val="vi-VN"/>
        </w:rPr>
      </w:pPr>
      <w:r w:rsidRPr="005248BE">
        <w:rPr>
          <w:rFonts w:ascii="Times New Roman" w:eastAsia="Times New Roman" w:hAnsi="Times New Roman" w:cs="Times New Roman"/>
          <w:b/>
          <w:bCs/>
          <w:color w:val="000000"/>
          <w:sz w:val="28"/>
          <w:szCs w:val="28"/>
          <w:lang w:val="vi-VN"/>
        </w:rPr>
        <w:t>I</w:t>
      </w:r>
      <w:r w:rsidRPr="00F11594">
        <w:rPr>
          <w:rFonts w:ascii="Times New Roman" w:eastAsia="Times New Roman" w:hAnsi="Times New Roman" w:cs="Times New Roman"/>
          <w:b/>
          <w:bCs/>
          <w:color w:val="000000"/>
          <w:sz w:val="28"/>
          <w:szCs w:val="28"/>
          <w:lang w:val="vi-VN"/>
        </w:rPr>
        <w:t>II</w:t>
      </w:r>
      <w:r w:rsidR="00B61DCA" w:rsidRPr="00114FEA">
        <w:rPr>
          <w:rFonts w:ascii="Times New Roman" w:eastAsia="Times New Roman" w:hAnsi="Times New Roman" w:cs="Times New Roman"/>
          <w:b/>
          <w:bCs/>
          <w:color w:val="000000"/>
          <w:sz w:val="28"/>
          <w:szCs w:val="28"/>
          <w:lang w:val="vi-VN"/>
        </w:rPr>
        <w:t>. TỔ CHỨC THỰC HIỆN</w:t>
      </w:r>
    </w:p>
    <w:p w:rsidR="005040F0" w:rsidRPr="00631BCA" w:rsidRDefault="005040F0"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rPr>
      </w:pPr>
      <w:r w:rsidRPr="005040F0">
        <w:rPr>
          <w:rFonts w:ascii="Times New Roman" w:eastAsia="Times New Roman" w:hAnsi="Times New Roman" w:cs="Times New Roman"/>
          <w:b/>
          <w:bCs/>
          <w:color w:val="000000"/>
          <w:sz w:val="28"/>
          <w:szCs w:val="28"/>
          <w:lang w:val="vi-VN"/>
        </w:rPr>
        <w:t xml:space="preserve">1. Các </w:t>
      </w:r>
      <w:r w:rsidR="00631BCA">
        <w:rPr>
          <w:rFonts w:ascii="Times New Roman" w:eastAsia="Times New Roman" w:hAnsi="Times New Roman" w:cs="Times New Roman"/>
          <w:b/>
          <w:bCs/>
          <w:color w:val="000000"/>
          <w:sz w:val="28"/>
          <w:szCs w:val="28"/>
        </w:rPr>
        <w:t>cơ quan, đơn vị:</w:t>
      </w:r>
    </w:p>
    <w:p w:rsidR="005040F0" w:rsidRPr="00825CCF" w:rsidRDefault="00825CCF"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lang w:val="vi-VN"/>
        </w:rPr>
        <w:t>a) Căn cứ chức năng, nhiệm vụ</w:t>
      </w:r>
      <w:r w:rsidRPr="00825CCF">
        <w:rPr>
          <w:rFonts w:ascii="Times New Roman" w:eastAsia="Times New Roman" w:hAnsi="Times New Roman" w:cs="Times New Roman"/>
          <w:color w:val="000000"/>
          <w:sz w:val="28"/>
          <w:szCs w:val="28"/>
          <w:lang w:val="vi-VN"/>
        </w:rPr>
        <w:t xml:space="preserve"> được giao và</w:t>
      </w:r>
      <w:r w:rsidR="005040F0" w:rsidRPr="005040F0">
        <w:rPr>
          <w:rFonts w:ascii="Times New Roman" w:eastAsia="Times New Roman" w:hAnsi="Times New Roman" w:cs="Times New Roman"/>
          <w:color w:val="000000"/>
          <w:sz w:val="28"/>
          <w:szCs w:val="28"/>
          <w:lang w:val="vi-VN"/>
        </w:rPr>
        <w:t xml:space="preserve"> mục tiêu, nhiệm vụ tại Kế hoạch này, xây dựng, ban hành kế hoạch </w:t>
      </w:r>
      <w:r w:rsidR="00631BCA">
        <w:rPr>
          <w:rFonts w:ascii="Times New Roman" w:eastAsia="Times New Roman" w:hAnsi="Times New Roman" w:cs="Times New Roman"/>
          <w:color w:val="000000"/>
          <w:sz w:val="28"/>
          <w:szCs w:val="28"/>
        </w:rPr>
        <w:t>và tổ chức thực hiện</w:t>
      </w:r>
      <w:r w:rsidR="00631BCA">
        <w:rPr>
          <w:rFonts w:ascii="Times New Roman" w:eastAsia="Times New Roman" w:hAnsi="Times New Roman" w:cs="Times New Roman"/>
          <w:color w:val="000000"/>
          <w:sz w:val="28"/>
          <w:szCs w:val="28"/>
          <w:lang w:val="vi-VN"/>
        </w:rPr>
        <w:t xml:space="preserve"> </w:t>
      </w:r>
      <w:r w:rsidR="00631BCA">
        <w:rPr>
          <w:rFonts w:ascii="Times New Roman" w:eastAsia="Times New Roman" w:hAnsi="Times New Roman" w:cs="Times New Roman"/>
          <w:color w:val="000000"/>
          <w:sz w:val="28"/>
          <w:szCs w:val="28"/>
        </w:rPr>
        <w:t>có hiệu quả tại</w:t>
      </w:r>
      <w:r w:rsidRPr="00825CCF">
        <w:rPr>
          <w:rFonts w:ascii="Times New Roman" w:eastAsia="Times New Roman" w:hAnsi="Times New Roman" w:cs="Times New Roman"/>
          <w:color w:val="000000"/>
          <w:sz w:val="28"/>
          <w:szCs w:val="28"/>
          <w:lang w:val="vi-VN"/>
        </w:rPr>
        <w:t xml:space="preserve"> cơ quan,</w:t>
      </w:r>
      <w:r w:rsidR="005040F0" w:rsidRPr="005040F0">
        <w:rPr>
          <w:rFonts w:ascii="Times New Roman" w:eastAsia="Times New Roman" w:hAnsi="Times New Roman" w:cs="Times New Roman"/>
          <w:color w:val="000000"/>
          <w:sz w:val="28"/>
          <w:szCs w:val="28"/>
          <w:lang w:val="vi-VN"/>
        </w:rPr>
        <w:t xml:space="preserve"> đơn vị</w:t>
      </w:r>
      <w:r w:rsidRPr="00825CCF">
        <w:rPr>
          <w:rFonts w:ascii="Times New Roman" w:eastAsia="Times New Roman" w:hAnsi="Times New Roman" w:cs="Times New Roman"/>
          <w:color w:val="000000"/>
          <w:sz w:val="28"/>
          <w:szCs w:val="28"/>
          <w:lang w:val="vi-VN"/>
        </w:rPr>
        <w:t>.</w:t>
      </w:r>
    </w:p>
    <w:p w:rsidR="00111460" w:rsidRPr="00631BCA" w:rsidRDefault="00111460"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lang w:val="vi-VN"/>
        </w:rPr>
      </w:pPr>
      <w:r w:rsidRPr="00631BCA">
        <w:rPr>
          <w:rFonts w:ascii="Times New Roman" w:eastAsia="Times New Roman" w:hAnsi="Times New Roman" w:cs="Times New Roman"/>
          <w:color w:val="000000"/>
          <w:sz w:val="28"/>
          <w:szCs w:val="28"/>
          <w:lang w:val="vi-VN"/>
        </w:rPr>
        <w:t xml:space="preserve">b) </w:t>
      </w:r>
      <w:r w:rsidR="000A25F1" w:rsidRPr="00631BCA">
        <w:rPr>
          <w:rFonts w:ascii="Times New Roman" w:hAnsi="Times New Roman" w:cs="Times New Roman"/>
          <w:sz w:val="28"/>
          <w:szCs w:val="28"/>
          <w:lang w:val="nb-NO"/>
        </w:rPr>
        <w:t>T</w:t>
      </w:r>
      <w:r w:rsidRPr="00631BCA">
        <w:rPr>
          <w:rFonts w:ascii="Times New Roman" w:hAnsi="Times New Roman" w:cs="Times New Roman"/>
          <w:sz w:val="28"/>
          <w:szCs w:val="28"/>
          <w:lang w:val="nb-NO"/>
        </w:rPr>
        <w:t xml:space="preserve">hường xuyên rà soát, hệ thống hóa các văn bản quy phạm pháp luật </w:t>
      </w:r>
      <w:r w:rsidR="00555653" w:rsidRPr="00631BCA">
        <w:rPr>
          <w:rFonts w:ascii="Times New Roman" w:hAnsi="Times New Roman" w:cs="Times New Roman"/>
          <w:sz w:val="28"/>
          <w:szCs w:val="28"/>
          <w:lang w:val="nb-NO"/>
        </w:rPr>
        <w:t>của</w:t>
      </w:r>
      <w:r w:rsidRPr="00631BCA">
        <w:rPr>
          <w:rFonts w:ascii="Times New Roman" w:hAnsi="Times New Roman" w:cs="Times New Roman"/>
          <w:sz w:val="28"/>
          <w:szCs w:val="28"/>
          <w:lang w:val="nb-NO"/>
        </w:rPr>
        <w:t xml:space="preserve"> HĐND, UBND ban hành để kịp thời tham mưu cấp có thẩm quyền ban hành mới, sửa đổi, bổ sung, thay thế văn bản quy phạm pháp luật để tiếp thu nguyên tắc quản trị hiệu quả của ASEAN, bao gồm: Hướng tới người dân và lấy người </w:t>
      </w:r>
      <w:r w:rsidRPr="00631BCA">
        <w:rPr>
          <w:rFonts w:ascii="Times New Roman" w:hAnsi="Times New Roman" w:cs="Times New Roman"/>
          <w:sz w:val="28"/>
          <w:szCs w:val="28"/>
          <w:lang w:val="nb-NO"/>
        </w:rPr>
        <w:lastRenderedPageBreak/>
        <w:t>dân làm trung tâm; xây dựng tổ chức hành chính các cấp minh bạch, trách nhiệm, hiệu quả, có khả năng giải quyết những thách thức mới.</w:t>
      </w:r>
    </w:p>
    <w:p w:rsidR="005040F0" w:rsidRPr="00631BCA" w:rsidRDefault="00111460"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lang w:val="vi-VN"/>
        </w:rPr>
      </w:pPr>
      <w:r w:rsidRPr="00631BCA">
        <w:rPr>
          <w:rFonts w:ascii="Times New Roman" w:eastAsia="Times New Roman" w:hAnsi="Times New Roman" w:cs="Times New Roman"/>
          <w:color w:val="000000"/>
          <w:sz w:val="28"/>
          <w:szCs w:val="28"/>
          <w:lang w:val="vi-VN"/>
        </w:rPr>
        <w:t>c</w:t>
      </w:r>
      <w:r w:rsidR="005040F0" w:rsidRPr="00631BCA">
        <w:rPr>
          <w:rFonts w:ascii="Times New Roman" w:eastAsia="Times New Roman" w:hAnsi="Times New Roman" w:cs="Times New Roman"/>
          <w:color w:val="000000"/>
          <w:sz w:val="28"/>
          <w:szCs w:val="28"/>
          <w:lang w:val="vi-VN"/>
        </w:rPr>
        <w:t>) Định kỳ trước ngày 01 tháng 12 hàng năm, báo cáo kết quả thực hiện về UBND tỉnh (qua Sở Nội vụ) để tổng hợp báo cáo Bộ Nội vụ; phối hợp chặt chẽ với Sở Nội vụ và các cơ quan liên quan để thực hiện đánh giá giữa kỳ vào năm 2022 và cuối kỳ vào năm 2025 về kết quả thực hiện Kế hoạch này.</w:t>
      </w:r>
    </w:p>
    <w:p w:rsidR="005040F0" w:rsidRPr="00202A1C" w:rsidRDefault="00F11594"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rPr>
      </w:pPr>
      <w:r w:rsidRPr="0013413F">
        <w:rPr>
          <w:rFonts w:ascii="Times New Roman" w:eastAsia="Times New Roman" w:hAnsi="Times New Roman" w:cs="Times New Roman"/>
          <w:b/>
          <w:bCs/>
          <w:color w:val="000000"/>
          <w:sz w:val="28"/>
          <w:szCs w:val="28"/>
          <w:lang w:val="vi-VN"/>
        </w:rPr>
        <w:t>2</w:t>
      </w:r>
      <w:r w:rsidR="005040F0" w:rsidRPr="005040F0">
        <w:rPr>
          <w:rFonts w:ascii="Times New Roman" w:eastAsia="Times New Roman" w:hAnsi="Times New Roman" w:cs="Times New Roman"/>
          <w:b/>
          <w:bCs/>
          <w:color w:val="000000"/>
          <w:sz w:val="28"/>
          <w:szCs w:val="28"/>
          <w:lang w:val="vi-VN"/>
        </w:rPr>
        <w:t>. Sở Nội vụ</w:t>
      </w:r>
      <w:r w:rsidR="00202A1C">
        <w:rPr>
          <w:rFonts w:ascii="Times New Roman" w:eastAsia="Times New Roman" w:hAnsi="Times New Roman" w:cs="Times New Roman"/>
          <w:b/>
          <w:bCs/>
          <w:color w:val="000000"/>
          <w:sz w:val="28"/>
          <w:szCs w:val="28"/>
        </w:rPr>
        <w:t>:</w:t>
      </w:r>
    </w:p>
    <w:p w:rsidR="005040F0" w:rsidRPr="00202A1C" w:rsidRDefault="005040F0"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rPr>
      </w:pPr>
      <w:r w:rsidRPr="005040F0">
        <w:rPr>
          <w:rFonts w:ascii="Times New Roman" w:eastAsia="Times New Roman" w:hAnsi="Times New Roman" w:cs="Times New Roman"/>
          <w:color w:val="000000"/>
          <w:sz w:val="28"/>
          <w:szCs w:val="28"/>
          <w:lang w:val="vi-VN"/>
        </w:rPr>
        <w:t xml:space="preserve">a) Chủ trì, phối hợp với các cơ quan, đơn vị </w:t>
      </w:r>
      <w:r w:rsidR="005248BE" w:rsidRPr="005248BE">
        <w:rPr>
          <w:rFonts w:ascii="Times New Roman" w:eastAsia="Times New Roman" w:hAnsi="Times New Roman" w:cs="Times New Roman"/>
          <w:color w:val="000000"/>
          <w:sz w:val="28"/>
          <w:szCs w:val="28"/>
          <w:lang w:val="vi-VN"/>
        </w:rPr>
        <w:t>tham mưu với Ủy ban nhân dân tỉnh ban hành kế hoạch đào tạo, bồi dưỡng cán bộ, công chức, viên chức hằng năm trong đó có nội dung</w:t>
      </w:r>
      <w:r w:rsidRPr="005040F0">
        <w:rPr>
          <w:rFonts w:ascii="Times New Roman" w:eastAsia="Times New Roman" w:hAnsi="Times New Roman" w:cs="Times New Roman"/>
          <w:color w:val="000000"/>
          <w:sz w:val="28"/>
          <w:szCs w:val="28"/>
          <w:lang w:val="vi-VN"/>
        </w:rPr>
        <w:t xml:space="preserve"> bồi dưỡng về kỹ năng hành chính, văn hóa công vụ, nâng cao tính chuyên nghiệp, liêm chính của cán bộ, công chức, viên chức, đặc biệt là trong lĩnh vực cung cấp các dịch vụ công nhằm đáp ứng các tiêu chuẩn chung của nền công vụ các nước ASEAN</w:t>
      </w:r>
      <w:r w:rsidR="00202A1C">
        <w:rPr>
          <w:rFonts w:ascii="Times New Roman" w:eastAsia="Times New Roman" w:hAnsi="Times New Roman" w:cs="Times New Roman"/>
          <w:color w:val="000000"/>
          <w:sz w:val="28"/>
          <w:szCs w:val="28"/>
        </w:rPr>
        <w:t>.</w:t>
      </w:r>
    </w:p>
    <w:p w:rsidR="005040F0" w:rsidRPr="00820973" w:rsidRDefault="005040F0"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lang w:val="vi-VN"/>
        </w:rPr>
      </w:pPr>
      <w:r w:rsidRPr="005040F0">
        <w:rPr>
          <w:rFonts w:ascii="Times New Roman" w:eastAsia="Times New Roman" w:hAnsi="Times New Roman" w:cs="Times New Roman"/>
          <w:color w:val="000000"/>
          <w:sz w:val="28"/>
          <w:szCs w:val="28"/>
          <w:lang w:val="vi-VN"/>
        </w:rPr>
        <w:t>b) Phối hợp với các cơ sở đào tạo, bồi dưỡng tổ chức bồi dưỡng ngoại ngữ, tin học theo kế hoạch đào tạo, bồi dưỡng hàng năm để nâng cao trình độ ngoại ngữ cho cán bộ, công chức, nhất là đội ngũ cán bộ, công chức lãnh đạo, quản lý các cấp.</w:t>
      </w:r>
    </w:p>
    <w:p w:rsidR="00111460" w:rsidRPr="00555653" w:rsidRDefault="00AA29A9"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lang w:val="vi-VN"/>
        </w:rPr>
      </w:pPr>
      <w:r>
        <w:rPr>
          <w:rFonts w:ascii="Times New Roman" w:hAnsi="Times New Roman" w:cs="Times New Roman"/>
          <w:sz w:val="28"/>
          <w:szCs w:val="28"/>
          <w:lang w:val="nb-NO"/>
        </w:rPr>
        <w:t>c) T</w:t>
      </w:r>
      <w:r w:rsidR="00111460" w:rsidRPr="00555653">
        <w:rPr>
          <w:rFonts w:ascii="Times New Roman" w:hAnsi="Times New Roman" w:cs="Times New Roman"/>
          <w:sz w:val="28"/>
          <w:szCs w:val="28"/>
          <w:lang w:val="nb-NO"/>
        </w:rPr>
        <w:t xml:space="preserve">hường xuyên rà soát, hệ thống hóa các văn bản quy phạm pháp luật của HĐND, UBND tỉnh ban hành </w:t>
      </w:r>
      <w:r w:rsidR="00825CCF">
        <w:rPr>
          <w:rFonts w:ascii="Times New Roman" w:hAnsi="Times New Roman" w:cs="Times New Roman"/>
          <w:sz w:val="28"/>
          <w:szCs w:val="28"/>
          <w:lang w:val="nb-NO"/>
        </w:rPr>
        <w:t xml:space="preserve">để </w:t>
      </w:r>
      <w:r w:rsidR="00111460" w:rsidRPr="00555653">
        <w:rPr>
          <w:rFonts w:ascii="Times New Roman" w:hAnsi="Times New Roman" w:cs="Times New Roman"/>
          <w:sz w:val="28"/>
          <w:szCs w:val="28"/>
          <w:lang w:val="nb-NO"/>
        </w:rPr>
        <w:t>kịp thời tham mưu với HĐND, UBND tỉnh ban hành mới, sửa đổi, bổ sung, thay thế các cơ chế, chính sách, biện pháp theo phân cấp hoặc các chính sách đặc thù phù hợp với thẩm quyền nhằm hoàn thiện thể chế, chính sách chung về công vụ, công chức để thực hiện các mục tiêu của Tầm nhìn Công đồng ASEAN 2025.</w:t>
      </w:r>
    </w:p>
    <w:p w:rsidR="00B97680" w:rsidRDefault="00111460"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rPr>
      </w:pPr>
      <w:r w:rsidRPr="00820973">
        <w:rPr>
          <w:rFonts w:ascii="Times New Roman" w:eastAsia="Times New Roman" w:hAnsi="Times New Roman" w:cs="Times New Roman"/>
          <w:color w:val="000000"/>
          <w:sz w:val="28"/>
          <w:szCs w:val="28"/>
          <w:lang w:val="vi-VN"/>
        </w:rPr>
        <w:t>d</w:t>
      </w:r>
      <w:r w:rsidR="005040F0" w:rsidRPr="005040F0">
        <w:rPr>
          <w:rFonts w:ascii="Times New Roman" w:eastAsia="Times New Roman" w:hAnsi="Times New Roman" w:cs="Times New Roman"/>
          <w:color w:val="000000"/>
          <w:sz w:val="28"/>
          <w:szCs w:val="28"/>
          <w:lang w:val="vi-VN"/>
        </w:rPr>
        <w:t xml:space="preserve">) Định kỳ trước ngày 15 tháng 12 hàng năm, </w:t>
      </w:r>
      <w:r w:rsidR="00202A1C">
        <w:rPr>
          <w:rFonts w:ascii="Times New Roman" w:eastAsia="Times New Roman" w:hAnsi="Times New Roman" w:cs="Times New Roman"/>
          <w:color w:val="000000"/>
          <w:sz w:val="28"/>
          <w:szCs w:val="28"/>
        </w:rPr>
        <w:t>tổng hợp,</w:t>
      </w:r>
      <w:r w:rsidR="005248BE" w:rsidRPr="005248BE">
        <w:rPr>
          <w:rFonts w:ascii="Times New Roman" w:eastAsia="Times New Roman" w:hAnsi="Times New Roman" w:cs="Times New Roman"/>
          <w:color w:val="000000"/>
          <w:sz w:val="28"/>
          <w:szCs w:val="28"/>
          <w:lang w:val="vi-VN"/>
        </w:rPr>
        <w:t xml:space="preserve"> </w:t>
      </w:r>
      <w:r w:rsidR="005040F0" w:rsidRPr="005040F0">
        <w:rPr>
          <w:rFonts w:ascii="Times New Roman" w:eastAsia="Times New Roman" w:hAnsi="Times New Roman" w:cs="Times New Roman"/>
          <w:color w:val="000000"/>
          <w:sz w:val="28"/>
          <w:szCs w:val="28"/>
          <w:lang w:val="vi-VN"/>
        </w:rPr>
        <w:t>báo cáo</w:t>
      </w:r>
      <w:r w:rsidR="005248BE" w:rsidRPr="005248BE">
        <w:rPr>
          <w:rFonts w:ascii="Times New Roman" w:eastAsia="Times New Roman" w:hAnsi="Times New Roman" w:cs="Times New Roman"/>
          <w:color w:val="000000"/>
          <w:sz w:val="28"/>
          <w:szCs w:val="28"/>
          <w:lang w:val="vi-VN"/>
        </w:rPr>
        <w:t xml:space="preserve"> </w:t>
      </w:r>
      <w:r w:rsidR="00202A1C">
        <w:rPr>
          <w:rFonts w:ascii="Times New Roman" w:eastAsia="Times New Roman" w:hAnsi="Times New Roman" w:cs="Times New Roman"/>
          <w:color w:val="000000"/>
          <w:sz w:val="28"/>
          <w:szCs w:val="28"/>
        </w:rPr>
        <w:t>Bộ Nội vụ, Ủy ban nhân dân tỉnh kết quả thực hiện Đề án 1439 trên địa bàn tỉnh đảm bảo đầy đủ, kịp thời theo quy định</w:t>
      </w:r>
      <w:r w:rsidR="00825CCF" w:rsidRPr="00825CCF">
        <w:rPr>
          <w:rFonts w:ascii="Times New Roman" w:eastAsia="Times New Roman" w:hAnsi="Times New Roman" w:cs="Times New Roman"/>
          <w:color w:val="000000"/>
          <w:sz w:val="28"/>
          <w:szCs w:val="28"/>
          <w:lang w:val="vi-VN"/>
        </w:rPr>
        <w:t>.</w:t>
      </w:r>
    </w:p>
    <w:p w:rsidR="00F11594" w:rsidRPr="00202A1C" w:rsidRDefault="00F11594"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rPr>
      </w:pPr>
      <w:r w:rsidRPr="0013413F">
        <w:rPr>
          <w:rFonts w:ascii="Times New Roman" w:eastAsia="Times New Roman" w:hAnsi="Times New Roman" w:cs="Times New Roman"/>
          <w:b/>
          <w:bCs/>
          <w:color w:val="000000"/>
          <w:sz w:val="28"/>
          <w:szCs w:val="28"/>
          <w:lang w:val="vi-VN"/>
        </w:rPr>
        <w:t>3</w:t>
      </w:r>
      <w:r w:rsidRPr="005040F0">
        <w:rPr>
          <w:rFonts w:ascii="Times New Roman" w:eastAsia="Times New Roman" w:hAnsi="Times New Roman" w:cs="Times New Roman"/>
          <w:b/>
          <w:bCs/>
          <w:color w:val="000000"/>
          <w:sz w:val="28"/>
          <w:szCs w:val="28"/>
          <w:lang w:val="vi-VN"/>
        </w:rPr>
        <w:t>. Sở Ngoại vụ</w:t>
      </w:r>
      <w:r w:rsidR="00202A1C">
        <w:rPr>
          <w:rFonts w:ascii="Times New Roman" w:eastAsia="Times New Roman" w:hAnsi="Times New Roman" w:cs="Times New Roman"/>
          <w:b/>
          <w:bCs/>
          <w:color w:val="000000"/>
          <w:sz w:val="28"/>
          <w:szCs w:val="28"/>
        </w:rPr>
        <w:t>:</w:t>
      </w:r>
    </w:p>
    <w:p w:rsidR="00F11594" w:rsidRPr="00B97680" w:rsidRDefault="00F11594"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lang w:val="vi-VN"/>
        </w:rPr>
      </w:pPr>
      <w:r w:rsidRPr="00B97680">
        <w:rPr>
          <w:rFonts w:ascii="Times New Roman" w:eastAsia="Times New Roman" w:hAnsi="Times New Roman" w:cs="Times New Roman"/>
          <w:color w:val="000000"/>
          <w:sz w:val="28"/>
          <w:szCs w:val="28"/>
          <w:lang w:val="vi-VN"/>
        </w:rPr>
        <w:t xml:space="preserve">a) Tham mưu việc tổ chức tiếp đón các đoàn của các nước ASEAN đến </w:t>
      </w:r>
      <w:r w:rsidR="00202A1C">
        <w:rPr>
          <w:rFonts w:ascii="Times New Roman" w:eastAsia="Times New Roman" w:hAnsi="Times New Roman" w:cs="Times New Roman"/>
          <w:color w:val="000000"/>
          <w:sz w:val="28"/>
          <w:szCs w:val="28"/>
        </w:rPr>
        <w:t>tỉnh</w:t>
      </w:r>
      <w:r w:rsidRPr="00B97680">
        <w:rPr>
          <w:rFonts w:ascii="Times New Roman" w:eastAsia="Times New Roman" w:hAnsi="Times New Roman" w:cs="Times New Roman"/>
          <w:color w:val="000000"/>
          <w:sz w:val="28"/>
          <w:szCs w:val="28"/>
          <w:lang w:val="vi-VN"/>
        </w:rPr>
        <w:t xml:space="preserve"> học tập, nghiên cứu, chia sẻ, kinh nghiệm trong lĩnh vực cải cách công vụ;</w:t>
      </w:r>
    </w:p>
    <w:p w:rsidR="00F11594" w:rsidRPr="005040F0" w:rsidRDefault="00F11594"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lang w:val="vi-VN"/>
        </w:rPr>
      </w:pPr>
      <w:r w:rsidRPr="005040F0">
        <w:rPr>
          <w:rFonts w:ascii="Times New Roman" w:eastAsia="Times New Roman" w:hAnsi="Times New Roman" w:cs="Times New Roman"/>
          <w:color w:val="000000"/>
          <w:sz w:val="28"/>
          <w:szCs w:val="28"/>
          <w:lang w:val="vi-VN"/>
        </w:rPr>
        <w:t>b) Tham mưu triển khai tổ chức các đoàn đi nước ngoài theo thẩm quyền để học tập, nghiên cứu, chia sẻ, phổ biến kinh nghiệm về cách thức quản lý nền công vụ và thu hút sự tham gia của người dân.</w:t>
      </w:r>
    </w:p>
    <w:p w:rsidR="005040F0" w:rsidRPr="00202A1C" w:rsidRDefault="005040F0"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rPr>
      </w:pPr>
      <w:r w:rsidRPr="005040F0">
        <w:rPr>
          <w:rFonts w:ascii="Times New Roman" w:eastAsia="Times New Roman" w:hAnsi="Times New Roman" w:cs="Times New Roman"/>
          <w:b/>
          <w:bCs/>
          <w:color w:val="000000"/>
          <w:sz w:val="28"/>
          <w:szCs w:val="28"/>
          <w:lang w:val="vi-VN"/>
        </w:rPr>
        <w:t xml:space="preserve">4. Sở Thông tin và </w:t>
      </w:r>
      <w:r w:rsidR="00202A1C">
        <w:rPr>
          <w:rFonts w:ascii="Times New Roman" w:eastAsia="Times New Roman" w:hAnsi="Times New Roman" w:cs="Times New Roman"/>
          <w:b/>
          <w:bCs/>
          <w:color w:val="000000"/>
          <w:sz w:val="28"/>
          <w:szCs w:val="28"/>
        </w:rPr>
        <w:t>T</w:t>
      </w:r>
      <w:r w:rsidRPr="005040F0">
        <w:rPr>
          <w:rFonts w:ascii="Times New Roman" w:eastAsia="Times New Roman" w:hAnsi="Times New Roman" w:cs="Times New Roman"/>
          <w:b/>
          <w:bCs/>
          <w:color w:val="000000"/>
          <w:sz w:val="28"/>
          <w:szCs w:val="28"/>
          <w:lang w:val="vi-VN"/>
        </w:rPr>
        <w:t>ruyền thông</w:t>
      </w:r>
      <w:r w:rsidR="00202A1C">
        <w:rPr>
          <w:rFonts w:ascii="Times New Roman" w:eastAsia="Times New Roman" w:hAnsi="Times New Roman" w:cs="Times New Roman"/>
          <w:b/>
          <w:bCs/>
          <w:color w:val="000000"/>
          <w:sz w:val="28"/>
          <w:szCs w:val="28"/>
        </w:rPr>
        <w:t>,</w:t>
      </w:r>
      <w:r w:rsidRPr="005040F0">
        <w:rPr>
          <w:rFonts w:ascii="Times New Roman" w:eastAsia="Times New Roman" w:hAnsi="Times New Roman" w:cs="Times New Roman"/>
          <w:b/>
          <w:bCs/>
          <w:color w:val="000000"/>
          <w:sz w:val="28"/>
          <w:szCs w:val="28"/>
          <w:lang w:val="vi-VN"/>
        </w:rPr>
        <w:t xml:space="preserve"> Đài Phát thanh và Truyền hình tỉnh</w:t>
      </w:r>
      <w:r w:rsidR="00202A1C">
        <w:rPr>
          <w:rFonts w:ascii="Times New Roman" w:eastAsia="Times New Roman" w:hAnsi="Times New Roman" w:cs="Times New Roman"/>
          <w:b/>
          <w:bCs/>
          <w:color w:val="000000"/>
          <w:sz w:val="28"/>
          <w:szCs w:val="28"/>
        </w:rPr>
        <w:t xml:space="preserve">, </w:t>
      </w:r>
      <w:r w:rsidRPr="005040F0">
        <w:rPr>
          <w:rFonts w:ascii="Times New Roman" w:eastAsia="Times New Roman" w:hAnsi="Times New Roman" w:cs="Times New Roman"/>
          <w:b/>
          <w:bCs/>
          <w:color w:val="000000"/>
          <w:sz w:val="28"/>
          <w:szCs w:val="28"/>
          <w:lang w:val="vi-VN"/>
        </w:rPr>
        <w:t>Báo Tuyên Quang</w:t>
      </w:r>
      <w:r w:rsidR="00202A1C">
        <w:rPr>
          <w:rFonts w:ascii="Times New Roman" w:eastAsia="Times New Roman" w:hAnsi="Times New Roman" w:cs="Times New Roman"/>
          <w:b/>
          <w:bCs/>
          <w:color w:val="000000"/>
          <w:sz w:val="28"/>
          <w:szCs w:val="28"/>
        </w:rPr>
        <w:t>:</w:t>
      </w:r>
    </w:p>
    <w:p w:rsidR="005040F0" w:rsidRPr="005040F0" w:rsidRDefault="005040F0" w:rsidP="002746D7">
      <w:pPr>
        <w:shd w:val="clear" w:color="auto" w:fill="FFFFFF"/>
        <w:spacing w:before="60" w:after="60" w:line="240" w:lineRule="auto"/>
        <w:ind w:firstLine="567"/>
        <w:jc w:val="both"/>
        <w:rPr>
          <w:rFonts w:ascii="Times New Roman" w:eastAsia="Times New Roman" w:hAnsi="Times New Roman" w:cs="Times New Roman"/>
          <w:color w:val="000000"/>
          <w:spacing w:val="-2"/>
          <w:sz w:val="28"/>
          <w:szCs w:val="28"/>
          <w:lang w:val="vi-VN"/>
        </w:rPr>
      </w:pPr>
      <w:r w:rsidRPr="005040F0">
        <w:rPr>
          <w:rFonts w:ascii="Times New Roman" w:eastAsia="Times New Roman" w:hAnsi="Times New Roman" w:cs="Times New Roman"/>
          <w:color w:val="000000"/>
          <w:spacing w:val="-2"/>
          <w:sz w:val="28"/>
          <w:szCs w:val="28"/>
          <w:lang w:val="vi-VN"/>
        </w:rPr>
        <w:t xml:space="preserve">Sở Thông tin và </w:t>
      </w:r>
      <w:r w:rsidR="00202A1C">
        <w:rPr>
          <w:rFonts w:ascii="Times New Roman" w:eastAsia="Times New Roman" w:hAnsi="Times New Roman" w:cs="Times New Roman"/>
          <w:color w:val="000000"/>
          <w:spacing w:val="-2"/>
          <w:sz w:val="28"/>
          <w:szCs w:val="28"/>
        </w:rPr>
        <w:t>T</w:t>
      </w:r>
      <w:r w:rsidRPr="005040F0">
        <w:rPr>
          <w:rFonts w:ascii="Times New Roman" w:eastAsia="Times New Roman" w:hAnsi="Times New Roman" w:cs="Times New Roman"/>
          <w:color w:val="000000"/>
          <w:spacing w:val="-2"/>
          <w:sz w:val="28"/>
          <w:szCs w:val="28"/>
          <w:lang w:val="vi-VN"/>
        </w:rPr>
        <w:t>ruyền thông chủ trì</w:t>
      </w:r>
      <w:r w:rsidR="00202A1C">
        <w:rPr>
          <w:rFonts w:ascii="Times New Roman" w:eastAsia="Times New Roman" w:hAnsi="Times New Roman" w:cs="Times New Roman"/>
          <w:color w:val="000000"/>
          <w:spacing w:val="-2"/>
          <w:sz w:val="28"/>
          <w:szCs w:val="28"/>
        </w:rPr>
        <w:t>,</w:t>
      </w:r>
      <w:r w:rsidRPr="005040F0">
        <w:rPr>
          <w:rFonts w:ascii="Times New Roman" w:eastAsia="Times New Roman" w:hAnsi="Times New Roman" w:cs="Times New Roman"/>
          <w:color w:val="000000"/>
          <w:spacing w:val="-2"/>
          <w:sz w:val="28"/>
          <w:szCs w:val="28"/>
          <w:lang w:val="vi-VN"/>
        </w:rPr>
        <w:t xml:space="preserve"> phối hợp </w:t>
      </w:r>
      <w:r w:rsidR="00202A1C">
        <w:rPr>
          <w:rFonts w:ascii="Times New Roman" w:eastAsia="Times New Roman" w:hAnsi="Times New Roman" w:cs="Times New Roman"/>
          <w:color w:val="000000"/>
          <w:spacing w:val="-2"/>
          <w:sz w:val="28"/>
          <w:szCs w:val="28"/>
        </w:rPr>
        <w:t>với cơ quan liên quan</w:t>
      </w:r>
      <w:r w:rsidRPr="005040F0">
        <w:rPr>
          <w:rFonts w:ascii="Times New Roman" w:eastAsia="Times New Roman" w:hAnsi="Times New Roman" w:cs="Times New Roman"/>
          <w:color w:val="000000"/>
          <w:spacing w:val="-2"/>
          <w:sz w:val="28"/>
          <w:szCs w:val="28"/>
          <w:lang w:val="vi-VN"/>
        </w:rPr>
        <w:t xml:space="preserve"> hướng dẫn các cơ quan, đơn vị triển khai thực hiện có hiệu quả các nhiệm vụ thông tin, tuyên truyền về nội dung Đề án 1439; hướng dẫn các cơ quan, đơn vị thực hiện có hiệu quả việc ứng dụng công nghệ thông tin trong hoạt động của cơ quan hành chính nhà nước.</w:t>
      </w:r>
    </w:p>
    <w:p w:rsidR="005040F0" w:rsidRPr="005040F0" w:rsidRDefault="005040F0"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lang w:val="vi-VN"/>
        </w:rPr>
      </w:pPr>
      <w:r w:rsidRPr="005040F0">
        <w:rPr>
          <w:rFonts w:ascii="Times New Roman" w:eastAsia="Times New Roman" w:hAnsi="Times New Roman" w:cs="Times New Roman"/>
          <w:color w:val="000000"/>
          <w:sz w:val="28"/>
          <w:szCs w:val="28"/>
          <w:lang w:val="vi-VN"/>
        </w:rPr>
        <w:t xml:space="preserve">Đài Phát thanh và Truyền hình tỉnh, Báo Tuyên Quang tăng cường chuyên trang, chuyên mục giới thiệu về mục tiêu của Tầm nhìn Cộng đồng ASEAN 2025 để tuyên truyền, nâng cao nhận thức của đội ngũ cán bộ, công chức, viên </w:t>
      </w:r>
      <w:r w:rsidRPr="005040F0">
        <w:rPr>
          <w:rFonts w:ascii="Times New Roman" w:eastAsia="Times New Roman" w:hAnsi="Times New Roman" w:cs="Times New Roman"/>
          <w:color w:val="000000"/>
          <w:sz w:val="28"/>
          <w:szCs w:val="28"/>
          <w:lang w:val="vi-VN"/>
        </w:rPr>
        <w:lastRenderedPageBreak/>
        <w:t>chức về các giá trị chung của Cộng đồng ASEAN nói chung và nền công vụ các nước ASEAN nói riêng.</w:t>
      </w:r>
    </w:p>
    <w:p w:rsidR="005040F0" w:rsidRPr="005040F0" w:rsidRDefault="005040F0"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lang w:val="vi-VN"/>
        </w:rPr>
      </w:pPr>
      <w:r w:rsidRPr="005040F0">
        <w:rPr>
          <w:rFonts w:ascii="Times New Roman" w:eastAsia="Times New Roman" w:hAnsi="Times New Roman" w:cs="Times New Roman"/>
          <w:b/>
          <w:bCs/>
          <w:color w:val="000000"/>
          <w:sz w:val="28"/>
          <w:szCs w:val="28"/>
          <w:lang w:val="vi-VN"/>
        </w:rPr>
        <w:t>5. Sở Công Thương:</w:t>
      </w:r>
      <w:r w:rsidRPr="005040F0">
        <w:rPr>
          <w:rFonts w:ascii="Times New Roman" w:eastAsia="Times New Roman" w:hAnsi="Times New Roman" w:cs="Times New Roman"/>
          <w:color w:val="000000"/>
          <w:sz w:val="28"/>
          <w:szCs w:val="28"/>
          <w:lang w:val="vi-VN"/>
        </w:rPr>
        <w:t> Chủ trì xây dựng, tổ chức thực hiện kế hoạch tập huấn, trang bị kiến thức về hội nhập kinh tế quốc tế cho đội ngũ cán bộ, công chức, viên chức các cấp.</w:t>
      </w:r>
    </w:p>
    <w:p w:rsidR="00111460" w:rsidRPr="00820973" w:rsidRDefault="005040F0" w:rsidP="002746D7">
      <w:pPr>
        <w:spacing w:before="60" w:after="60" w:line="240" w:lineRule="auto"/>
        <w:ind w:firstLine="567"/>
        <w:jc w:val="both"/>
        <w:rPr>
          <w:rFonts w:ascii="Times New Roman" w:eastAsia="Times New Roman" w:hAnsi="Times New Roman" w:cs="Times New Roman"/>
          <w:color w:val="000000"/>
          <w:sz w:val="28"/>
          <w:szCs w:val="28"/>
          <w:lang w:val="vi-VN"/>
        </w:rPr>
      </w:pPr>
      <w:r w:rsidRPr="005040F0">
        <w:rPr>
          <w:rFonts w:ascii="Times New Roman" w:eastAsia="Times New Roman" w:hAnsi="Times New Roman" w:cs="Times New Roman"/>
          <w:b/>
          <w:bCs/>
          <w:color w:val="000000"/>
          <w:sz w:val="28"/>
          <w:szCs w:val="28"/>
          <w:lang w:val="vi-VN"/>
        </w:rPr>
        <w:t>6. Sở Tư pháp:</w:t>
      </w:r>
      <w:r w:rsidRPr="005040F0">
        <w:rPr>
          <w:rFonts w:ascii="Times New Roman" w:eastAsia="Times New Roman" w:hAnsi="Times New Roman" w:cs="Times New Roman"/>
          <w:color w:val="000000"/>
          <w:sz w:val="28"/>
          <w:szCs w:val="28"/>
          <w:lang w:val="vi-VN"/>
        </w:rPr>
        <w:t> </w:t>
      </w:r>
    </w:p>
    <w:p w:rsidR="00111460" w:rsidRPr="00555653" w:rsidRDefault="00202A1C" w:rsidP="002746D7">
      <w:pPr>
        <w:spacing w:before="60" w:after="60" w:line="240" w:lineRule="auto"/>
        <w:ind w:firstLine="567"/>
        <w:jc w:val="both"/>
        <w:rPr>
          <w:rFonts w:ascii="Times New Roman" w:hAnsi="Times New Roman" w:cs="Times New Roman"/>
          <w:sz w:val="28"/>
          <w:szCs w:val="28"/>
          <w:lang w:val="nb-NO"/>
        </w:rPr>
      </w:pPr>
      <w:r>
        <w:rPr>
          <w:rFonts w:ascii="Times New Roman" w:hAnsi="Times New Roman" w:cs="Times New Roman"/>
          <w:sz w:val="28"/>
          <w:szCs w:val="28"/>
          <w:lang w:val="nb-NO"/>
        </w:rPr>
        <w:t>- Hướng dẫn</w:t>
      </w:r>
      <w:r w:rsidR="00111460" w:rsidRPr="00555653">
        <w:rPr>
          <w:rFonts w:ascii="Times New Roman" w:hAnsi="Times New Roman" w:cs="Times New Roman"/>
          <w:sz w:val="28"/>
          <w:szCs w:val="28"/>
          <w:lang w:val="nb-NO"/>
        </w:rPr>
        <w:t xml:space="preserve"> các cơ quan chuyên môn thuộc UBND tỉnh trong việc rà soát, hệ thống hóa các văn bản quy phạm pháp luật của HĐND, UBND tỉnh ban hành theo quy định.</w:t>
      </w:r>
    </w:p>
    <w:p w:rsidR="005040F0" w:rsidRPr="00555653" w:rsidRDefault="00202A1C"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lang w:val="vi-VN"/>
        </w:rPr>
      </w:pPr>
      <w:r>
        <w:rPr>
          <w:rFonts w:ascii="Times New Roman" w:hAnsi="Times New Roman" w:cs="Times New Roman"/>
          <w:sz w:val="28"/>
          <w:szCs w:val="28"/>
          <w:lang w:val="nb-NO"/>
        </w:rPr>
        <w:t xml:space="preserve">- </w:t>
      </w:r>
      <w:r w:rsidR="00111460" w:rsidRPr="00555653">
        <w:rPr>
          <w:rFonts w:ascii="Times New Roman" w:hAnsi="Times New Roman" w:cs="Times New Roman"/>
          <w:sz w:val="28"/>
          <w:szCs w:val="28"/>
          <w:lang w:val="nb-NO"/>
        </w:rPr>
        <w:t xml:space="preserve">Tiếp tục nâng cao chất lượng thẩm định đề nghị xây dựng </w:t>
      </w:r>
      <w:r>
        <w:rPr>
          <w:rFonts w:ascii="Times New Roman" w:hAnsi="Times New Roman" w:cs="Times New Roman"/>
          <w:sz w:val="28"/>
          <w:szCs w:val="28"/>
          <w:lang w:val="nb-NO"/>
        </w:rPr>
        <w:t xml:space="preserve">văn bản quy phạm </w:t>
      </w:r>
      <w:r w:rsidR="00111460" w:rsidRPr="00555653">
        <w:rPr>
          <w:rFonts w:ascii="Times New Roman" w:hAnsi="Times New Roman" w:cs="Times New Roman"/>
          <w:sz w:val="28"/>
          <w:szCs w:val="28"/>
          <w:lang w:val="nb-NO"/>
        </w:rPr>
        <w:t>pháp luật và dự thảo văn bản quy phạm pháp luật, kiên quyết loại bỏ các đề xuất xây dựng chính sách, quy định không phù hợp, không khả thi, các thủ tục hành chính rườm rà, gây khó khăn, cản trở việc thực hiện hoạt động công vụ để thực hiện các mục tiêu Tầm nhìn Cộng đồng ASEAN 2025</w:t>
      </w:r>
      <w:r w:rsidR="005040F0" w:rsidRPr="00555653">
        <w:rPr>
          <w:rFonts w:ascii="Times New Roman" w:eastAsia="Times New Roman" w:hAnsi="Times New Roman" w:cs="Times New Roman"/>
          <w:color w:val="000000"/>
          <w:sz w:val="28"/>
          <w:szCs w:val="28"/>
          <w:lang w:val="vi-VN"/>
        </w:rPr>
        <w:t>.</w:t>
      </w:r>
    </w:p>
    <w:p w:rsidR="005040F0" w:rsidRPr="00202A1C" w:rsidRDefault="005040F0"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rPr>
      </w:pPr>
      <w:r w:rsidRPr="00555653">
        <w:rPr>
          <w:rFonts w:ascii="Times New Roman" w:eastAsia="Times New Roman" w:hAnsi="Times New Roman" w:cs="Times New Roman"/>
          <w:b/>
          <w:bCs/>
          <w:color w:val="000000"/>
          <w:sz w:val="28"/>
          <w:szCs w:val="28"/>
          <w:lang w:val="vi-VN"/>
        </w:rPr>
        <w:t>7. Sở Tài chính</w:t>
      </w:r>
      <w:r w:rsidR="00202A1C">
        <w:rPr>
          <w:rFonts w:ascii="Times New Roman" w:eastAsia="Times New Roman" w:hAnsi="Times New Roman" w:cs="Times New Roman"/>
          <w:b/>
          <w:bCs/>
          <w:color w:val="000000"/>
          <w:sz w:val="28"/>
          <w:szCs w:val="28"/>
        </w:rPr>
        <w:t>:</w:t>
      </w:r>
    </w:p>
    <w:p w:rsidR="005040F0" w:rsidRPr="005040F0" w:rsidRDefault="005040F0" w:rsidP="002746D7">
      <w:pPr>
        <w:shd w:val="clear" w:color="auto" w:fill="FFFFFF"/>
        <w:spacing w:before="60" w:after="60" w:line="240" w:lineRule="auto"/>
        <w:ind w:firstLine="567"/>
        <w:jc w:val="both"/>
        <w:rPr>
          <w:rFonts w:ascii="Times New Roman" w:eastAsia="Times New Roman" w:hAnsi="Times New Roman" w:cs="Times New Roman"/>
          <w:color w:val="000000"/>
          <w:sz w:val="28"/>
          <w:szCs w:val="28"/>
          <w:lang w:val="vi-VN"/>
        </w:rPr>
      </w:pPr>
      <w:r w:rsidRPr="005040F0">
        <w:rPr>
          <w:rFonts w:ascii="Times New Roman" w:eastAsia="Times New Roman" w:hAnsi="Times New Roman" w:cs="Times New Roman"/>
          <w:color w:val="000000"/>
          <w:sz w:val="28"/>
          <w:szCs w:val="28"/>
          <w:lang w:val="vi-VN"/>
        </w:rPr>
        <w:t>Hàng năm, căn cứ khả năng ngân sách</w:t>
      </w:r>
      <w:r w:rsidR="002746D7">
        <w:rPr>
          <w:rFonts w:ascii="Times New Roman" w:eastAsia="Times New Roman" w:hAnsi="Times New Roman" w:cs="Times New Roman"/>
          <w:color w:val="000000"/>
          <w:sz w:val="28"/>
          <w:szCs w:val="28"/>
        </w:rPr>
        <w:t xml:space="preserve"> của tỉnh, </w:t>
      </w:r>
      <w:r w:rsidRPr="005040F0">
        <w:rPr>
          <w:rFonts w:ascii="Times New Roman" w:eastAsia="Times New Roman" w:hAnsi="Times New Roman" w:cs="Times New Roman"/>
          <w:color w:val="000000"/>
          <w:sz w:val="28"/>
          <w:szCs w:val="28"/>
          <w:lang w:val="vi-VN"/>
        </w:rPr>
        <w:t xml:space="preserve">tham mưu cho UBND tỉnh cân đối, phân bổ kinh phí thực hiện </w:t>
      </w:r>
      <w:r w:rsidR="002746D7">
        <w:rPr>
          <w:rFonts w:ascii="Times New Roman" w:eastAsia="Times New Roman" w:hAnsi="Times New Roman" w:cs="Times New Roman"/>
          <w:color w:val="000000"/>
          <w:sz w:val="28"/>
          <w:szCs w:val="28"/>
        </w:rPr>
        <w:t>các nội dung có liên quan của Kế hoạch này</w:t>
      </w:r>
      <w:r w:rsidRPr="005040F0">
        <w:rPr>
          <w:rFonts w:ascii="Times New Roman" w:eastAsia="Times New Roman" w:hAnsi="Times New Roman" w:cs="Times New Roman"/>
          <w:color w:val="000000"/>
          <w:sz w:val="28"/>
          <w:szCs w:val="28"/>
          <w:lang w:val="vi-VN"/>
        </w:rPr>
        <w:t xml:space="preserve"> cho các cơ quan, đơn vị. Hướng dẫn các cơ quan, đơn vị quản lý, sử dụng và quyết toán kinh phí theo quy định hiện hành.</w:t>
      </w:r>
    </w:p>
    <w:p w:rsidR="00B61DCA" w:rsidRDefault="00B61DCA" w:rsidP="002746D7">
      <w:pPr>
        <w:shd w:val="clear" w:color="auto" w:fill="FFFFFF"/>
        <w:spacing w:before="60" w:after="60" w:line="240" w:lineRule="auto"/>
        <w:ind w:firstLine="567"/>
        <w:jc w:val="both"/>
        <w:rPr>
          <w:rFonts w:ascii="Times New Roman" w:eastAsia="Times New Roman" w:hAnsi="Times New Roman" w:cs="Times New Roman"/>
          <w:color w:val="000000"/>
          <w:spacing w:val="-2"/>
          <w:sz w:val="28"/>
          <w:szCs w:val="28"/>
        </w:rPr>
      </w:pPr>
      <w:r w:rsidRPr="00140589">
        <w:rPr>
          <w:rFonts w:ascii="Times New Roman" w:eastAsia="Times New Roman" w:hAnsi="Times New Roman" w:cs="Times New Roman"/>
          <w:color w:val="000000"/>
          <w:spacing w:val="-2"/>
          <w:sz w:val="28"/>
          <w:szCs w:val="28"/>
          <w:lang w:val="vi-VN"/>
        </w:rPr>
        <w:t xml:space="preserve">Trong quá trình tổ chức thực hiện, nếu </w:t>
      </w:r>
      <w:r w:rsidR="002746D7">
        <w:rPr>
          <w:rFonts w:ascii="Times New Roman" w:eastAsia="Times New Roman" w:hAnsi="Times New Roman" w:cs="Times New Roman"/>
          <w:color w:val="000000"/>
          <w:spacing w:val="-2"/>
          <w:sz w:val="28"/>
          <w:szCs w:val="28"/>
        </w:rPr>
        <w:t>có vấn đề vướng mắc vượt quá thẩm quyền giải quyết hoặc cần sửa đổi, bổ sung các nội dung của Kế hoạch cho phù hợp, các cơ quan, đơn vị báo cáo, đề xuất bằng văn bản về Ủy ban nhân dân tỉnh (gửi Sở Nội vụ tổng hợp) để xem xét giải quyết</w:t>
      </w:r>
      <w:r w:rsidRPr="00140589">
        <w:rPr>
          <w:rFonts w:ascii="Times New Roman" w:eastAsia="Times New Roman" w:hAnsi="Times New Roman" w:cs="Times New Roman"/>
          <w:color w:val="000000"/>
          <w:spacing w:val="-2"/>
          <w:sz w:val="28"/>
          <w:szCs w:val="28"/>
          <w:lang w:val="vi-VN"/>
        </w:rPr>
        <w:t>./.</w:t>
      </w:r>
    </w:p>
    <w:p w:rsidR="002746D7" w:rsidRPr="002746D7" w:rsidRDefault="002746D7" w:rsidP="002746D7">
      <w:pPr>
        <w:shd w:val="clear" w:color="auto" w:fill="FFFFFF"/>
        <w:spacing w:before="60" w:after="60" w:line="240" w:lineRule="auto"/>
        <w:ind w:firstLine="567"/>
        <w:jc w:val="both"/>
        <w:rPr>
          <w:rFonts w:ascii="Times New Roman" w:eastAsia="Times New Roman" w:hAnsi="Times New Roman" w:cs="Times New Roman"/>
          <w:color w:val="000000"/>
          <w:spacing w:val="-2"/>
          <w:sz w:val="36"/>
          <w:szCs w:val="28"/>
        </w:rPr>
      </w:pPr>
    </w:p>
    <w:tbl>
      <w:tblPr>
        <w:tblW w:w="9039" w:type="dxa"/>
        <w:tblCellSpacing w:w="0" w:type="dxa"/>
        <w:shd w:val="clear" w:color="auto" w:fill="FFFFFF"/>
        <w:tblCellMar>
          <w:left w:w="0" w:type="dxa"/>
          <w:right w:w="0" w:type="dxa"/>
        </w:tblCellMar>
        <w:tblLook w:val="04A0"/>
      </w:tblPr>
      <w:tblGrid>
        <w:gridCol w:w="4928"/>
        <w:gridCol w:w="4111"/>
      </w:tblGrid>
      <w:tr w:rsidR="00B61DCA" w:rsidRPr="00CF5D9E" w:rsidTr="003641CA">
        <w:trPr>
          <w:tblCellSpacing w:w="0" w:type="dxa"/>
        </w:trPr>
        <w:tc>
          <w:tcPr>
            <w:tcW w:w="4928" w:type="dxa"/>
            <w:shd w:val="clear" w:color="auto" w:fill="FFFFFF"/>
            <w:tcMar>
              <w:top w:w="0" w:type="dxa"/>
              <w:left w:w="108" w:type="dxa"/>
              <w:bottom w:w="0" w:type="dxa"/>
              <w:right w:w="108" w:type="dxa"/>
            </w:tcMar>
            <w:hideMark/>
          </w:tcPr>
          <w:p w:rsidR="002746D7" w:rsidRDefault="00B61DCA" w:rsidP="002746D7">
            <w:pPr>
              <w:spacing w:after="0" w:line="240" w:lineRule="auto"/>
              <w:rPr>
                <w:rFonts w:ascii="Times New Roman" w:eastAsia="Times New Roman" w:hAnsi="Times New Roman" w:cs="Times New Roman"/>
                <w:color w:val="000000"/>
              </w:rPr>
            </w:pPr>
            <w:r w:rsidRPr="00CF5D9E">
              <w:rPr>
                <w:rFonts w:ascii="Times New Roman" w:eastAsia="Times New Roman" w:hAnsi="Times New Roman" w:cs="Times New Roman"/>
                <w:color w:val="000000"/>
                <w:sz w:val="28"/>
                <w:szCs w:val="28"/>
                <w:lang w:val="vi-VN"/>
              </w:rPr>
              <w:t> </w:t>
            </w:r>
            <w:r w:rsidRPr="00794F88">
              <w:rPr>
                <w:rFonts w:ascii="Times New Roman" w:eastAsia="Times New Roman" w:hAnsi="Times New Roman" w:cs="Times New Roman"/>
                <w:b/>
                <w:bCs/>
                <w:i/>
                <w:iCs/>
                <w:color w:val="000000"/>
                <w:sz w:val="24"/>
                <w:szCs w:val="24"/>
                <w:lang w:val="vi-VN"/>
              </w:rPr>
              <w:t>Nơi nhận:</w:t>
            </w:r>
            <w:r w:rsidR="0020544B">
              <w:rPr>
                <w:rFonts w:ascii="Times New Roman" w:eastAsia="Times New Roman" w:hAnsi="Times New Roman" w:cs="Times New Roman"/>
                <w:color w:val="000000"/>
                <w:sz w:val="28"/>
                <w:szCs w:val="28"/>
                <w:lang w:val="vi-VN"/>
              </w:rPr>
              <w:br/>
            </w:r>
            <w:r w:rsidR="0020544B" w:rsidRPr="00794F88">
              <w:rPr>
                <w:rFonts w:ascii="Times New Roman" w:eastAsia="Times New Roman" w:hAnsi="Times New Roman" w:cs="Times New Roman"/>
                <w:color w:val="000000"/>
                <w:lang w:val="vi-VN"/>
              </w:rPr>
              <w:t>- Bộ Nội vụ;</w:t>
            </w:r>
          </w:p>
          <w:p w:rsidR="002746D7" w:rsidRDefault="002746D7" w:rsidP="002746D7">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Thường trực Tỉnh ủy;</w:t>
            </w:r>
            <w:r w:rsidR="00B61DCA" w:rsidRPr="00794F88">
              <w:rPr>
                <w:rFonts w:ascii="Times New Roman" w:eastAsia="Times New Roman" w:hAnsi="Times New Roman" w:cs="Times New Roman"/>
                <w:color w:val="000000"/>
                <w:lang w:val="vi-VN"/>
              </w:rPr>
              <w:br/>
              <w:t>- Chủ tịch</w:t>
            </w:r>
            <w:r w:rsidR="0020544B" w:rsidRPr="00794F88">
              <w:rPr>
                <w:rFonts w:ascii="Times New Roman" w:eastAsia="Times New Roman" w:hAnsi="Times New Roman" w:cs="Times New Roman"/>
                <w:color w:val="000000"/>
                <w:lang w:val="vi-VN"/>
              </w:rPr>
              <w:t xml:space="preserve"> </w:t>
            </w:r>
            <w:r w:rsidR="00794F88" w:rsidRPr="00794F88">
              <w:rPr>
                <w:rFonts w:ascii="Times New Roman" w:eastAsia="Times New Roman" w:hAnsi="Times New Roman" w:cs="Times New Roman"/>
                <w:color w:val="000000"/>
                <w:lang w:val="vi-VN"/>
              </w:rPr>
              <w:t>UBND</w:t>
            </w:r>
            <w:r w:rsidR="0020544B" w:rsidRPr="00794F88">
              <w:rPr>
                <w:rFonts w:ascii="Times New Roman" w:eastAsia="Times New Roman" w:hAnsi="Times New Roman" w:cs="Times New Roman"/>
                <w:color w:val="000000"/>
                <w:lang w:val="vi-VN"/>
              </w:rPr>
              <w:t xml:space="preserve"> tỉnh</w:t>
            </w:r>
            <w:r>
              <w:rPr>
                <w:rFonts w:ascii="Times New Roman" w:eastAsia="Times New Roman" w:hAnsi="Times New Roman" w:cs="Times New Roman"/>
                <w:color w:val="000000"/>
              </w:rPr>
              <w:t>;</w:t>
            </w:r>
          </w:p>
          <w:p w:rsidR="002746D7" w:rsidRDefault="002746D7" w:rsidP="002746D7">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00794F88" w:rsidRPr="00794F88">
              <w:rPr>
                <w:rFonts w:ascii="Times New Roman" w:eastAsia="Times New Roman" w:hAnsi="Times New Roman" w:cs="Times New Roman"/>
                <w:color w:val="000000"/>
                <w:lang w:val="vi-VN"/>
              </w:rPr>
              <w:t xml:space="preserve"> </w:t>
            </w:r>
            <w:r>
              <w:rPr>
                <w:rFonts w:ascii="Times New Roman" w:eastAsia="Times New Roman" w:hAnsi="Times New Roman" w:cs="Times New Roman"/>
                <w:color w:val="000000"/>
              </w:rPr>
              <w:t>C</w:t>
            </w:r>
            <w:r w:rsidR="00794F88" w:rsidRPr="00794F88">
              <w:rPr>
                <w:rFonts w:ascii="Times New Roman" w:eastAsia="Times New Roman" w:hAnsi="Times New Roman" w:cs="Times New Roman"/>
                <w:color w:val="000000"/>
                <w:lang w:val="vi-VN"/>
              </w:rPr>
              <w:t xml:space="preserve">ác Phó Chủ tịch UBND </w:t>
            </w:r>
            <w:r w:rsidR="00B61DCA" w:rsidRPr="00794F88">
              <w:rPr>
                <w:rFonts w:ascii="Times New Roman" w:eastAsia="Times New Roman" w:hAnsi="Times New Roman" w:cs="Times New Roman"/>
                <w:color w:val="000000"/>
                <w:lang w:val="vi-VN"/>
              </w:rPr>
              <w:t>tỉnh;</w:t>
            </w:r>
            <w:r w:rsidR="00B61DCA" w:rsidRPr="00794F88">
              <w:rPr>
                <w:rFonts w:ascii="Times New Roman" w:eastAsia="Times New Roman" w:hAnsi="Times New Roman" w:cs="Times New Roman"/>
                <w:color w:val="000000"/>
                <w:lang w:val="vi-VN"/>
              </w:rPr>
              <w:br/>
              <w:t xml:space="preserve">- Các </w:t>
            </w:r>
            <w:r w:rsidR="00794F88" w:rsidRPr="00794F88">
              <w:rPr>
                <w:rFonts w:ascii="Times New Roman" w:eastAsia="Times New Roman" w:hAnsi="Times New Roman" w:cs="Times New Roman"/>
                <w:color w:val="000000"/>
                <w:lang w:val="vi-VN"/>
              </w:rPr>
              <w:t>cơ quan, đơn vị</w:t>
            </w:r>
            <w:r>
              <w:rPr>
                <w:rFonts w:ascii="Times New Roman" w:eastAsia="Times New Roman" w:hAnsi="Times New Roman" w:cs="Times New Roman"/>
                <w:color w:val="000000"/>
              </w:rPr>
              <w:t xml:space="preserve"> thuộc </w:t>
            </w:r>
          </w:p>
          <w:p w:rsidR="002746D7" w:rsidRDefault="002746D7" w:rsidP="002746D7">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và trực thuộc UBND tỉnh</w:t>
            </w:r>
            <w:r w:rsidR="00140589" w:rsidRPr="00140589">
              <w:rPr>
                <w:rFonts w:ascii="Times New Roman" w:eastAsia="Times New Roman" w:hAnsi="Times New Roman" w:cs="Times New Roman"/>
                <w:color w:val="000000"/>
                <w:lang w:val="vi-VN"/>
              </w:rPr>
              <w:t>;</w:t>
            </w:r>
          </w:p>
          <w:p w:rsidR="002746D7" w:rsidRDefault="002746D7" w:rsidP="002746D7">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Chánh VP UBND tỉnh;</w:t>
            </w:r>
          </w:p>
          <w:p w:rsidR="002746D7" w:rsidRDefault="002746D7" w:rsidP="002746D7">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Phó Chánh VP UBND tỉnh;</w:t>
            </w:r>
          </w:p>
          <w:p w:rsidR="00B61DCA" w:rsidRPr="00F71801" w:rsidRDefault="002746D7" w:rsidP="00F71801">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 TP Nội chính;</w:t>
            </w:r>
            <w:r w:rsidR="00B61DCA" w:rsidRPr="00794F88">
              <w:rPr>
                <w:rFonts w:ascii="Times New Roman" w:eastAsia="Times New Roman" w:hAnsi="Times New Roman" w:cs="Times New Roman"/>
                <w:color w:val="000000"/>
                <w:lang w:val="vi-VN"/>
              </w:rPr>
              <w:br/>
              <w:t>- Lưu: VT</w:t>
            </w:r>
            <w:r w:rsidR="00794F88" w:rsidRPr="00794F88">
              <w:rPr>
                <w:rFonts w:ascii="Times New Roman" w:eastAsia="Times New Roman" w:hAnsi="Times New Roman" w:cs="Times New Roman"/>
                <w:color w:val="000000"/>
                <w:lang w:val="vi-VN"/>
              </w:rPr>
              <w:t>, NC</w:t>
            </w:r>
            <w:r>
              <w:rPr>
                <w:rFonts w:ascii="Times New Roman" w:eastAsia="Times New Roman" w:hAnsi="Times New Roman" w:cs="Times New Roman"/>
                <w:color w:val="000000"/>
              </w:rPr>
              <w:t xml:space="preserve"> (Thg)</w:t>
            </w:r>
            <w:r w:rsidR="00F71801">
              <w:rPr>
                <w:rFonts w:ascii="Times New Roman" w:eastAsia="Times New Roman" w:hAnsi="Times New Roman" w:cs="Times New Roman"/>
                <w:color w:val="000000"/>
              </w:rPr>
              <w:t>.</w:t>
            </w:r>
          </w:p>
        </w:tc>
        <w:tc>
          <w:tcPr>
            <w:tcW w:w="4111" w:type="dxa"/>
            <w:shd w:val="clear" w:color="auto" w:fill="FFFFFF"/>
            <w:tcMar>
              <w:top w:w="0" w:type="dxa"/>
              <w:left w:w="108" w:type="dxa"/>
              <w:bottom w:w="0" w:type="dxa"/>
              <w:right w:w="108" w:type="dxa"/>
            </w:tcMar>
            <w:hideMark/>
          </w:tcPr>
          <w:p w:rsidR="0020544B" w:rsidRDefault="00B61DCA" w:rsidP="002746D7">
            <w:pPr>
              <w:spacing w:after="0" w:line="240" w:lineRule="auto"/>
              <w:jc w:val="center"/>
              <w:rPr>
                <w:rFonts w:ascii="Times New Roman" w:eastAsia="Times New Roman" w:hAnsi="Times New Roman" w:cs="Times New Roman"/>
                <w:b/>
                <w:bCs/>
                <w:color w:val="000000"/>
                <w:sz w:val="26"/>
                <w:szCs w:val="26"/>
              </w:rPr>
            </w:pPr>
            <w:r w:rsidRPr="00794F88">
              <w:rPr>
                <w:rFonts w:ascii="Times New Roman" w:eastAsia="Times New Roman" w:hAnsi="Times New Roman" w:cs="Times New Roman"/>
                <w:b/>
                <w:bCs/>
                <w:color w:val="000000"/>
                <w:sz w:val="26"/>
                <w:szCs w:val="26"/>
                <w:lang w:val="vi-VN"/>
              </w:rPr>
              <w:t xml:space="preserve">TM. </w:t>
            </w:r>
            <w:r w:rsidR="0020544B" w:rsidRPr="00794F88">
              <w:rPr>
                <w:rFonts w:ascii="Times New Roman" w:eastAsia="Times New Roman" w:hAnsi="Times New Roman" w:cs="Times New Roman"/>
                <w:b/>
                <w:bCs/>
                <w:color w:val="000000"/>
                <w:sz w:val="26"/>
                <w:szCs w:val="26"/>
                <w:lang w:val="vi-VN"/>
              </w:rPr>
              <w:t>ỦY BAN NHÂN DÂN</w:t>
            </w:r>
            <w:r w:rsidR="0020544B" w:rsidRPr="00794F88">
              <w:rPr>
                <w:rFonts w:ascii="Times New Roman" w:eastAsia="Times New Roman" w:hAnsi="Times New Roman" w:cs="Times New Roman"/>
                <w:b/>
                <w:bCs/>
                <w:color w:val="000000"/>
                <w:sz w:val="26"/>
                <w:szCs w:val="26"/>
                <w:lang w:val="vi-VN"/>
              </w:rPr>
              <w:br/>
            </w:r>
            <w:r w:rsidR="002746D7">
              <w:rPr>
                <w:rFonts w:ascii="Times New Roman" w:eastAsia="Times New Roman" w:hAnsi="Times New Roman" w:cs="Times New Roman"/>
                <w:b/>
                <w:bCs/>
                <w:color w:val="000000"/>
                <w:sz w:val="26"/>
                <w:szCs w:val="26"/>
              </w:rPr>
              <w:t xml:space="preserve">KT. </w:t>
            </w:r>
            <w:r w:rsidR="0020544B" w:rsidRPr="00794F88">
              <w:rPr>
                <w:rFonts w:ascii="Times New Roman" w:eastAsia="Times New Roman" w:hAnsi="Times New Roman" w:cs="Times New Roman"/>
                <w:b/>
                <w:bCs/>
                <w:color w:val="000000"/>
                <w:sz w:val="26"/>
                <w:szCs w:val="26"/>
                <w:lang w:val="vi-VN"/>
              </w:rPr>
              <w:t>CHỦ TỊCH</w:t>
            </w:r>
          </w:p>
          <w:p w:rsidR="002746D7" w:rsidRDefault="002746D7" w:rsidP="002746D7">
            <w:pPr>
              <w:spacing w:after="0" w:line="240" w:lineRule="auto"/>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PHÓ CHỦ TỊCH</w:t>
            </w:r>
          </w:p>
          <w:p w:rsidR="002746D7" w:rsidRDefault="002746D7" w:rsidP="002746D7">
            <w:pPr>
              <w:spacing w:after="0" w:line="240" w:lineRule="auto"/>
              <w:jc w:val="center"/>
              <w:rPr>
                <w:rFonts w:ascii="Times New Roman" w:eastAsia="Times New Roman" w:hAnsi="Times New Roman" w:cs="Times New Roman"/>
                <w:b/>
                <w:bCs/>
                <w:color w:val="000000"/>
                <w:sz w:val="26"/>
                <w:szCs w:val="26"/>
              </w:rPr>
            </w:pPr>
          </w:p>
          <w:p w:rsidR="002746D7" w:rsidRDefault="002746D7" w:rsidP="002746D7">
            <w:pPr>
              <w:spacing w:after="0" w:line="240" w:lineRule="auto"/>
              <w:jc w:val="center"/>
              <w:rPr>
                <w:rFonts w:ascii="Times New Roman" w:eastAsia="Times New Roman" w:hAnsi="Times New Roman" w:cs="Times New Roman"/>
                <w:b/>
                <w:bCs/>
                <w:color w:val="000000"/>
                <w:sz w:val="26"/>
                <w:szCs w:val="26"/>
              </w:rPr>
            </w:pPr>
          </w:p>
          <w:p w:rsidR="002746D7" w:rsidRDefault="002746D7" w:rsidP="002746D7">
            <w:pPr>
              <w:spacing w:after="0" w:line="240" w:lineRule="auto"/>
              <w:jc w:val="center"/>
              <w:rPr>
                <w:rFonts w:ascii="Times New Roman" w:eastAsia="Times New Roman" w:hAnsi="Times New Roman" w:cs="Times New Roman"/>
                <w:b/>
                <w:bCs/>
                <w:color w:val="000000"/>
                <w:sz w:val="26"/>
                <w:szCs w:val="26"/>
              </w:rPr>
            </w:pPr>
          </w:p>
          <w:p w:rsidR="002746D7" w:rsidRPr="003641CA" w:rsidRDefault="003641CA" w:rsidP="002746D7">
            <w:pPr>
              <w:spacing w:after="0" w:line="240" w:lineRule="auto"/>
              <w:jc w:val="center"/>
              <w:rPr>
                <w:rFonts w:ascii="Times New Roman" w:eastAsia="Times New Roman" w:hAnsi="Times New Roman" w:cs="Times New Roman"/>
                <w:bCs/>
                <w:i/>
                <w:color w:val="000000"/>
                <w:sz w:val="26"/>
                <w:szCs w:val="26"/>
              </w:rPr>
            </w:pPr>
            <w:r w:rsidRPr="003641CA">
              <w:rPr>
                <w:rFonts w:ascii="Times New Roman" w:eastAsia="Times New Roman" w:hAnsi="Times New Roman" w:cs="Times New Roman"/>
                <w:bCs/>
                <w:i/>
                <w:color w:val="000000"/>
                <w:sz w:val="26"/>
                <w:szCs w:val="26"/>
              </w:rPr>
              <w:t>Đã ký</w:t>
            </w:r>
          </w:p>
          <w:p w:rsidR="002746D7" w:rsidRDefault="002746D7" w:rsidP="002746D7">
            <w:pPr>
              <w:spacing w:after="0" w:line="240" w:lineRule="auto"/>
              <w:jc w:val="center"/>
              <w:rPr>
                <w:rFonts w:ascii="Times New Roman" w:eastAsia="Times New Roman" w:hAnsi="Times New Roman" w:cs="Times New Roman"/>
                <w:b/>
                <w:bCs/>
                <w:color w:val="000000"/>
                <w:sz w:val="26"/>
                <w:szCs w:val="26"/>
              </w:rPr>
            </w:pPr>
          </w:p>
          <w:p w:rsidR="002746D7" w:rsidRDefault="002746D7" w:rsidP="002746D7">
            <w:pPr>
              <w:spacing w:after="0" w:line="240" w:lineRule="auto"/>
              <w:jc w:val="center"/>
              <w:rPr>
                <w:rFonts w:ascii="Times New Roman" w:eastAsia="Times New Roman" w:hAnsi="Times New Roman" w:cs="Times New Roman"/>
                <w:b/>
                <w:bCs/>
                <w:color w:val="000000"/>
                <w:sz w:val="26"/>
                <w:szCs w:val="26"/>
              </w:rPr>
            </w:pPr>
          </w:p>
          <w:p w:rsidR="002746D7" w:rsidRDefault="002746D7" w:rsidP="002746D7">
            <w:pPr>
              <w:spacing w:after="0" w:line="240" w:lineRule="auto"/>
              <w:jc w:val="center"/>
              <w:rPr>
                <w:rFonts w:ascii="Times New Roman" w:eastAsia="Times New Roman" w:hAnsi="Times New Roman" w:cs="Times New Roman"/>
                <w:b/>
                <w:bCs/>
                <w:color w:val="000000"/>
                <w:sz w:val="26"/>
                <w:szCs w:val="26"/>
              </w:rPr>
            </w:pPr>
          </w:p>
          <w:p w:rsidR="002746D7" w:rsidRPr="002746D7" w:rsidRDefault="00F71801" w:rsidP="00F7180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6"/>
                <w:szCs w:val="26"/>
              </w:rPr>
              <w:t>Nguyễn Thế Giang</w:t>
            </w:r>
          </w:p>
        </w:tc>
      </w:tr>
    </w:tbl>
    <w:p w:rsidR="00143A99" w:rsidRDefault="00C67A9F">
      <w:pPr>
        <w:rPr>
          <w:rFonts w:ascii="Times New Roman" w:hAnsi="Times New Roman" w:cs="Times New Roman"/>
          <w:sz w:val="28"/>
          <w:szCs w:val="28"/>
        </w:rPr>
      </w:pPr>
    </w:p>
    <w:p w:rsidR="003641CA" w:rsidRDefault="003641CA">
      <w:pPr>
        <w:rPr>
          <w:rFonts w:ascii="Times New Roman" w:hAnsi="Times New Roman" w:cs="Times New Roman"/>
          <w:sz w:val="28"/>
          <w:szCs w:val="28"/>
        </w:rPr>
      </w:pPr>
    </w:p>
    <w:p w:rsidR="003641CA" w:rsidRDefault="003641CA">
      <w:pPr>
        <w:rPr>
          <w:rFonts w:ascii="Times New Roman" w:hAnsi="Times New Roman" w:cs="Times New Roman"/>
          <w:sz w:val="28"/>
          <w:szCs w:val="28"/>
        </w:rPr>
      </w:pPr>
    </w:p>
    <w:p w:rsidR="003641CA" w:rsidRDefault="003641CA">
      <w:pPr>
        <w:rPr>
          <w:rFonts w:ascii="Times New Roman" w:hAnsi="Times New Roman" w:cs="Times New Roman"/>
          <w:sz w:val="28"/>
          <w:szCs w:val="28"/>
        </w:rPr>
      </w:pPr>
    </w:p>
    <w:p w:rsidR="003641CA" w:rsidRDefault="003641CA">
      <w:pPr>
        <w:rPr>
          <w:rFonts w:ascii="Times New Roman" w:hAnsi="Times New Roman" w:cs="Times New Roman"/>
          <w:sz w:val="28"/>
          <w:szCs w:val="28"/>
        </w:rPr>
      </w:pPr>
    </w:p>
    <w:p w:rsidR="003641CA" w:rsidRDefault="003641CA">
      <w:pPr>
        <w:rPr>
          <w:rFonts w:ascii="Times New Roman" w:hAnsi="Times New Roman" w:cs="Times New Roman"/>
          <w:sz w:val="28"/>
          <w:szCs w:val="28"/>
        </w:rPr>
      </w:pPr>
    </w:p>
    <w:p w:rsidR="003641CA" w:rsidRDefault="003641CA">
      <w:pPr>
        <w:rPr>
          <w:rFonts w:ascii="Times New Roman" w:hAnsi="Times New Roman" w:cs="Times New Roman"/>
          <w:sz w:val="28"/>
          <w:szCs w:val="28"/>
        </w:rPr>
      </w:pPr>
    </w:p>
    <w:p w:rsidR="003641CA" w:rsidRDefault="003641CA">
      <w:pPr>
        <w:rPr>
          <w:rFonts w:ascii="Times New Roman" w:hAnsi="Times New Roman" w:cs="Times New Roman"/>
          <w:sz w:val="28"/>
          <w:szCs w:val="28"/>
        </w:rPr>
        <w:sectPr w:rsidR="003641CA" w:rsidSect="002746D7">
          <w:footerReference w:type="default" r:id="rId8"/>
          <w:pgSz w:w="11907" w:h="16840" w:code="9"/>
          <w:pgMar w:top="1134" w:right="1134" w:bottom="907" w:left="1701" w:header="397" w:footer="454" w:gutter="0"/>
          <w:cols w:space="720"/>
          <w:docGrid w:linePitch="360"/>
        </w:sectPr>
      </w:pPr>
    </w:p>
    <w:tbl>
      <w:tblPr>
        <w:tblW w:w="16019" w:type="dxa"/>
        <w:tblInd w:w="-318" w:type="dxa"/>
        <w:tblLook w:val="04A0"/>
      </w:tblPr>
      <w:tblGrid>
        <w:gridCol w:w="710"/>
        <w:gridCol w:w="2977"/>
        <w:gridCol w:w="3118"/>
        <w:gridCol w:w="2268"/>
        <w:gridCol w:w="2126"/>
        <w:gridCol w:w="1843"/>
        <w:gridCol w:w="1559"/>
        <w:gridCol w:w="1418"/>
      </w:tblGrid>
      <w:tr w:rsidR="003641CA" w:rsidRPr="003641CA" w:rsidTr="003641CA">
        <w:trPr>
          <w:trHeight w:val="360"/>
        </w:trPr>
        <w:tc>
          <w:tcPr>
            <w:tcW w:w="16019" w:type="dxa"/>
            <w:gridSpan w:val="8"/>
            <w:tcBorders>
              <w:top w:val="nil"/>
              <w:left w:val="nil"/>
              <w:bottom w:val="nil"/>
              <w:right w:val="nil"/>
            </w:tcBorders>
            <w:shd w:val="clear" w:color="auto" w:fill="auto"/>
            <w:noWrap/>
            <w:vAlign w:val="bottom"/>
            <w:hideMark/>
          </w:tcPr>
          <w:p w:rsidR="003641CA" w:rsidRPr="003641CA" w:rsidRDefault="003641CA" w:rsidP="003641CA">
            <w:pPr>
              <w:spacing w:after="0" w:line="240" w:lineRule="auto"/>
              <w:jc w:val="center"/>
              <w:rPr>
                <w:rFonts w:ascii="Times New Roman" w:eastAsia="Times New Roman" w:hAnsi="Times New Roman" w:cs="Times New Roman"/>
                <w:b/>
                <w:bCs/>
                <w:color w:val="000000"/>
                <w:sz w:val="24"/>
                <w:szCs w:val="24"/>
              </w:rPr>
            </w:pPr>
            <w:r w:rsidRPr="003641CA">
              <w:rPr>
                <w:rFonts w:ascii="Times New Roman" w:eastAsia="Times New Roman" w:hAnsi="Times New Roman" w:cs="Times New Roman"/>
                <w:b/>
                <w:bCs/>
                <w:color w:val="000000"/>
                <w:sz w:val="24"/>
                <w:szCs w:val="24"/>
              </w:rPr>
              <w:lastRenderedPageBreak/>
              <w:t>BIỂU CHI TIẾT</w:t>
            </w:r>
          </w:p>
        </w:tc>
      </w:tr>
      <w:tr w:rsidR="003641CA" w:rsidRPr="003641CA" w:rsidTr="003641CA">
        <w:trPr>
          <w:trHeight w:val="360"/>
        </w:trPr>
        <w:tc>
          <w:tcPr>
            <w:tcW w:w="16019" w:type="dxa"/>
            <w:gridSpan w:val="8"/>
            <w:tcBorders>
              <w:top w:val="nil"/>
              <w:left w:val="nil"/>
              <w:bottom w:val="nil"/>
              <w:right w:val="nil"/>
            </w:tcBorders>
            <w:shd w:val="clear" w:color="auto" w:fill="auto"/>
            <w:noWrap/>
            <w:vAlign w:val="bottom"/>
            <w:hideMark/>
          </w:tcPr>
          <w:p w:rsidR="003641CA" w:rsidRDefault="003641CA" w:rsidP="003641CA">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w:t>
            </w:r>
            <w:r w:rsidRPr="003641CA">
              <w:rPr>
                <w:rFonts w:ascii="Times New Roman" w:eastAsia="Times New Roman" w:hAnsi="Times New Roman" w:cs="Times New Roman"/>
                <w:b/>
                <w:bCs/>
                <w:color w:val="000000"/>
                <w:sz w:val="24"/>
                <w:szCs w:val="24"/>
              </w:rPr>
              <w:t xml:space="preserve">ác nhiệm vụ, giải pháp chủ yếu thực hiện Đề án "Triển khai Tuyên bố ASEAN </w:t>
            </w:r>
          </w:p>
          <w:p w:rsidR="003641CA" w:rsidRPr="003641CA" w:rsidRDefault="003641CA" w:rsidP="003641CA">
            <w:pPr>
              <w:spacing w:after="0" w:line="240" w:lineRule="auto"/>
              <w:jc w:val="center"/>
              <w:rPr>
                <w:rFonts w:ascii="Times New Roman" w:eastAsia="Times New Roman" w:hAnsi="Times New Roman" w:cs="Times New Roman"/>
                <w:b/>
                <w:bCs/>
                <w:color w:val="000000"/>
                <w:sz w:val="24"/>
                <w:szCs w:val="24"/>
              </w:rPr>
            </w:pPr>
            <w:r w:rsidRPr="003641CA">
              <w:rPr>
                <w:rFonts w:ascii="Times New Roman" w:eastAsia="Times New Roman" w:hAnsi="Times New Roman" w:cs="Times New Roman"/>
                <w:b/>
                <w:bCs/>
                <w:color w:val="000000"/>
                <w:sz w:val="24"/>
                <w:szCs w:val="24"/>
              </w:rPr>
              <w:t>về vai trò của nền công vụ làm chất xúc tác trong việc đạt được tầm nhìn Cộng đồng ASEAN 2025"</w:t>
            </w:r>
          </w:p>
        </w:tc>
      </w:tr>
      <w:tr w:rsidR="003641CA" w:rsidRPr="003641CA" w:rsidTr="003641CA">
        <w:trPr>
          <w:trHeight w:val="360"/>
        </w:trPr>
        <w:tc>
          <w:tcPr>
            <w:tcW w:w="16019" w:type="dxa"/>
            <w:gridSpan w:val="8"/>
            <w:tcBorders>
              <w:top w:val="nil"/>
              <w:left w:val="nil"/>
              <w:bottom w:val="nil"/>
              <w:right w:val="nil"/>
            </w:tcBorders>
            <w:shd w:val="clear" w:color="auto" w:fill="auto"/>
            <w:noWrap/>
            <w:vAlign w:val="center"/>
            <w:hideMark/>
          </w:tcPr>
          <w:p w:rsidR="003641CA" w:rsidRPr="003641CA" w:rsidRDefault="003641CA" w:rsidP="003641CA">
            <w:pPr>
              <w:spacing w:after="0" w:line="240" w:lineRule="auto"/>
              <w:jc w:val="center"/>
              <w:rPr>
                <w:rFonts w:ascii="Times New Roman" w:eastAsia="Times New Roman" w:hAnsi="Times New Roman" w:cs="Times New Roman"/>
                <w:i/>
                <w:iCs/>
                <w:color w:val="000000"/>
                <w:sz w:val="24"/>
                <w:szCs w:val="24"/>
              </w:rPr>
            </w:pPr>
            <w:r w:rsidRPr="003641CA">
              <w:rPr>
                <w:rFonts w:ascii="Times New Roman" w:eastAsia="Times New Roman" w:hAnsi="Times New Roman" w:cs="Times New Roman"/>
                <w:i/>
                <w:iCs/>
                <w:color w:val="000000"/>
                <w:sz w:val="24"/>
                <w:szCs w:val="24"/>
              </w:rPr>
              <w:t>(Kèm theo Kế hoạch số</w:t>
            </w:r>
            <w:r>
              <w:rPr>
                <w:rFonts w:ascii="Times New Roman" w:eastAsia="Times New Roman" w:hAnsi="Times New Roman" w:cs="Times New Roman"/>
                <w:i/>
                <w:iCs/>
                <w:color w:val="000000"/>
                <w:sz w:val="24"/>
                <w:szCs w:val="24"/>
              </w:rPr>
              <w:t>: 02</w:t>
            </w:r>
            <w:r w:rsidRPr="003641CA">
              <w:rPr>
                <w:rFonts w:ascii="Times New Roman" w:eastAsia="Times New Roman" w:hAnsi="Times New Roman" w:cs="Times New Roman"/>
                <w:i/>
                <w:iCs/>
                <w:color w:val="000000"/>
                <w:sz w:val="24"/>
                <w:szCs w:val="24"/>
              </w:rPr>
              <w:t>/KH-UBND ngày</w:t>
            </w:r>
            <w:r>
              <w:rPr>
                <w:rFonts w:ascii="Times New Roman" w:eastAsia="Times New Roman" w:hAnsi="Times New Roman" w:cs="Times New Roman"/>
                <w:i/>
                <w:iCs/>
                <w:color w:val="000000"/>
                <w:sz w:val="24"/>
                <w:szCs w:val="24"/>
              </w:rPr>
              <w:t xml:space="preserve"> 08</w:t>
            </w:r>
            <w:r w:rsidRPr="003641CA">
              <w:rPr>
                <w:rFonts w:ascii="Times New Roman" w:eastAsia="Times New Roman" w:hAnsi="Times New Roman" w:cs="Times New Roman"/>
                <w:i/>
                <w:iCs/>
                <w:color w:val="000000"/>
                <w:sz w:val="24"/>
                <w:szCs w:val="24"/>
              </w:rPr>
              <w:t>/01/2020  của Ủy ban nhân dân tỉnh)</w:t>
            </w:r>
          </w:p>
        </w:tc>
      </w:tr>
      <w:tr w:rsidR="003641CA" w:rsidRPr="003641CA" w:rsidTr="003641CA">
        <w:trPr>
          <w:trHeight w:val="315"/>
        </w:trPr>
        <w:tc>
          <w:tcPr>
            <w:tcW w:w="710" w:type="dxa"/>
            <w:tcBorders>
              <w:top w:val="nil"/>
              <w:left w:val="nil"/>
              <w:bottom w:val="nil"/>
              <w:right w:val="nil"/>
            </w:tcBorders>
            <w:shd w:val="clear" w:color="auto" w:fill="auto"/>
            <w:noWrap/>
            <w:vAlign w:val="bottom"/>
            <w:hideMark/>
          </w:tcPr>
          <w:p w:rsidR="003641CA" w:rsidRPr="003641CA" w:rsidRDefault="003641CA" w:rsidP="003641CA">
            <w:pPr>
              <w:spacing w:after="0" w:line="240" w:lineRule="auto"/>
              <w:rPr>
                <w:rFonts w:ascii="Times New Roman" w:eastAsia="Times New Roman" w:hAnsi="Times New Roman" w:cs="Times New Roman"/>
                <w:color w:val="000000"/>
                <w:sz w:val="24"/>
                <w:szCs w:val="24"/>
              </w:rPr>
            </w:pPr>
          </w:p>
        </w:tc>
        <w:tc>
          <w:tcPr>
            <w:tcW w:w="2977" w:type="dxa"/>
            <w:tcBorders>
              <w:top w:val="nil"/>
              <w:left w:val="nil"/>
              <w:bottom w:val="nil"/>
              <w:right w:val="nil"/>
            </w:tcBorders>
            <w:shd w:val="clear" w:color="auto" w:fill="auto"/>
            <w:noWrap/>
            <w:vAlign w:val="bottom"/>
            <w:hideMark/>
          </w:tcPr>
          <w:p w:rsidR="003641CA" w:rsidRPr="003641CA" w:rsidRDefault="003641CA" w:rsidP="003641CA">
            <w:pPr>
              <w:spacing w:after="0" w:line="240" w:lineRule="auto"/>
              <w:rPr>
                <w:rFonts w:ascii="Times New Roman" w:eastAsia="Times New Roman" w:hAnsi="Times New Roman" w:cs="Times New Roman"/>
                <w:color w:val="000000"/>
                <w:sz w:val="24"/>
                <w:szCs w:val="24"/>
              </w:rPr>
            </w:pPr>
          </w:p>
        </w:tc>
        <w:tc>
          <w:tcPr>
            <w:tcW w:w="3118" w:type="dxa"/>
            <w:tcBorders>
              <w:top w:val="nil"/>
              <w:left w:val="nil"/>
              <w:bottom w:val="nil"/>
              <w:right w:val="nil"/>
            </w:tcBorders>
            <w:shd w:val="clear" w:color="auto" w:fill="auto"/>
            <w:noWrap/>
            <w:vAlign w:val="bottom"/>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p>
        </w:tc>
        <w:tc>
          <w:tcPr>
            <w:tcW w:w="2268" w:type="dxa"/>
            <w:tcBorders>
              <w:top w:val="nil"/>
              <w:left w:val="nil"/>
              <w:bottom w:val="nil"/>
              <w:right w:val="nil"/>
            </w:tcBorders>
            <w:shd w:val="clear" w:color="auto" w:fill="auto"/>
            <w:noWrap/>
            <w:vAlign w:val="bottom"/>
            <w:hideMark/>
          </w:tcPr>
          <w:p w:rsidR="003641CA" w:rsidRPr="003641CA" w:rsidRDefault="003641CA" w:rsidP="003641CA">
            <w:pPr>
              <w:spacing w:after="0" w:line="240" w:lineRule="auto"/>
              <w:rPr>
                <w:rFonts w:ascii="Times New Roman" w:eastAsia="Times New Roman" w:hAnsi="Times New Roman" w:cs="Times New Roman"/>
                <w:color w:val="000000"/>
                <w:sz w:val="24"/>
                <w:szCs w:val="24"/>
              </w:rPr>
            </w:pPr>
          </w:p>
        </w:tc>
        <w:tc>
          <w:tcPr>
            <w:tcW w:w="2126" w:type="dxa"/>
            <w:tcBorders>
              <w:top w:val="nil"/>
              <w:left w:val="nil"/>
              <w:bottom w:val="nil"/>
              <w:right w:val="nil"/>
            </w:tcBorders>
            <w:shd w:val="clear" w:color="auto" w:fill="auto"/>
            <w:noWrap/>
            <w:vAlign w:val="bottom"/>
            <w:hideMark/>
          </w:tcPr>
          <w:p w:rsidR="003641CA" w:rsidRPr="003641CA" w:rsidRDefault="003641CA" w:rsidP="003641CA">
            <w:pPr>
              <w:spacing w:after="0" w:line="240" w:lineRule="auto"/>
              <w:rPr>
                <w:rFonts w:ascii="Times New Roman" w:eastAsia="Times New Roman" w:hAnsi="Times New Roman" w:cs="Times New Roman"/>
                <w:color w:val="000000"/>
                <w:sz w:val="24"/>
                <w:szCs w:val="24"/>
              </w:rPr>
            </w:pPr>
          </w:p>
        </w:tc>
        <w:tc>
          <w:tcPr>
            <w:tcW w:w="1843" w:type="dxa"/>
            <w:tcBorders>
              <w:top w:val="nil"/>
              <w:left w:val="nil"/>
              <w:bottom w:val="nil"/>
              <w:right w:val="nil"/>
            </w:tcBorders>
            <w:shd w:val="clear" w:color="auto" w:fill="auto"/>
            <w:noWrap/>
            <w:vAlign w:val="bottom"/>
            <w:hideMark/>
          </w:tcPr>
          <w:p w:rsidR="003641CA" w:rsidRPr="003641CA" w:rsidRDefault="003641CA" w:rsidP="003641CA">
            <w:pPr>
              <w:spacing w:after="0" w:line="240" w:lineRule="auto"/>
              <w:rPr>
                <w:rFonts w:ascii="Times New Roman" w:eastAsia="Times New Roman" w:hAnsi="Times New Roman" w:cs="Times New Roman"/>
                <w:color w:val="000000"/>
                <w:sz w:val="24"/>
                <w:szCs w:val="24"/>
              </w:rPr>
            </w:pPr>
          </w:p>
        </w:tc>
        <w:tc>
          <w:tcPr>
            <w:tcW w:w="1559" w:type="dxa"/>
            <w:tcBorders>
              <w:top w:val="nil"/>
              <w:left w:val="nil"/>
              <w:bottom w:val="nil"/>
              <w:right w:val="nil"/>
            </w:tcBorders>
            <w:shd w:val="clear" w:color="auto" w:fill="auto"/>
            <w:noWrap/>
            <w:vAlign w:val="bottom"/>
            <w:hideMark/>
          </w:tcPr>
          <w:p w:rsidR="003641CA" w:rsidRPr="003641CA" w:rsidRDefault="003641CA" w:rsidP="003641CA">
            <w:pPr>
              <w:spacing w:after="0" w:line="240" w:lineRule="auto"/>
              <w:rPr>
                <w:rFonts w:ascii="Times New Roman" w:eastAsia="Times New Roman" w:hAnsi="Times New Roman" w:cs="Times New Roman"/>
                <w:color w:val="000000"/>
                <w:sz w:val="24"/>
                <w:szCs w:val="24"/>
              </w:rPr>
            </w:pPr>
          </w:p>
        </w:tc>
        <w:tc>
          <w:tcPr>
            <w:tcW w:w="1418" w:type="dxa"/>
            <w:tcBorders>
              <w:top w:val="nil"/>
              <w:left w:val="nil"/>
              <w:bottom w:val="nil"/>
              <w:right w:val="nil"/>
            </w:tcBorders>
            <w:shd w:val="clear" w:color="auto" w:fill="auto"/>
            <w:noWrap/>
            <w:vAlign w:val="bottom"/>
            <w:hideMark/>
          </w:tcPr>
          <w:p w:rsidR="003641CA" w:rsidRPr="003641CA" w:rsidRDefault="003641CA" w:rsidP="003641CA">
            <w:pPr>
              <w:spacing w:after="0" w:line="240" w:lineRule="auto"/>
              <w:rPr>
                <w:rFonts w:ascii="Times New Roman" w:eastAsia="Times New Roman" w:hAnsi="Times New Roman" w:cs="Times New Roman"/>
                <w:color w:val="000000"/>
                <w:sz w:val="24"/>
                <w:szCs w:val="24"/>
              </w:rPr>
            </w:pPr>
          </w:p>
        </w:tc>
      </w:tr>
      <w:tr w:rsidR="003641CA" w:rsidRPr="003641CA" w:rsidTr="003641CA">
        <w:trPr>
          <w:trHeight w:val="81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b/>
                <w:bCs/>
                <w:color w:val="000000"/>
                <w:sz w:val="24"/>
                <w:szCs w:val="24"/>
              </w:rPr>
            </w:pPr>
            <w:r w:rsidRPr="003641CA">
              <w:rPr>
                <w:rFonts w:ascii="Times New Roman" w:eastAsia="Times New Roman" w:hAnsi="Times New Roman" w:cs="Times New Roman"/>
                <w:b/>
                <w:bCs/>
                <w:color w:val="000000"/>
                <w:sz w:val="24"/>
                <w:szCs w:val="24"/>
              </w:rPr>
              <w:t>STT</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b/>
                <w:bCs/>
                <w:color w:val="000000"/>
                <w:sz w:val="24"/>
                <w:szCs w:val="24"/>
              </w:rPr>
            </w:pPr>
            <w:r w:rsidRPr="003641CA">
              <w:rPr>
                <w:rFonts w:ascii="Times New Roman" w:eastAsia="Times New Roman" w:hAnsi="Times New Roman" w:cs="Times New Roman"/>
                <w:b/>
                <w:bCs/>
                <w:color w:val="000000"/>
                <w:sz w:val="24"/>
                <w:szCs w:val="24"/>
              </w:rPr>
              <w:t>Giải pháp thực hiện của Đề án 1439</w:t>
            </w:r>
          </w:p>
        </w:tc>
        <w:tc>
          <w:tcPr>
            <w:tcW w:w="3118" w:type="dxa"/>
            <w:tcBorders>
              <w:top w:val="single" w:sz="4" w:space="0" w:color="auto"/>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b/>
                <w:bCs/>
                <w:color w:val="000000"/>
                <w:sz w:val="24"/>
                <w:szCs w:val="24"/>
              </w:rPr>
            </w:pPr>
            <w:r w:rsidRPr="003641CA">
              <w:rPr>
                <w:rFonts w:ascii="Times New Roman" w:eastAsia="Times New Roman" w:hAnsi="Times New Roman" w:cs="Times New Roman"/>
                <w:b/>
                <w:bCs/>
                <w:color w:val="000000"/>
                <w:sz w:val="24"/>
                <w:szCs w:val="24"/>
              </w:rPr>
              <w:t>Giải pháp thực hiện của Kế hoạch thực hiện của UBND tỉnh</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b/>
                <w:bCs/>
                <w:color w:val="000000"/>
                <w:sz w:val="24"/>
                <w:szCs w:val="24"/>
              </w:rPr>
            </w:pPr>
            <w:r w:rsidRPr="003641CA">
              <w:rPr>
                <w:rFonts w:ascii="Times New Roman" w:eastAsia="Times New Roman" w:hAnsi="Times New Roman" w:cs="Times New Roman"/>
                <w:b/>
                <w:bCs/>
                <w:color w:val="000000"/>
                <w:sz w:val="24"/>
                <w:szCs w:val="24"/>
              </w:rPr>
              <w:t>Hoạt động cụ thể</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b/>
                <w:bCs/>
                <w:color w:val="000000"/>
                <w:sz w:val="24"/>
                <w:szCs w:val="24"/>
              </w:rPr>
            </w:pPr>
            <w:r w:rsidRPr="003641CA">
              <w:rPr>
                <w:rFonts w:ascii="Times New Roman" w:eastAsia="Times New Roman" w:hAnsi="Times New Roman" w:cs="Times New Roman"/>
                <w:b/>
                <w:bCs/>
                <w:color w:val="000000"/>
                <w:sz w:val="24"/>
                <w:szCs w:val="24"/>
              </w:rPr>
              <w:t>Cơ quan chủ trì</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b/>
                <w:bCs/>
                <w:color w:val="000000"/>
                <w:sz w:val="24"/>
                <w:szCs w:val="24"/>
              </w:rPr>
            </w:pPr>
            <w:r w:rsidRPr="003641CA">
              <w:rPr>
                <w:rFonts w:ascii="Times New Roman" w:eastAsia="Times New Roman" w:hAnsi="Times New Roman" w:cs="Times New Roman"/>
                <w:b/>
                <w:bCs/>
                <w:color w:val="000000"/>
                <w:sz w:val="24"/>
                <w:szCs w:val="24"/>
              </w:rPr>
              <w:t>Cơ quan phối hợp</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b/>
                <w:bCs/>
                <w:color w:val="000000"/>
                <w:sz w:val="24"/>
                <w:szCs w:val="24"/>
              </w:rPr>
            </w:pPr>
            <w:r w:rsidRPr="003641CA">
              <w:rPr>
                <w:rFonts w:ascii="Times New Roman" w:eastAsia="Times New Roman" w:hAnsi="Times New Roman" w:cs="Times New Roman"/>
                <w:b/>
                <w:bCs/>
                <w:color w:val="000000"/>
                <w:sz w:val="24"/>
                <w:szCs w:val="24"/>
              </w:rPr>
              <w:t>Thời gian thực hiện</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b/>
                <w:bCs/>
                <w:color w:val="000000"/>
                <w:sz w:val="24"/>
                <w:szCs w:val="24"/>
              </w:rPr>
            </w:pPr>
            <w:r w:rsidRPr="003641CA">
              <w:rPr>
                <w:rFonts w:ascii="Times New Roman" w:eastAsia="Times New Roman" w:hAnsi="Times New Roman" w:cs="Times New Roman"/>
                <w:b/>
                <w:bCs/>
                <w:color w:val="000000"/>
                <w:sz w:val="24"/>
                <w:szCs w:val="24"/>
              </w:rPr>
              <w:t>Thời gian hoàn thành</w:t>
            </w:r>
          </w:p>
        </w:tc>
      </w:tr>
      <w:tr w:rsidR="003641CA" w:rsidRPr="003641CA" w:rsidTr="003641CA">
        <w:trPr>
          <w:trHeight w:val="1785"/>
        </w:trPr>
        <w:tc>
          <w:tcPr>
            <w:tcW w:w="710" w:type="dxa"/>
            <w:vMerge w:val="restart"/>
            <w:tcBorders>
              <w:top w:val="nil"/>
              <w:left w:val="single" w:sz="4" w:space="0" w:color="auto"/>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1</w:t>
            </w:r>
          </w:p>
        </w:tc>
        <w:tc>
          <w:tcPr>
            <w:tcW w:w="2977" w:type="dxa"/>
            <w:vMerge w:val="restart"/>
            <w:tcBorders>
              <w:top w:val="nil"/>
              <w:left w:val="single" w:sz="4" w:space="0" w:color="auto"/>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Đẩy mạnh các hoạt động tuyên truyền, nâng cao nhận thức về mục tiêu của Tầm nhìn Cộng đồng ASEAN 2025 đối với đội ngũ cán bộ, công chức, viên chức</w:t>
            </w:r>
          </w:p>
        </w:tc>
        <w:tc>
          <w:tcPr>
            <w:tcW w:w="3118"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Tổ chức hoặc tham gia các hội nghị tập huấn, bồi dưỡng kiến thức cho cán bộ, công chức, viên chức và người lao động về các giá trị chung của Cộng đồng ASEAN và nền công vụ các nước ASEAN</w:t>
            </w:r>
          </w:p>
        </w:tc>
        <w:tc>
          <w:tcPr>
            <w:tcW w:w="2268"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Lồng ghép các cuộc họp, giao ban, sinh hoạt chuyên đề, các lớp đào tạo, bồi dưỡng của các cơ quan, đơn vị</w:t>
            </w:r>
          </w:p>
        </w:tc>
        <w:tc>
          <w:tcPr>
            <w:tcW w:w="2126"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 xml:space="preserve">Các cơ quan, đơn vị, tổ chức; UBND huyện, thành phố </w:t>
            </w:r>
          </w:p>
        </w:tc>
        <w:tc>
          <w:tcPr>
            <w:tcW w:w="1843"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 xml:space="preserve">Các cơ quan, đơn vị, tổ chức; UBND huyện, thành phố </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Thường xuyên hàng năm</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Thường xuyên hàng năm</w:t>
            </w:r>
          </w:p>
        </w:tc>
      </w:tr>
      <w:tr w:rsidR="003641CA" w:rsidRPr="003641CA" w:rsidTr="003641CA">
        <w:trPr>
          <w:trHeight w:val="1830"/>
        </w:trPr>
        <w:tc>
          <w:tcPr>
            <w:tcW w:w="710" w:type="dxa"/>
            <w:vMerge/>
            <w:tcBorders>
              <w:top w:val="nil"/>
              <w:left w:val="single" w:sz="4" w:space="0" w:color="auto"/>
              <w:bottom w:val="single" w:sz="4" w:space="0" w:color="auto"/>
              <w:right w:val="single" w:sz="4" w:space="0" w:color="auto"/>
            </w:tcBorders>
            <w:vAlign w:val="center"/>
            <w:hideMark/>
          </w:tcPr>
          <w:p w:rsidR="003641CA" w:rsidRPr="003641CA" w:rsidRDefault="003641CA" w:rsidP="003641CA">
            <w:pPr>
              <w:spacing w:after="0" w:line="240" w:lineRule="auto"/>
              <w:rPr>
                <w:rFonts w:ascii="Times New Roman" w:eastAsia="Times New Roman" w:hAnsi="Times New Roman" w:cs="Times New Roman"/>
                <w:color w:val="000000"/>
                <w:sz w:val="24"/>
                <w:szCs w:val="24"/>
              </w:rPr>
            </w:pPr>
          </w:p>
        </w:tc>
        <w:tc>
          <w:tcPr>
            <w:tcW w:w="2977" w:type="dxa"/>
            <w:vMerge/>
            <w:tcBorders>
              <w:top w:val="nil"/>
              <w:left w:val="single" w:sz="4" w:space="0" w:color="auto"/>
              <w:bottom w:val="single" w:sz="4" w:space="0" w:color="auto"/>
              <w:right w:val="single" w:sz="4" w:space="0" w:color="auto"/>
            </w:tcBorders>
            <w:vAlign w:val="center"/>
            <w:hideMark/>
          </w:tcPr>
          <w:p w:rsidR="003641CA" w:rsidRPr="003641CA" w:rsidRDefault="003641CA" w:rsidP="003641CA">
            <w:pPr>
              <w:spacing w:after="0" w:line="240" w:lineRule="auto"/>
              <w:rPr>
                <w:rFonts w:ascii="Times New Roman" w:eastAsia="Times New Roman" w:hAnsi="Times New Roman" w:cs="Times New Roman"/>
                <w:color w:val="000000"/>
                <w:sz w:val="24"/>
                <w:szCs w:val="24"/>
              </w:rPr>
            </w:pPr>
          </w:p>
        </w:tc>
        <w:tc>
          <w:tcPr>
            <w:tcW w:w="3118"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Tăng cường công tác thông tin, tuyên truyền về các hoạt động trong lĩnh vực công vụ, công chức</w:t>
            </w:r>
          </w:p>
        </w:tc>
        <w:tc>
          <w:tcPr>
            <w:tcW w:w="2268"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Xây dựng chuyên mục, bản tin, bài viết đưa tin về các hoạt động công vụ, công chức; đăng tải lên Cổng thông tin điện tử tỉnh, Báo Tuyên Quang</w:t>
            </w:r>
          </w:p>
        </w:tc>
        <w:tc>
          <w:tcPr>
            <w:tcW w:w="2126"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rPr>
            </w:pPr>
            <w:r w:rsidRPr="003641CA">
              <w:rPr>
                <w:rFonts w:ascii="Times New Roman" w:eastAsia="Times New Roman" w:hAnsi="Times New Roman" w:cs="Times New Roman"/>
                <w:color w:val="000000"/>
              </w:rPr>
              <w:t>Đài Phát thanh và Truyền hình; Báo Tuyên Quang; Sở Thông tin và Truyền thông</w:t>
            </w:r>
          </w:p>
        </w:tc>
        <w:tc>
          <w:tcPr>
            <w:tcW w:w="1843"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 xml:space="preserve">Các cơ quan, đơn vị, tổ chức; UBND huyện, thành phố </w:t>
            </w:r>
          </w:p>
        </w:tc>
        <w:tc>
          <w:tcPr>
            <w:tcW w:w="1559" w:type="dxa"/>
            <w:vMerge/>
            <w:tcBorders>
              <w:top w:val="nil"/>
              <w:left w:val="single" w:sz="4" w:space="0" w:color="auto"/>
              <w:bottom w:val="single" w:sz="4" w:space="0" w:color="auto"/>
              <w:right w:val="single" w:sz="4" w:space="0" w:color="auto"/>
            </w:tcBorders>
            <w:vAlign w:val="center"/>
            <w:hideMark/>
          </w:tcPr>
          <w:p w:rsidR="003641CA" w:rsidRPr="003641CA" w:rsidRDefault="003641CA" w:rsidP="003641CA">
            <w:pPr>
              <w:spacing w:after="0" w:line="240" w:lineRule="auto"/>
              <w:rPr>
                <w:rFonts w:ascii="Times New Roman" w:eastAsia="Times New Roman" w:hAnsi="Times New Roman" w:cs="Times New Roman"/>
                <w:color w:val="000000"/>
                <w:sz w:val="24"/>
                <w:szCs w:val="24"/>
              </w:rPr>
            </w:pPr>
          </w:p>
        </w:tc>
        <w:tc>
          <w:tcPr>
            <w:tcW w:w="1418" w:type="dxa"/>
            <w:vMerge/>
            <w:tcBorders>
              <w:top w:val="nil"/>
              <w:left w:val="single" w:sz="4" w:space="0" w:color="auto"/>
              <w:bottom w:val="single" w:sz="4" w:space="0" w:color="auto"/>
              <w:right w:val="single" w:sz="4" w:space="0" w:color="auto"/>
            </w:tcBorders>
            <w:vAlign w:val="center"/>
            <w:hideMark/>
          </w:tcPr>
          <w:p w:rsidR="003641CA" w:rsidRPr="003641CA" w:rsidRDefault="003641CA" w:rsidP="003641CA">
            <w:pPr>
              <w:spacing w:after="0" w:line="240" w:lineRule="auto"/>
              <w:rPr>
                <w:rFonts w:ascii="Times New Roman" w:eastAsia="Times New Roman" w:hAnsi="Times New Roman" w:cs="Times New Roman"/>
                <w:color w:val="000000"/>
                <w:sz w:val="24"/>
                <w:szCs w:val="24"/>
              </w:rPr>
            </w:pPr>
          </w:p>
        </w:tc>
      </w:tr>
      <w:tr w:rsidR="003641CA" w:rsidRPr="003641CA" w:rsidTr="003641CA">
        <w:trPr>
          <w:trHeight w:val="675"/>
        </w:trPr>
        <w:tc>
          <w:tcPr>
            <w:tcW w:w="710" w:type="dxa"/>
            <w:vMerge w:val="restart"/>
            <w:tcBorders>
              <w:top w:val="nil"/>
              <w:left w:val="single" w:sz="4" w:space="0" w:color="auto"/>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2</w:t>
            </w:r>
          </w:p>
        </w:tc>
        <w:tc>
          <w:tcPr>
            <w:tcW w:w="2977" w:type="dxa"/>
            <w:vMerge w:val="restart"/>
            <w:tcBorders>
              <w:top w:val="nil"/>
              <w:left w:val="single" w:sz="4" w:space="0" w:color="auto"/>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 xml:space="preserve">Tiếp thu các nguyên tắc quản trị hiệu quả của ASEAN vào chương trình cải cách công vụ và xây dựng năng lực của các cơ quan, đơn vị, địa phương, bao gồm: hướng tới người dân và lấy người dân làm </w:t>
            </w:r>
            <w:r w:rsidRPr="003641CA">
              <w:rPr>
                <w:rFonts w:ascii="Times New Roman" w:eastAsia="Times New Roman" w:hAnsi="Times New Roman" w:cs="Times New Roman"/>
                <w:color w:val="000000"/>
                <w:sz w:val="24"/>
                <w:szCs w:val="24"/>
              </w:rPr>
              <w:lastRenderedPageBreak/>
              <w:t>trung tâm; xây dựng tổ chức hành chính các cấp minh bạch, trách nhiệm, hiệu quả, có khả năng giải quyết những thách thức mới</w:t>
            </w:r>
          </w:p>
        </w:tc>
        <w:tc>
          <w:tcPr>
            <w:tcW w:w="3118" w:type="dxa"/>
            <w:vMerge w:val="restart"/>
            <w:tcBorders>
              <w:top w:val="nil"/>
              <w:left w:val="single" w:sz="4" w:space="0" w:color="auto"/>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lastRenderedPageBreak/>
              <w:t xml:space="preserve">Rà soát hệ thống văn bản quy phạm pháp luật, đảm bảo việc sửa đổi, bổ sung, xây dựng văn bản quy phạm pháp luật tiếp thu các nguyên tắc quản trị hiệu quả của ASEAN, bao gồm: Hướng tới người dân và lấy người dân làm trung tâm </w:t>
            </w:r>
            <w:r w:rsidRPr="003641CA">
              <w:rPr>
                <w:rFonts w:ascii="Times New Roman" w:eastAsia="Times New Roman" w:hAnsi="Times New Roman" w:cs="Times New Roman"/>
                <w:color w:val="000000"/>
                <w:sz w:val="24"/>
                <w:szCs w:val="24"/>
              </w:rPr>
              <w:lastRenderedPageBreak/>
              <w:t>để phục vụ; cải cách tổ chức bộ máy, xây dựng tổ chức hành chính các cấp minh bạch, trách nhiệm, hiệu quả, có khả năng giải quyết những thách thức mới</w:t>
            </w:r>
          </w:p>
        </w:tc>
        <w:tc>
          <w:tcPr>
            <w:tcW w:w="2268"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lastRenderedPageBreak/>
              <w:t>Hoàn thiện thể chế về tổ chức bộ máy hành chính</w:t>
            </w:r>
          </w:p>
        </w:tc>
        <w:tc>
          <w:tcPr>
            <w:tcW w:w="2126" w:type="dxa"/>
            <w:vMerge w:val="restart"/>
            <w:tcBorders>
              <w:top w:val="nil"/>
              <w:left w:val="single" w:sz="4" w:space="0" w:color="auto"/>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Sở Nội vụ</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 xml:space="preserve">Các cơ quan, đơn vị, tổ chức; UBND huyện, thành phố </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Thường xuyên hàng năm</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Thường xuyên hàng năm</w:t>
            </w:r>
          </w:p>
        </w:tc>
      </w:tr>
      <w:tr w:rsidR="003641CA" w:rsidRPr="003641CA" w:rsidTr="003641CA">
        <w:trPr>
          <w:trHeight w:val="960"/>
        </w:trPr>
        <w:tc>
          <w:tcPr>
            <w:tcW w:w="710" w:type="dxa"/>
            <w:vMerge/>
            <w:tcBorders>
              <w:top w:val="nil"/>
              <w:left w:val="single" w:sz="4" w:space="0" w:color="auto"/>
              <w:bottom w:val="single" w:sz="4" w:space="0" w:color="auto"/>
              <w:right w:val="single" w:sz="4" w:space="0" w:color="auto"/>
            </w:tcBorders>
            <w:vAlign w:val="center"/>
            <w:hideMark/>
          </w:tcPr>
          <w:p w:rsidR="003641CA" w:rsidRPr="003641CA" w:rsidRDefault="003641CA" w:rsidP="003641CA">
            <w:pPr>
              <w:spacing w:after="0" w:line="240" w:lineRule="auto"/>
              <w:rPr>
                <w:rFonts w:ascii="Times New Roman" w:eastAsia="Times New Roman" w:hAnsi="Times New Roman" w:cs="Times New Roman"/>
                <w:color w:val="000000"/>
                <w:sz w:val="24"/>
                <w:szCs w:val="24"/>
              </w:rPr>
            </w:pPr>
          </w:p>
        </w:tc>
        <w:tc>
          <w:tcPr>
            <w:tcW w:w="2977" w:type="dxa"/>
            <w:vMerge/>
            <w:tcBorders>
              <w:top w:val="nil"/>
              <w:left w:val="single" w:sz="4" w:space="0" w:color="auto"/>
              <w:bottom w:val="single" w:sz="4" w:space="0" w:color="auto"/>
              <w:right w:val="single" w:sz="4" w:space="0" w:color="auto"/>
            </w:tcBorders>
            <w:vAlign w:val="center"/>
            <w:hideMark/>
          </w:tcPr>
          <w:p w:rsidR="003641CA" w:rsidRPr="003641CA" w:rsidRDefault="003641CA" w:rsidP="003641CA">
            <w:pPr>
              <w:spacing w:after="0" w:line="240" w:lineRule="auto"/>
              <w:rPr>
                <w:rFonts w:ascii="Times New Roman" w:eastAsia="Times New Roman" w:hAnsi="Times New Roman" w:cs="Times New Roman"/>
                <w:color w:val="000000"/>
                <w:sz w:val="24"/>
                <w:szCs w:val="24"/>
              </w:rPr>
            </w:pPr>
          </w:p>
        </w:tc>
        <w:tc>
          <w:tcPr>
            <w:tcW w:w="3118" w:type="dxa"/>
            <w:vMerge/>
            <w:tcBorders>
              <w:top w:val="nil"/>
              <w:left w:val="single" w:sz="4" w:space="0" w:color="auto"/>
              <w:bottom w:val="single" w:sz="4" w:space="0" w:color="auto"/>
              <w:right w:val="single" w:sz="4" w:space="0" w:color="auto"/>
            </w:tcBorders>
            <w:vAlign w:val="center"/>
            <w:hideMark/>
          </w:tcPr>
          <w:p w:rsidR="003641CA" w:rsidRPr="003641CA" w:rsidRDefault="003641CA" w:rsidP="003641CA">
            <w:pPr>
              <w:spacing w:after="0" w:line="240" w:lineRule="auto"/>
              <w:rPr>
                <w:rFonts w:ascii="Times New Roman" w:eastAsia="Times New Roman" w:hAnsi="Times New Roman" w:cs="Times New Roman"/>
                <w:color w:val="000000"/>
                <w:sz w:val="24"/>
                <w:szCs w:val="24"/>
              </w:rPr>
            </w:pPr>
          </w:p>
        </w:tc>
        <w:tc>
          <w:tcPr>
            <w:tcW w:w="2268"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Sửa đổi, bổ sung quy định liên quan đến chức năng, nhiệm vụ của cơ quan, tổ chức, đơn vị</w:t>
            </w:r>
          </w:p>
        </w:tc>
        <w:tc>
          <w:tcPr>
            <w:tcW w:w="2126" w:type="dxa"/>
            <w:vMerge/>
            <w:tcBorders>
              <w:top w:val="nil"/>
              <w:left w:val="single" w:sz="4" w:space="0" w:color="auto"/>
              <w:bottom w:val="single" w:sz="4" w:space="0" w:color="auto"/>
              <w:right w:val="single" w:sz="4" w:space="0" w:color="auto"/>
            </w:tcBorders>
            <w:vAlign w:val="center"/>
            <w:hideMark/>
          </w:tcPr>
          <w:p w:rsidR="003641CA" w:rsidRPr="003641CA" w:rsidRDefault="003641CA" w:rsidP="003641CA">
            <w:pPr>
              <w:spacing w:after="0" w:line="240" w:lineRule="auto"/>
              <w:rPr>
                <w:rFonts w:ascii="Times New Roman" w:eastAsia="Times New Roman" w:hAnsi="Times New Roman" w:cs="Times New Roman"/>
                <w:color w:val="000000"/>
                <w:sz w:val="24"/>
                <w:szCs w:val="24"/>
              </w:rPr>
            </w:pPr>
          </w:p>
        </w:tc>
        <w:tc>
          <w:tcPr>
            <w:tcW w:w="1843" w:type="dxa"/>
            <w:vMerge/>
            <w:tcBorders>
              <w:top w:val="nil"/>
              <w:left w:val="single" w:sz="4" w:space="0" w:color="auto"/>
              <w:bottom w:val="single" w:sz="4" w:space="0" w:color="auto"/>
              <w:right w:val="single" w:sz="4" w:space="0" w:color="auto"/>
            </w:tcBorders>
            <w:vAlign w:val="center"/>
            <w:hideMark/>
          </w:tcPr>
          <w:p w:rsidR="003641CA" w:rsidRPr="003641CA" w:rsidRDefault="003641CA" w:rsidP="003641CA">
            <w:pPr>
              <w:spacing w:after="0" w:line="240" w:lineRule="auto"/>
              <w:rPr>
                <w:rFonts w:ascii="Times New Roman" w:eastAsia="Times New Roman" w:hAnsi="Times New Roman" w:cs="Times New Roman"/>
                <w:color w:val="000000"/>
                <w:sz w:val="24"/>
                <w:szCs w:val="24"/>
              </w:rPr>
            </w:pPr>
          </w:p>
        </w:tc>
        <w:tc>
          <w:tcPr>
            <w:tcW w:w="1559" w:type="dxa"/>
            <w:vMerge/>
            <w:tcBorders>
              <w:top w:val="nil"/>
              <w:left w:val="single" w:sz="4" w:space="0" w:color="auto"/>
              <w:bottom w:val="single" w:sz="4" w:space="0" w:color="auto"/>
              <w:right w:val="single" w:sz="4" w:space="0" w:color="auto"/>
            </w:tcBorders>
            <w:vAlign w:val="center"/>
            <w:hideMark/>
          </w:tcPr>
          <w:p w:rsidR="003641CA" w:rsidRPr="003641CA" w:rsidRDefault="003641CA" w:rsidP="003641CA">
            <w:pPr>
              <w:spacing w:after="0" w:line="240" w:lineRule="auto"/>
              <w:rPr>
                <w:rFonts w:ascii="Times New Roman" w:eastAsia="Times New Roman" w:hAnsi="Times New Roman" w:cs="Times New Roman"/>
                <w:color w:val="000000"/>
                <w:sz w:val="24"/>
                <w:szCs w:val="24"/>
              </w:rPr>
            </w:pPr>
          </w:p>
        </w:tc>
        <w:tc>
          <w:tcPr>
            <w:tcW w:w="1418" w:type="dxa"/>
            <w:vMerge/>
            <w:tcBorders>
              <w:top w:val="nil"/>
              <w:left w:val="single" w:sz="4" w:space="0" w:color="auto"/>
              <w:bottom w:val="single" w:sz="4" w:space="0" w:color="auto"/>
              <w:right w:val="single" w:sz="4" w:space="0" w:color="auto"/>
            </w:tcBorders>
            <w:vAlign w:val="center"/>
            <w:hideMark/>
          </w:tcPr>
          <w:p w:rsidR="003641CA" w:rsidRPr="003641CA" w:rsidRDefault="003641CA" w:rsidP="003641CA">
            <w:pPr>
              <w:spacing w:after="0" w:line="240" w:lineRule="auto"/>
              <w:rPr>
                <w:rFonts w:ascii="Times New Roman" w:eastAsia="Times New Roman" w:hAnsi="Times New Roman" w:cs="Times New Roman"/>
                <w:color w:val="000000"/>
                <w:sz w:val="24"/>
                <w:szCs w:val="24"/>
              </w:rPr>
            </w:pPr>
          </w:p>
        </w:tc>
      </w:tr>
      <w:tr w:rsidR="003641CA" w:rsidRPr="003641CA" w:rsidTr="003641CA">
        <w:trPr>
          <w:trHeight w:val="2535"/>
        </w:trPr>
        <w:tc>
          <w:tcPr>
            <w:tcW w:w="710" w:type="dxa"/>
            <w:vMerge/>
            <w:tcBorders>
              <w:top w:val="nil"/>
              <w:left w:val="single" w:sz="4" w:space="0" w:color="auto"/>
              <w:bottom w:val="single" w:sz="4" w:space="0" w:color="auto"/>
              <w:right w:val="single" w:sz="4" w:space="0" w:color="auto"/>
            </w:tcBorders>
            <w:vAlign w:val="center"/>
            <w:hideMark/>
          </w:tcPr>
          <w:p w:rsidR="003641CA" w:rsidRPr="003641CA" w:rsidRDefault="003641CA" w:rsidP="003641CA">
            <w:pPr>
              <w:spacing w:after="0" w:line="240" w:lineRule="auto"/>
              <w:rPr>
                <w:rFonts w:ascii="Times New Roman" w:eastAsia="Times New Roman" w:hAnsi="Times New Roman" w:cs="Times New Roman"/>
                <w:color w:val="000000"/>
                <w:sz w:val="24"/>
                <w:szCs w:val="24"/>
              </w:rPr>
            </w:pPr>
          </w:p>
        </w:tc>
        <w:tc>
          <w:tcPr>
            <w:tcW w:w="2977" w:type="dxa"/>
            <w:vMerge/>
            <w:tcBorders>
              <w:top w:val="nil"/>
              <w:left w:val="single" w:sz="4" w:space="0" w:color="auto"/>
              <w:bottom w:val="single" w:sz="4" w:space="0" w:color="auto"/>
              <w:right w:val="single" w:sz="4" w:space="0" w:color="auto"/>
            </w:tcBorders>
            <w:vAlign w:val="center"/>
            <w:hideMark/>
          </w:tcPr>
          <w:p w:rsidR="003641CA" w:rsidRPr="003641CA" w:rsidRDefault="003641CA" w:rsidP="003641CA">
            <w:pPr>
              <w:spacing w:after="0" w:line="240" w:lineRule="auto"/>
              <w:rPr>
                <w:rFonts w:ascii="Times New Roman" w:eastAsia="Times New Roman" w:hAnsi="Times New Roman" w:cs="Times New Roman"/>
                <w:color w:val="000000"/>
                <w:sz w:val="24"/>
                <w:szCs w:val="24"/>
              </w:rPr>
            </w:pPr>
          </w:p>
        </w:tc>
        <w:tc>
          <w:tcPr>
            <w:tcW w:w="3118" w:type="dxa"/>
            <w:vMerge/>
            <w:tcBorders>
              <w:top w:val="nil"/>
              <w:left w:val="single" w:sz="4" w:space="0" w:color="auto"/>
              <w:bottom w:val="single" w:sz="4" w:space="0" w:color="auto"/>
              <w:right w:val="single" w:sz="4" w:space="0" w:color="auto"/>
            </w:tcBorders>
            <w:vAlign w:val="center"/>
            <w:hideMark/>
          </w:tcPr>
          <w:p w:rsidR="003641CA" w:rsidRPr="003641CA" w:rsidRDefault="003641CA" w:rsidP="003641CA">
            <w:pPr>
              <w:spacing w:after="0" w:line="240" w:lineRule="auto"/>
              <w:rPr>
                <w:rFonts w:ascii="Times New Roman" w:eastAsia="Times New Roman" w:hAnsi="Times New Roman" w:cs="Times New Roman"/>
                <w:color w:val="000000"/>
                <w:sz w:val="24"/>
                <w:szCs w:val="24"/>
              </w:rPr>
            </w:pPr>
          </w:p>
        </w:tc>
        <w:tc>
          <w:tcPr>
            <w:tcW w:w="2268"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Sắp xếp tinh gọn tổ chức bộ máy, tinh giản biên chế, cung cấp dịch vụ công mức độ 3 và 4, tiếp tục triển khai quy định về tiếp nhận và trả kết quả giải quyết thủ tục hành chính qua dịch vụ công ích; đơn giản hóa thủ tục hành chính</w:t>
            </w:r>
          </w:p>
        </w:tc>
        <w:tc>
          <w:tcPr>
            <w:tcW w:w="2126" w:type="dxa"/>
            <w:vMerge/>
            <w:tcBorders>
              <w:top w:val="nil"/>
              <w:left w:val="single" w:sz="4" w:space="0" w:color="auto"/>
              <w:bottom w:val="single" w:sz="4" w:space="0" w:color="auto"/>
              <w:right w:val="single" w:sz="4" w:space="0" w:color="auto"/>
            </w:tcBorders>
            <w:vAlign w:val="center"/>
            <w:hideMark/>
          </w:tcPr>
          <w:p w:rsidR="003641CA" w:rsidRPr="003641CA" w:rsidRDefault="003641CA" w:rsidP="003641CA">
            <w:pPr>
              <w:spacing w:after="0" w:line="240" w:lineRule="auto"/>
              <w:rPr>
                <w:rFonts w:ascii="Times New Roman" w:eastAsia="Times New Roman" w:hAnsi="Times New Roman" w:cs="Times New Roman"/>
                <w:color w:val="000000"/>
                <w:sz w:val="24"/>
                <w:szCs w:val="24"/>
              </w:rPr>
            </w:pPr>
          </w:p>
        </w:tc>
        <w:tc>
          <w:tcPr>
            <w:tcW w:w="1843" w:type="dxa"/>
            <w:vMerge/>
            <w:tcBorders>
              <w:top w:val="nil"/>
              <w:left w:val="single" w:sz="4" w:space="0" w:color="auto"/>
              <w:bottom w:val="single" w:sz="4" w:space="0" w:color="auto"/>
              <w:right w:val="single" w:sz="4" w:space="0" w:color="auto"/>
            </w:tcBorders>
            <w:vAlign w:val="center"/>
            <w:hideMark/>
          </w:tcPr>
          <w:p w:rsidR="003641CA" w:rsidRPr="003641CA" w:rsidRDefault="003641CA" w:rsidP="003641CA">
            <w:pPr>
              <w:spacing w:after="0" w:line="240" w:lineRule="auto"/>
              <w:rPr>
                <w:rFonts w:ascii="Times New Roman" w:eastAsia="Times New Roman" w:hAnsi="Times New Roman" w:cs="Times New Roman"/>
                <w:color w:val="000000"/>
                <w:sz w:val="24"/>
                <w:szCs w:val="24"/>
              </w:rPr>
            </w:pPr>
          </w:p>
        </w:tc>
        <w:tc>
          <w:tcPr>
            <w:tcW w:w="1559" w:type="dxa"/>
            <w:vMerge/>
            <w:tcBorders>
              <w:top w:val="nil"/>
              <w:left w:val="single" w:sz="4" w:space="0" w:color="auto"/>
              <w:bottom w:val="single" w:sz="4" w:space="0" w:color="auto"/>
              <w:right w:val="single" w:sz="4" w:space="0" w:color="auto"/>
            </w:tcBorders>
            <w:vAlign w:val="center"/>
            <w:hideMark/>
          </w:tcPr>
          <w:p w:rsidR="003641CA" w:rsidRPr="003641CA" w:rsidRDefault="003641CA" w:rsidP="003641CA">
            <w:pPr>
              <w:spacing w:after="0" w:line="240" w:lineRule="auto"/>
              <w:rPr>
                <w:rFonts w:ascii="Times New Roman" w:eastAsia="Times New Roman" w:hAnsi="Times New Roman" w:cs="Times New Roman"/>
                <w:color w:val="000000"/>
                <w:sz w:val="24"/>
                <w:szCs w:val="24"/>
              </w:rPr>
            </w:pPr>
          </w:p>
        </w:tc>
        <w:tc>
          <w:tcPr>
            <w:tcW w:w="1418" w:type="dxa"/>
            <w:vMerge/>
            <w:tcBorders>
              <w:top w:val="nil"/>
              <w:left w:val="single" w:sz="4" w:space="0" w:color="auto"/>
              <w:bottom w:val="single" w:sz="4" w:space="0" w:color="auto"/>
              <w:right w:val="single" w:sz="4" w:space="0" w:color="auto"/>
            </w:tcBorders>
            <w:vAlign w:val="center"/>
            <w:hideMark/>
          </w:tcPr>
          <w:p w:rsidR="003641CA" w:rsidRPr="003641CA" w:rsidRDefault="003641CA" w:rsidP="003641CA">
            <w:pPr>
              <w:spacing w:after="0" w:line="240" w:lineRule="auto"/>
              <w:rPr>
                <w:rFonts w:ascii="Times New Roman" w:eastAsia="Times New Roman" w:hAnsi="Times New Roman" w:cs="Times New Roman"/>
                <w:color w:val="000000"/>
                <w:sz w:val="24"/>
                <w:szCs w:val="24"/>
              </w:rPr>
            </w:pPr>
          </w:p>
        </w:tc>
      </w:tr>
      <w:tr w:rsidR="003641CA" w:rsidRPr="003641CA" w:rsidTr="003641CA">
        <w:trPr>
          <w:trHeight w:val="1065"/>
        </w:trPr>
        <w:tc>
          <w:tcPr>
            <w:tcW w:w="710" w:type="dxa"/>
            <w:vMerge/>
            <w:tcBorders>
              <w:top w:val="nil"/>
              <w:left w:val="single" w:sz="4" w:space="0" w:color="auto"/>
              <w:bottom w:val="single" w:sz="4" w:space="0" w:color="auto"/>
              <w:right w:val="single" w:sz="4" w:space="0" w:color="auto"/>
            </w:tcBorders>
            <w:vAlign w:val="center"/>
            <w:hideMark/>
          </w:tcPr>
          <w:p w:rsidR="003641CA" w:rsidRPr="003641CA" w:rsidRDefault="003641CA" w:rsidP="003641CA">
            <w:pPr>
              <w:spacing w:after="0" w:line="240" w:lineRule="auto"/>
              <w:rPr>
                <w:rFonts w:ascii="Times New Roman" w:eastAsia="Times New Roman" w:hAnsi="Times New Roman" w:cs="Times New Roman"/>
                <w:color w:val="000000"/>
                <w:sz w:val="24"/>
                <w:szCs w:val="24"/>
              </w:rPr>
            </w:pPr>
          </w:p>
        </w:tc>
        <w:tc>
          <w:tcPr>
            <w:tcW w:w="2977" w:type="dxa"/>
            <w:vMerge/>
            <w:tcBorders>
              <w:top w:val="nil"/>
              <w:left w:val="single" w:sz="4" w:space="0" w:color="auto"/>
              <w:bottom w:val="single" w:sz="4" w:space="0" w:color="auto"/>
              <w:right w:val="single" w:sz="4" w:space="0" w:color="auto"/>
            </w:tcBorders>
            <w:vAlign w:val="center"/>
            <w:hideMark/>
          </w:tcPr>
          <w:p w:rsidR="003641CA" w:rsidRPr="003641CA" w:rsidRDefault="003641CA" w:rsidP="003641CA">
            <w:pPr>
              <w:spacing w:after="0" w:line="240" w:lineRule="auto"/>
              <w:rPr>
                <w:rFonts w:ascii="Times New Roman" w:eastAsia="Times New Roman" w:hAnsi="Times New Roman" w:cs="Times New Roman"/>
                <w:color w:val="000000"/>
                <w:sz w:val="24"/>
                <w:szCs w:val="24"/>
              </w:rPr>
            </w:pPr>
          </w:p>
        </w:tc>
        <w:tc>
          <w:tcPr>
            <w:tcW w:w="3118" w:type="dxa"/>
            <w:vMerge/>
            <w:tcBorders>
              <w:top w:val="nil"/>
              <w:left w:val="single" w:sz="4" w:space="0" w:color="auto"/>
              <w:bottom w:val="single" w:sz="4" w:space="0" w:color="auto"/>
              <w:right w:val="single" w:sz="4" w:space="0" w:color="auto"/>
            </w:tcBorders>
            <w:vAlign w:val="center"/>
            <w:hideMark/>
          </w:tcPr>
          <w:p w:rsidR="003641CA" w:rsidRPr="003641CA" w:rsidRDefault="003641CA" w:rsidP="003641CA">
            <w:pPr>
              <w:spacing w:after="0" w:line="240" w:lineRule="auto"/>
              <w:rPr>
                <w:rFonts w:ascii="Times New Roman" w:eastAsia="Times New Roman" w:hAnsi="Times New Roman" w:cs="Times New Roman"/>
                <w:color w:val="000000"/>
                <w:sz w:val="24"/>
                <w:szCs w:val="24"/>
              </w:rPr>
            </w:pPr>
          </w:p>
        </w:tc>
        <w:tc>
          <w:tcPr>
            <w:tcW w:w="2268"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Bổ sung, sửa đổi các văn bản quy phạm pháp luật cho phù hợp với quy định của Trung ương</w:t>
            </w:r>
          </w:p>
        </w:tc>
        <w:tc>
          <w:tcPr>
            <w:tcW w:w="2126"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rPr>
            </w:pPr>
            <w:r w:rsidRPr="003641CA">
              <w:rPr>
                <w:rFonts w:ascii="Times New Roman" w:eastAsia="Times New Roman" w:hAnsi="Times New Roman" w:cs="Times New Roman"/>
                <w:color w:val="000000"/>
              </w:rPr>
              <w:t xml:space="preserve">Các cơ quan, đơn vị, tổ chức; UBND huyện, thành phố </w:t>
            </w:r>
          </w:p>
        </w:tc>
        <w:tc>
          <w:tcPr>
            <w:tcW w:w="1843"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 xml:space="preserve">Các cơ quan, đơn vị, tổ chức; UBND huyện, thành phố </w:t>
            </w:r>
          </w:p>
        </w:tc>
        <w:tc>
          <w:tcPr>
            <w:tcW w:w="1559"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Thường xuyên hàng năm</w:t>
            </w:r>
          </w:p>
        </w:tc>
        <w:tc>
          <w:tcPr>
            <w:tcW w:w="1418"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Thường xuyên hàng năm</w:t>
            </w:r>
          </w:p>
        </w:tc>
      </w:tr>
      <w:tr w:rsidR="003641CA" w:rsidRPr="003641CA" w:rsidTr="003641CA">
        <w:trPr>
          <w:trHeight w:val="1740"/>
        </w:trPr>
        <w:tc>
          <w:tcPr>
            <w:tcW w:w="710" w:type="dxa"/>
            <w:vMerge/>
            <w:tcBorders>
              <w:top w:val="nil"/>
              <w:left w:val="single" w:sz="4" w:space="0" w:color="auto"/>
              <w:bottom w:val="single" w:sz="4" w:space="0" w:color="auto"/>
              <w:right w:val="single" w:sz="4" w:space="0" w:color="auto"/>
            </w:tcBorders>
            <w:vAlign w:val="center"/>
            <w:hideMark/>
          </w:tcPr>
          <w:p w:rsidR="003641CA" w:rsidRPr="003641CA" w:rsidRDefault="003641CA" w:rsidP="003641CA">
            <w:pPr>
              <w:spacing w:after="0" w:line="240" w:lineRule="auto"/>
              <w:rPr>
                <w:rFonts w:ascii="Times New Roman" w:eastAsia="Times New Roman" w:hAnsi="Times New Roman" w:cs="Times New Roman"/>
                <w:color w:val="000000"/>
                <w:sz w:val="24"/>
                <w:szCs w:val="24"/>
              </w:rPr>
            </w:pPr>
          </w:p>
        </w:tc>
        <w:tc>
          <w:tcPr>
            <w:tcW w:w="2977" w:type="dxa"/>
            <w:vMerge/>
            <w:tcBorders>
              <w:top w:val="nil"/>
              <w:left w:val="single" w:sz="4" w:space="0" w:color="auto"/>
              <w:bottom w:val="single" w:sz="4" w:space="0" w:color="auto"/>
              <w:right w:val="single" w:sz="4" w:space="0" w:color="auto"/>
            </w:tcBorders>
            <w:vAlign w:val="center"/>
            <w:hideMark/>
          </w:tcPr>
          <w:p w:rsidR="003641CA" w:rsidRPr="003641CA" w:rsidRDefault="003641CA" w:rsidP="003641CA">
            <w:pPr>
              <w:spacing w:after="0" w:line="240" w:lineRule="auto"/>
              <w:rPr>
                <w:rFonts w:ascii="Times New Roman" w:eastAsia="Times New Roman" w:hAnsi="Times New Roman" w:cs="Times New Roman"/>
                <w:color w:val="000000"/>
                <w:sz w:val="24"/>
                <w:szCs w:val="24"/>
              </w:rPr>
            </w:pPr>
          </w:p>
        </w:tc>
        <w:tc>
          <w:tcPr>
            <w:tcW w:w="3118"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Đẩy mạnh ứng dụng công nghệ thông tin trong việc nâng cao chất lượng công tác quản lý, chỉ đạo, điều hành của Ủy ban nhân dân tỉnh và các cơ quan, đơn vị, tổ chức</w:t>
            </w:r>
          </w:p>
        </w:tc>
        <w:tc>
          <w:tcPr>
            <w:tcW w:w="2268"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 xml:space="preserve">Tiếp tục triển khai việc xử lý văn bản trên môi trường mạng; thực hiện quản lý hồ sơ cán bộ, công chức, viên chức bằng phần mềm </w:t>
            </w:r>
          </w:p>
        </w:tc>
        <w:tc>
          <w:tcPr>
            <w:tcW w:w="2126"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 xml:space="preserve">Các cơ quan, đơn vị, tổ chức; UBND huyện, thành phố </w:t>
            </w:r>
          </w:p>
        </w:tc>
        <w:tc>
          <w:tcPr>
            <w:tcW w:w="1843"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 xml:space="preserve">Các cơ quan, đơn vị, tổ chức; UBND huyện, thành phố </w:t>
            </w:r>
          </w:p>
        </w:tc>
        <w:tc>
          <w:tcPr>
            <w:tcW w:w="1559"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Thường xuyên hàng năm</w:t>
            </w:r>
          </w:p>
        </w:tc>
        <w:tc>
          <w:tcPr>
            <w:tcW w:w="1418"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Thường xuyên hàng năm</w:t>
            </w:r>
          </w:p>
        </w:tc>
      </w:tr>
      <w:tr w:rsidR="003641CA" w:rsidRPr="003641CA" w:rsidTr="003641CA">
        <w:trPr>
          <w:trHeight w:val="1335"/>
        </w:trPr>
        <w:tc>
          <w:tcPr>
            <w:tcW w:w="710" w:type="dxa"/>
            <w:vMerge w:val="restart"/>
            <w:tcBorders>
              <w:top w:val="nil"/>
              <w:left w:val="single" w:sz="4" w:space="0" w:color="auto"/>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3</w:t>
            </w:r>
          </w:p>
        </w:tc>
        <w:tc>
          <w:tcPr>
            <w:tcW w:w="2977" w:type="dxa"/>
            <w:vMerge w:val="restart"/>
            <w:tcBorders>
              <w:top w:val="nil"/>
              <w:left w:val="single" w:sz="4" w:space="0" w:color="auto"/>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 xml:space="preserve">Tập trung đào tạo, bồi dưỡng để nâng cao tiêu chuẩn chuyên môn, nghiệp vụ, năng lực, trình độ ngoại ngữ và phẩm chất đạo đức </w:t>
            </w:r>
            <w:r w:rsidRPr="003641CA">
              <w:rPr>
                <w:rFonts w:ascii="Times New Roman" w:eastAsia="Times New Roman" w:hAnsi="Times New Roman" w:cs="Times New Roman"/>
                <w:color w:val="000000"/>
                <w:sz w:val="24"/>
                <w:szCs w:val="24"/>
              </w:rPr>
              <w:lastRenderedPageBreak/>
              <w:t>của đội ngũ cán bộ, công chức, viên chức đáp ứng yêu cầu thu hẹp khoảng cách của Cộng đồng ASEAN</w:t>
            </w:r>
          </w:p>
        </w:tc>
        <w:tc>
          <w:tcPr>
            <w:tcW w:w="3118"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lastRenderedPageBreak/>
              <w:t>Xây dựng, ban hành và áp dụng các bộ quy tác ứng xử, đạo đức công vụ gắn với trách nhiệm giải trình của cán bộ, công chức, viên chức</w:t>
            </w:r>
          </w:p>
        </w:tc>
        <w:tc>
          <w:tcPr>
            <w:tcW w:w="2268"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Xây dựng, tổ chức thực hiện Đề án văn hóa công vụ</w:t>
            </w:r>
          </w:p>
        </w:tc>
        <w:tc>
          <w:tcPr>
            <w:tcW w:w="2126"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Sở Nội vụ</w:t>
            </w:r>
          </w:p>
        </w:tc>
        <w:tc>
          <w:tcPr>
            <w:tcW w:w="1843"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 xml:space="preserve">Các cơ quan, đơn vị, tổ chức; UBND huyện, thành phố </w:t>
            </w:r>
          </w:p>
        </w:tc>
        <w:tc>
          <w:tcPr>
            <w:tcW w:w="1559"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Năm 2020</w:t>
            </w:r>
          </w:p>
        </w:tc>
        <w:tc>
          <w:tcPr>
            <w:tcW w:w="1418"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Năm 2020</w:t>
            </w:r>
          </w:p>
        </w:tc>
      </w:tr>
      <w:tr w:rsidR="003641CA" w:rsidRPr="003641CA" w:rsidTr="003641CA">
        <w:trPr>
          <w:trHeight w:val="2550"/>
        </w:trPr>
        <w:tc>
          <w:tcPr>
            <w:tcW w:w="710" w:type="dxa"/>
            <w:vMerge/>
            <w:tcBorders>
              <w:top w:val="nil"/>
              <w:left w:val="single" w:sz="4" w:space="0" w:color="auto"/>
              <w:bottom w:val="single" w:sz="4" w:space="0" w:color="auto"/>
              <w:right w:val="single" w:sz="4" w:space="0" w:color="auto"/>
            </w:tcBorders>
            <w:vAlign w:val="center"/>
            <w:hideMark/>
          </w:tcPr>
          <w:p w:rsidR="003641CA" w:rsidRPr="003641CA" w:rsidRDefault="003641CA" w:rsidP="003641CA">
            <w:pPr>
              <w:spacing w:after="0" w:line="240" w:lineRule="auto"/>
              <w:rPr>
                <w:rFonts w:ascii="Times New Roman" w:eastAsia="Times New Roman" w:hAnsi="Times New Roman" w:cs="Times New Roman"/>
                <w:color w:val="000000"/>
                <w:sz w:val="24"/>
                <w:szCs w:val="24"/>
              </w:rPr>
            </w:pPr>
          </w:p>
        </w:tc>
        <w:tc>
          <w:tcPr>
            <w:tcW w:w="2977" w:type="dxa"/>
            <w:vMerge/>
            <w:tcBorders>
              <w:top w:val="nil"/>
              <w:left w:val="single" w:sz="4" w:space="0" w:color="auto"/>
              <w:bottom w:val="single" w:sz="4" w:space="0" w:color="auto"/>
              <w:right w:val="single" w:sz="4" w:space="0" w:color="auto"/>
            </w:tcBorders>
            <w:vAlign w:val="center"/>
            <w:hideMark/>
          </w:tcPr>
          <w:p w:rsidR="003641CA" w:rsidRPr="003641CA" w:rsidRDefault="003641CA" w:rsidP="003641CA">
            <w:pPr>
              <w:spacing w:after="0" w:line="240" w:lineRule="auto"/>
              <w:rPr>
                <w:rFonts w:ascii="Times New Roman" w:eastAsia="Times New Roman" w:hAnsi="Times New Roman" w:cs="Times New Roman"/>
                <w:color w:val="000000"/>
                <w:sz w:val="24"/>
                <w:szCs w:val="24"/>
              </w:rPr>
            </w:pPr>
          </w:p>
        </w:tc>
        <w:tc>
          <w:tcPr>
            <w:tcW w:w="3118"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Nâng cao nhận thức của cán bộ, công chức, viên chức về vai trò của nền công vụ; tăng cường đào tạo, bồi dưỡng kỹ năng hành chính, kiến thức chuyên môn, nghiệp vụ, trình độ ngoại ngữ cho công chức đáp ứng tiêu chuẩn chung</w:t>
            </w:r>
          </w:p>
        </w:tc>
        <w:tc>
          <w:tcPr>
            <w:tcW w:w="2268"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Tổ chức các lớp đào tạo, bồi dưỡng cán bộ, công chức, viên chức</w:t>
            </w:r>
          </w:p>
        </w:tc>
        <w:tc>
          <w:tcPr>
            <w:tcW w:w="2126"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Các cơ quan, đơn vị được giao chủ trì mở lớp đào tạo, bồi dưỡng</w:t>
            </w:r>
          </w:p>
        </w:tc>
        <w:tc>
          <w:tcPr>
            <w:tcW w:w="1843"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 xml:space="preserve">Các cơ quan, đơn vị, tổ chức; UBND huyện, thành phố </w:t>
            </w:r>
          </w:p>
        </w:tc>
        <w:tc>
          <w:tcPr>
            <w:tcW w:w="1559"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Thường xuyên hàng năm</w:t>
            </w:r>
          </w:p>
        </w:tc>
        <w:tc>
          <w:tcPr>
            <w:tcW w:w="1418"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Thường xuyên hàng năm</w:t>
            </w:r>
          </w:p>
        </w:tc>
      </w:tr>
      <w:tr w:rsidR="003641CA" w:rsidRPr="003641CA" w:rsidTr="003641CA">
        <w:trPr>
          <w:trHeight w:val="2250"/>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lastRenderedPageBreak/>
              <w:t>4</w:t>
            </w:r>
          </w:p>
        </w:tc>
        <w:tc>
          <w:tcPr>
            <w:tcW w:w="2977"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Tăng cường cơ chế chia sẻ thông tin, cơ chế phối hợp giữa các cơ quan, đơn vị trong lĩnh vực Hợp tác ASEAN</w:t>
            </w:r>
          </w:p>
        </w:tc>
        <w:tc>
          <w:tcPr>
            <w:tcW w:w="3118" w:type="dxa"/>
            <w:tcBorders>
              <w:top w:val="nil"/>
              <w:left w:val="nil"/>
              <w:bottom w:val="single" w:sz="4" w:space="0" w:color="auto"/>
              <w:right w:val="single" w:sz="4" w:space="0" w:color="auto"/>
            </w:tcBorders>
            <w:shd w:val="clear" w:color="000000" w:fill="FFFFFF"/>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Đẩy mạnh chia sẻ thông tin trong việc thực thi công vụ; chia sẻ thông tin, phối hợp giữa tỉnh với các cơ quan Trung ương và các tỉnh, thành phố khác trong cả nước trong quá trình thực hiện Đề án 1439</w:t>
            </w:r>
          </w:p>
        </w:tc>
        <w:tc>
          <w:tcPr>
            <w:tcW w:w="2268"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 </w:t>
            </w:r>
          </w:p>
        </w:tc>
        <w:tc>
          <w:tcPr>
            <w:tcW w:w="2126"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 xml:space="preserve">Các cơ quan, đơn vị, tổ chức; UBND huyện, thành phố </w:t>
            </w:r>
          </w:p>
        </w:tc>
        <w:tc>
          <w:tcPr>
            <w:tcW w:w="1843"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 xml:space="preserve">Các cơ quan, đơn vị, tổ chức; UBND huyện, thành phố </w:t>
            </w:r>
          </w:p>
        </w:tc>
        <w:tc>
          <w:tcPr>
            <w:tcW w:w="1559"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Thường xuyên hàng năm</w:t>
            </w:r>
          </w:p>
        </w:tc>
        <w:tc>
          <w:tcPr>
            <w:tcW w:w="1418"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Thường xuyên hàng năm</w:t>
            </w:r>
          </w:p>
        </w:tc>
      </w:tr>
      <w:tr w:rsidR="003641CA" w:rsidRPr="003641CA" w:rsidTr="003641CA">
        <w:trPr>
          <w:trHeight w:val="2475"/>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5</w:t>
            </w:r>
          </w:p>
        </w:tc>
        <w:tc>
          <w:tcPr>
            <w:tcW w:w="2977"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Thúc đẩy vận động, thu hút nguồn lực trong và ngoài nước</w:t>
            </w:r>
          </w:p>
        </w:tc>
        <w:tc>
          <w:tcPr>
            <w:tcW w:w="3118" w:type="dxa"/>
            <w:tcBorders>
              <w:top w:val="nil"/>
              <w:left w:val="nil"/>
              <w:bottom w:val="single" w:sz="4" w:space="0" w:color="auto"/>
              <w:right w:val="single" w:sz="4" w:space="0" w:color="auto"/>
            </w:tcBorders>
            <w:shd w:val="clear" w:color="000000" w:fill="FFFFFF"/>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Triển khai thực hiện tốt chính sách thu hút, bồi dưỡng nguồn nhân lực theo các quy định của Trung ương và của tỉnh; xây dựng đội ngũ cán bộ, công chức theo tinh thần của Nghị quyết Hội nghị Trung ương 7 khóa XII về xây dựng đội ngũ cán bộ các cấp</w:t>
            </w:r>
          </w:p>
        </w:tc>
        <w:tc>
          <w:tcPr>
            <w:tcW w:w="2268"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Thực hiện chính sách thu hút nguồn nhân lực có trình độ cao và hỗ trợ cán bộ, công chức, viên chức đi đào tạo nâng cao trình độ sau đại học theo quy định của tỉnh</w:t>
            </w:r>
          </w:p>
        </w:tc>
        <w:tc>
          <w:tcPr>
            <w:tcW w:w="2126"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 xml:space="preserve">Các cơ quan, đơn vị, tổ chức; UBND huyện, thành phố </w:t>
            </w:r>
          </w:p>
        </w:tc>
        <w:tc>
          <w:tcPr>
            <w:tcW w:w="1843"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 xml:space="preserve">Các cơ quan, đơn vị, tổ chức; UBND huyện, thành phố </w:t>
            </w:r>
          </w:p>
        </w:tc>
        <w:tc>
          <w:tcPr>
            <w:tcW w:w="1559"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Thường xuyên hàng năm</w:t>
            </w:r>
          </w:p>
        </w:tc>
        <w:tc>
          <w:tcPr>
            <w:tcW w:w="1418" w:type="dxa"/>
            <w:tcBorders>
              <w:top w:val="nil"/>
              <w:left w:val="nil"/>
              <w:bottom w:val="single" w:sz="4" w:space="0" w:color="auto"/>
              <w:right w:val="single" w:sz="4" w:space="0" w:color="auto"/>
            </w:tcBorders>
            <w:shd w:val="clear" w:color="auto" w:fill="auto"/>
            <w:vAlign w:val="center"/>
            <w:hideMark/>
          </w:tcPr>
          <w:p w:rsidR="003641CA" w:rsidRPr="003641CA" w:rsidRDefault="003641CA" w:rsidP="003641CA">
            <w:pPr>
              <w:spacing w:after="0" w:line="240" w:lineRule="auto"/>
              <w:jc w:val="center"/>
              <w:rPr>
                <w:rFonts w:ascii="Times New Roman" w:eastAsia="Times New Roman" w:hAnsi="Times New Roman" w:cs="Times New Roman"/>
                <w:color w:val="000000"/>
                <w:sz w:val="24"/>
                <w:szCs w:val="24"/>
              </w:rPr>
            </w:pPr>
            <w:r w:rsidRPr="003641CA">
              <w:rPr>
                <w:rFonts w:ascii="Times New Roman" w:eastAsia="Times New Roman" w:hAnsi="Times New Roman" w:cs="Times New Roman"/>
                <w:color w:val="000000"/>
                <w:sz w:val="24"/>
                <w:szCs w:val="24"/>
              </w:rPr>
              <w:t>Thường xuyên hàng năm</w:t>
            </w:r>
          </w:p>
        </w:tc>
      </w:tr>
    </w:tbl>
    <w:p w:rsidR="003641CA" w:rsidRPr="003641CA" w:rsidRDefault="003641CA">
      <w:pPr>
        <w:rPr>
          <w:rFonts w:ascii="Times New Roman" w:hAnsi="Times New Roman" w:cs="Times New Roman"/>
          <w:sz w:val="28"/>
          <w:szCs w:val="28"/>
        </w:rPr>
      </w:pPr>
    </w:p>
    <w:sectPr w:rsidR="003641CA" w:rsidRPr="003641CA" w:rsidSect="003641CA">
      <w:pgSz w:w="16840" w:h="11907" w:orient="landscape" w:code="9"/>
      <w:pgMar w:top="993" w:right="680" w:bottom="1134" w:left="907" w:header="397" w:footer="45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7A9F" w:rsidRDefault="00C67A9F" w:rsidP="002B7160">
      <w:pPr>
        <w:spacing w:after="0" w:line="240" w:lineRule="auto"/>
      </w:pPr>
      <w:r>
        <w:separator/>
      </w:r>
    </w:p>
  </w:endnote>
  <w:endnote w:type="continuationSeparator" w:id="0">
    <w:p w:rsidR="00C67A9F" w:rsidRDefault="00C67A9F" w:rsidP="002B71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9428656"/>
      <w:docPartObj>
        <w:docPartGallery w:val="Page Numbers (Bottom of Page)"/>
        <w:docPartUnique/>
      </w:docPartObj>
    </w:sdtPr>
    <w:sdtEndPr>
      <w:rPr>
        <w:rFonts w:ascii="Times New Roman" w:hAnsi="Times New Roman" w:cs="Times New Roman"/>
        <w:noProof/>
      </w:rPr>
    </w:sdtEndPr>
    <w:sdtContent>
      <w:p w:rsidR="002746D7" w:rsidRPr="002746D7" w:rsidRDefault="004C02C6">
        <w:pPr>
          <w:pStyle w:val="Footer"/>
          <w:jc w:val="center"/>
          <w:rPr>
            <w:rFonts w:ascii="Times New Roman" w:hAnsi="Times New Roman" w:cs="Times New Roman"/>
          </w:rPr>
        </w:pPr>
        <w:r w:rsidRPr="002746D7">
          <w:rPr>
            <w:rFonts w:ascii="Times New Roman" w:hAnsi="Times New Roman" w:cs="Times New Roman"/>
          </w:rPr>
          <w:fldChar w:fldCharType="begin"/>
        </w:r>
        <w:r w:rsidR="002746D7" w:rsidRPr="002746D7">
          <w:rPr>
            <w:rFonts w:ascii="Times New Roman" w:hAnsi="Times New Roman" w:cs="Times New Roman"/>
          </w:rPr>
          <w:instrText xml:space="preserve"> PAGE   \* MERGEFORMAT </w:instrText>
        </w:r>
        <w:r w:rsidRPr="002746D7">
          <w:rPr>
            <w:rFonts w:ascii="Times New Roman" w:hAnsi="Times New Roman" w:cs="Times New Roman"/>
          </w:rPr>
          <w:fldChar w:fldCharType="separate"/>
        </w:r>
        <w:r w:rsidR="00436272">
          <w:rPr>
            <w:rFonts w:ascii="Times New Roman" w:hAnsi="Times New Roman" w:cs="Times New Roman"/>
            <w:noProof/>
          </w:rPr>
          <w:t>5</w:t>
        </w:r>
        <w:r w:rsidRPr="002746D7">
          <w:rPr>
            <w:rFonts w:ascii="Times New Roman" w:hAnsi="Times New Roman" w:cs="Times New Roman"/>
            <w:noProof/>
          </w:rPr>
          <w:fldChar w:fldCharType="end"/>
        </w:r>
      </w:p>
    </w:sdtContent>
  </w:sdt>
  <w:p w:rsidR="002B7160" w:rsidRDefault="002B716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7A9F" w:rsidRDefault="00C67A9F" w:rsidP="002B7160">
      <w:pPr>
        <w:spacing w:after="0" w:line="240" w:lineRule="auto"/>
      </w:pPr>
      <w:r>
        <w:separator/>
      </w:r>
    </w:p>
  </w:footnote>
  <w:footnote w:type="continuationSeparator" w:id="0">
    <w:p w:rsidR="00C67A9F" w:rsidRDefault="00C67A9F" w:rsidP="002B716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45A11"/>
    <w:multiLevelType w:val="hybridMultilevel"/>
    <w:tmpl w:val="D5F6EA8C"/>
    <w:lvl w:ilvl="0" w:tplc="6B7E5C5E">
      <w:start w:val="1"/>
      <w:numFmt w:val="bullet"/>
      <w:lvlText w:val="-"/>
      <w:lvlJc w:val="left"/>
      <w:pPr>
        <w:ind w:left="720" w:hanging="360"/>
      </w:pPr>
      <w:rPr>
        <w:rFonts w:ascii="Times New Roman" w:eastAsia="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1"/>
    <w:footnote w:id="0"/>
  </w:footnotePr>
  <w:endnotePr>
    <w:endnote w:id="-1"/>
    <w:endnote w:id="0"/>
  </w:endnotePr>
  <w:compat/>
  <w:rsids>
    <w:rsidRoot w:val="00C31EB7"/>
    <w:rsid w:val="00014F20"/>
    <w:rsid w:val="000A25F1"/>
    <w:rsid w:val="000C775A"/>
    <w:rsid w:val="00111460"/>
    <w:rsid w:val="00114FEA"/>
    <w:rsid w:val="00131368"/>
    <w:rsid w:val="0013413F"/>
    <w:rsid w:val="00140589"/>
    <w:rsid w:val="00165326"/>
    <w:rsid w:val="001827F2"/>
    <w:rsid w:val="00186B19"/>
    <w:rsid w:val="00186CA4"/>
    <w:rsid w:val="001D3949"/>
    <w:rsid w:val="001D514B"/>
    <w:rsid w:val="001D7896"/>
    <w:rsid w:val="00202A1C"/>
    <w:rsid w:val="0020544B"/>
    <w:rsid w:val="002457B1"/>
    <w:rsid w:val="002746D7"/>
    <w:rsid w:val="002B071A"/>
    <w:rsid w:val="002B7160"/>
    <w:rsid w:val="002E30AB"/>
    <w:rsid w:val="003033AC"/>
    <w:rsid w:val="003178E1"/>
    <w:rsid w:val="003316CA"/>
    <w:rsid w:val="003641CA"/>
    <w:rsid w:val="00375785"/>
    <w:rsid w:val="0038671B"/>
    <w:rsid w:val="00391523"/>
    <w:rsid w:val="003B5D05"/>
    <w:rsid w:val="003C19ED"/>
    <w:rsid w:val="00406F53"/>
    <w:rsid w:val="00436272"/>
    <w:rsid w:val="00452FE4"/>
    <w:rsid w:val="0047458E"/>
    <w:rsid w:val="004C02C6"/>
    <w:rsid w:val="004C53B8"/>
    <w:rsid w:val="004F20DA"/>
    <w:rsid w:val="005040F0"/>
    <w:rsid w:val="00512F06"/>
    <w:rsid w:val="005248BE"/>
    <w:rsid w:val="00555653"/>
    <w:rsid w:val="00573DBF"/>
    <w:rsid w:val="005B0B47"/>
    <w:rsid w:val="005B5139"/>
    <w:rsid w:val="005C5BE1"/>
    <w:rsid w:val="005E3655"/>
    <w:rsid w:val="0060717D"/>
    <w:rsid w:val="00631BCA"/>
    <w:rsid w:val="0063662A"/>
    <w:rsid w:val="00666FD0"/>
    <w:rsid w:val="006847CF"/>
    <w:rsid w:val="006A711C"/>
    <w:rsid w:val="00756C42"/>
    <w:rsid w:val="00794F88"/>
    <w:rsid w:val="007A1050"/>
    <w:rsid w:val="007B4B52"/>
    <w:rsid w:val="007D33EB"/>
    <w:rsid w:val="00820973"/>
    <w:rsid w:val="00825CCF"/>
    <w:rsid w:val="00827DAA"/>
    <w:rsid w:val="00845630"/>
    <w:rsid w:val="00875058"/>
    <w:rsid w:val="0090456F"/>
    <w:rsid w:val="0091030B"/>
    <w:rsid w:val="00927ED5"/>
    <w:rsid w:val="00930A81"/>
    <w:rsid w:val="0093162A"/>
    <w:rsid w:val="00951226"/>
    <w:rsid w:val="00972F62"/>
    <w:rsid w:val="00973471"/>
    <w:rsid w:val="009B04AB"/>
    <w:rsid w:val="009D521B"/>
    <w:rsid w:val="00A16EFD"/>
    <w:rsid w:val="00A75940"/>
    <w:rsid w:val="00A80595"/>
    <w:rsid w:val="00A86FCD"/>
    <w:rsid w:val="00AA29A9"/>
    <w:rsid w:val="00AB1A82"/>
    <w:rsid w:val="00AC59EB"/>
    <w:rsid w:val="00B20B95"/>
    <w:rsid w:val="00B615FF"/>
    <w:rsid w:val="00B61DCA"/>
    <w:rsid w:val="00B704E1"/>
    <w:rsid w:val="00B97680"/>
    <w:rsid w:val="00BA632E"/>
    <w:rsid w:val="00C1309B"/>
    <w:rsid w:val="00C30655"/>
    <w:rsid w:val="00C31E2A"/>
    <w:rsid w:val="00C31EB7"/>
    <w:rsid w:val="00C4360A"/>
    <w:rsid w:val="00C52482"/>
    <w:rsid w:val="00C6413C"/>
    <w:rsid w:val="00C67A9F"/>
    <w:rsid w:val="00C832DB"/>
    <w:rsid w:val="00CA4037"/>
    <w:rsid w:val="00CD2191"/>
    <w:rsid w:val="00CD2DDE"/>
    <w:rsid w:val="00CD7F09"/>
    <w:rsid w:val="00CF0FDE"/>
    <w:rsid w:val="00CF5D9E"/>
    <w:rsid w:val="00D11B72"/>
    <w:rsid w:val="00D2376A"/>
    <w:rsid w:val="00D43FEF"/>
    <w:rsid w:val="00D8089F"/>
    <w:rsid w:val="00D85918"/>
    <w:rsid w:val="00D96F17"/>
    <w:rsid w:val="00DB37DA"/>
    <w:rsid w:val="00DC6D44"/>
    <w:rsid w:val="00DC7D1A"/>
    <w:rsid w:val="00DE7285"/>
    <w:rsid w:val="00E02CE2"/>
    <w:rsid w:val="00E75618"/>
    <w:rsid w:val="00ED297F"/>
    <w:rsid w:val="00F107DC"/>
    <w:rsid w:val="00F11594"/>
    <w:rsid w:val="00F273D8"/>
    <w:rsid w:val="00F34A25"/>
    <w:rsid w:val="00F3594C"/>
    <w:rsid w:val="00F52114"/>
    <w:rsid w:val="00F71801"/>
    <w:rsid w:val="00FA2FE3"/>
    <w:rsid w:val="00FE0A8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4"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A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1DC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61DCA"/>
    <w:rPr>
      <w:color w:val="0000FF"/>
      <w:u w:val="single"/>
    </w:rPr>
  </w:style>
  <w:style w:type="paragraph" w:styleId="ListParagraph">
    <w:name w:val="List Paragraph"/>
    <w:basedOn w:val="Normal"/>
    <w:uiPriority w:val="34"/>
    <w:qFormat/>
    <w:rsid w:val="00AC59EB"/>
    <w:pPr>
      <w:ind w:left="720"/>
      <w:contextualSpacing/>
    </w:pPr>
  </w:style>
  <w:style w:type="paragraph" w:styleId="Header">
    <w:name w:val="header"/>
    <w:basedOn w:val="Normal"/>
    <w:link w:val="HeaderChar"/>
    <w:uiPriority w:val="99"/>
    <w:unhideWhenUsed/>
    <w:rsid w:val="002B71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7160"/>
  </w:style>
  <w:style w:type="paragraph" w:styleId="Footer">
    <w:name w:val="footer"/>
    <w:basedOn w:val="Normal"/>
    <w:link w:val="FooterChar"/>
    <w:uiPriority w:val="99"/>
    <w:unhideWhenUsed/>
    <w:rsid w:val="002B71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71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07259887">
      <w:bodyDiv w:val="1"/>
      <w:marLeft w:val="0"/>
      <w:marRight w:val="0"/>
      <w:marTop w:val="0"/>
      <w:marBottom w:val="0"/>
      <w:divBdr>
        <w:top w:val="none" w:sz="0" w:space="0" w:color="auto"/>
        <w:left w:val="none" w:sz="0" w:space="0" w:color="auto"/>
        <w:bottom w:val="none" w:sz="0" w:space="0" w:color="auto"/>
        <w:right w:val="none" w:sz="0" w:space="0" w:color="auto"/>
      </w:divBdr>
    </w:div>
    <w:div w:id="771391254">
      <w:bodyDiv w:val="1"/>
      <w:marLeft w:val="0"/>
      <w:marRight w:val="0"/>
      <w:marTop w:val="0"/>
      <w:marBottom w:val="0"/>
      <w:divBdr>
        <w:top w:val="none" w:sz="0" w:space="0" w:color="auto"/>
        <w:left w:val="none" w:sz="0" w:space="0" w:color="auto"/>
        <w:bottom w:val="none" w:sz="0" w:space="0" w:color="auto"/>
        <w:right w:val="none" w:sz="0" w:space="0" w:color="auto"/>
      </w:divBdr>
    </w:div>
    <w:div w:id="1536968065">
      <w:bodyDiv w:val="1"/>
      <w:marLeft w:val="0"/>
      <w:marRight w:val="0"/>
      <w:marTop w:val="0"/>
      <w:marBottom w:val="0"/>
      <w:divBdr>
        <w:top w:val="none" w:sz="0" w:space="0" w:color="auto"/>
        <w:left w:val="none" w:sz="0" w:space="0" w:color="auto"/>
        <w:bottom w:val="none" w:sz="0" w:space="0" w:color="auto"/>
        <w:right w:val="none" w:sz="0" w:space="0" w:color="auto"/>
      </w:divBdr>
    </w:div>
    <w:div w:id="1541432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437841-3B1A-4BD5-AD66-E42C8936D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8</Pages>
  <Words>2209</Words>
  <Characters>12594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Cop.</dc:creator>
  <cp:keywords/>
  <dc:description/>
  <cp:lastModifiedBy>FPT</cp:lastModifiedBy>
  <cp:revision>76</cp:revision>
  <cp:lastPrinted>2020-01-06T06:38:00Z</cp:lastPrinted>
  <dcterms:created xsi:type="dcterms:W3CDTF">2019-11-30T09:01:00Z</dcterms:created>
  <dcterms:modified xsi:type="dcterms:W3CDTF">2020-01-09T02:14:00Z</dcterms:modified>
</cp:coreProperties>
</file>