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207DBD" w:rsidP="00915A9A">
            <w:pPr>
              <w:spacing w:after="0" w:line="240" w:lineRule="auto"/>
              <w:jc w:val="center"/>
              <w:rPr>
                <w:rFonts w:ascii="Times New Roman" w:hAnsi="Times New Roman" w:cs="Times New Roman"/>
                <w:sz w:val="26"/>
                <w:szCs w:val="26"/>
              </w:rPr>
            </w:pPr>
            <w:r w:rsidRPr="00207DBD">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207DBD" w:rsidP="00915A9A">
            <w:pPr>
              <w:spacing w:after="0" w:line="240" w:lineRule="auto"/>
              <w:jc w:val="center"/>
              <w:rPr>
                <w:rFonts w:ascii="Times New Roman" w:hAnsi="Times New Roman" w:cs="Times New Roman"/>
                <w:b/>
                <w:sz w:val="26"/>
                <w:szCs w:val="26"/>
              </w:rPr>
            </w:pPr>
            <w:r w:rsidRPr="00207DBD">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207DBD"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4F5420">
        <w:rPr>
          <w:rFonts w:ascii="Times New Roman" w:hAnsi="Times New Roman" w:cs="Times New Roman"/>
          <w:b/>
          <w:sz w:val="26"/>
          <w:szCs w:val="26"/>
        </w:rPr>
        <w:t>2</w:t>
      </w:r>
      <w:r w:rsidR="00711954" w:rsidRPr="00F80C3D">
        <w:rPr>
          <w:rFonts w:ascii="Times New Roman" w:hAnsi="Times New Roman" w:cs="Times New Roman"/>
          <w:b/>
          <w:sz w:val="26"/>
          <w:szCs w:val="26"/>
        </w:rPr>
        <w:t>1</w:t>
      </w:r>
      <w:r w:rsidR="000A111A" w:rsidRPr="00F80C3D">
        <w:rPr>
          <w:rFonts w:ascii="Times New Roman" w:hAnsi="Times New Roman" w:cs="Times New Roman"/>
          <w:b/>
          <w:sz w:val="26"/>
          <w:szCs w:val="26"/>
        </w:rPr>
        <w:t>/</w:t>
      </w:r>
      <w:r w:rsidR="00711954" w:rsidRPr="00F80C3D">
        <w:rPr>
          <w:rFonts w:ascii="Times New Roman" w:hAnsi="Times New Roman" w:cs="Times New Roman"/>
          <w:b/>
          <w:sz w:val="26"/>
          <w:szCs w:val="26"/>
        </w:rPr>
        <w:t>1</w:t>
      </w:r>
      <w:r w:rsidR="008840FB">
        <w:rPr>
          <w:rFonts w:ascii="Times New Roman" w:hAnsi="Times New Roman" w:cs="Times New Roman"/>
          <w:b/>
          <w:sz w:val="26"/>
          <w:szCs w:val="26"/>
        </w:rPr>
        <w:t>1</w:t>
      </w:r>
      <w:r w:rsidR="000A111A" w:rsidRPr="00F80C3D">
        <w:rPr>
          <w:rFonts w:ascii="Times New Roman" w:hAnsi="Times New Roman" w:cs="Times New Roman"/>
          <w:b/>
          <w:sz w:val="26"/>
          <w:szCs w:val="26"/>
        </w:rPr>
        <w:t xml:space="preserve">/2021 đến ngày </w:t>
      </w:r>
      <w:r w:rsidR="004F5420">
        <w:rPr>
          <w:rFonts w:ascii="Times New Roman" w:hAnsi="Times New Roman" w:cs="Times New Roman"/>
          <w:b/>
          <w:sz w:val="26"/>
          <w:szCs w:val="26"/>
        </w:rPr>
        <w:t>3</w:t>
      </w:r>
      <w:r w:rsidR="00AC438D">
        <w:rPr>
          <w:rFonts w:ascii="Times New Roman" w:hAnsi="Times New Roman" w:cs="Times New Roman"/>
          <w:b/>
          <w:sz w:val="26"/>
          <w:szCs w:val="26"/>
        </w:rPr>
        <w:t>0</w:t>
      </w:r>
      <w:r w:rsidR="005603EC" w:rsidRPr="00F80C3D">
        <w:rPr>
          <w:rFonts w:ascii="Times New Roman" w:hAnsi="Times New Roman" w:cs="Times New Roman"/>
          <w:b/>
          <w:sz w:val="26"/>
          <w:szCs w:val="26"/>
        </w:rPr>
        <w:t>/1</w:t>
      </w:r>
      <w:r w:rsidR="008840FB">
        <w:rPr>
          <w:rFonts w:ascii="Times New Roman" w:hAnsi="Times New Roman" w:cs="Times New Roman"/>
          <w:b/>
          <w:sz w:val="26"/>
          <w:szCs w:val="26"/>
        </w:rPr>
        <w:t>1</w:t>
      </w:r>
      <w:r w:rsidR="005603EC" w:rsidRPr="00F80C3D">
        <w:rPr>
          <w:rFonts w:ascii="Times New Roman" w:hAnsi="Times New Roman" w:cs="Times New Roman"/>
          <w:b/>
          <w:sz w:val="26"/>
          <w:szCs w:val="26"/>
        </w:rPr>
        <w:t>/2021</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4F5420">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4F5420">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4F5420">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4F5420">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4F5420">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4F5420">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4F5420">
            <w:pPr>
              <w:spacing w:beforeLines="40" w:afterLines="40" w:line="340" w:lineRule="exact"/>
              <w:jc w:val="center"/>
              <w:rPr>
                <w:b/>
                <w:bCs/>
                <w:sz w:val="26"/>
                <w:szCs w:val="26"/>
              </w:rPr>
            </w:pPr>
            <w:r w:rsidRPr="00F80C3D">
              <w:rPr>
                <w:b/>
                <w:bCs/>
                <w:sz w:val="26"/>
                <w:szCs w:val="26"/>
              </w:rPr>
              <w:t>Ghi chú</w:t>
            </w:r>
          </w:p>
        </w:tc>
      </w:tr>
    </w:tbl>
    <w:tbl>
      <w:tblPr>
        <w:tblW w:w="15168" w:type="dxa"/>
        <w:tblInd w:w="-743" w:type="dxa"/>
        <w:tblLook w:val="04A0"/>
      </w:tblPr>
      <w:tblGrid>
        <w:gridCol w:w="703"/>
        <w:gridCol w:w="2691"/>
        <w:gridCol w:w="2408"/>
        <w:gridCol w:w="1699"/>
        <w:gridCol w:w="5351"/>
        <w:gridCol w:w="1472"/>
        <w:gridCol w:w="844"/>
      </w:tblGrid>
      <w:tr w:rsidR="00C0579F" w:rsidRPr="00F80C3D" w:rsidTr="00C76824">
        <w:trPr>
          <w:trHeight w:val="20"/>
        </w:trPr>
        <w:tc>
          <w:tcPr>
            <w:tcW w:w="703" w:type="dxa"/>
            <w:tcBorders>
              <w:top w:val="nil"/>
              <w:left w:val="single" w:sz="4" w:space="0" w:color="000000"/>
              <w:bottom w:val="single" w:sz="4" w:space="0" w:color="000000"/>
              <w:right w:val="single" w:sz="4" w:space="0" w:color="000000"/>
            </w:tcBorders>
            <w:shd w:val="clear" w:color="auto" w:fill="auto"/>
            <w:vAlign w:val="center"/>
            <w:hideMark/>
          </w:tcPr>
          <w:p w:rsidR="00C0579F" w:rsidRPr="00C0579F" w:rsidRDefault="00C0579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w:t>
            </w:r>
          </w:p>
        </w:tc>
        <w:tc>
          <w:tcPr>
            <w:tcW w:w="2691" w:type="dxa"/>
            <w:tcBorders>
              <w:top w:val="nil"/>
              <w:left w:val="nil"/>
              <w:bottom w:val="single" w:sz="4" w:space="0" w:color="000000"/>
              <w:right w:val="single" w:sz="4" w:space="0" w:color="000000"/>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30/CT-TTg</w:t>
            </w:r>
          </w:p>
        </w:tc>
        <w:tc>
          <w:tcPr>
            <w:tcW w:w="1699" w:type="dxa"/>
            <w:tcBorders>
              <w:top w:val="nil"/>
              <w:left w:val="nil"/>
              <w:bottom w:val="single" w:sz="4" w:space="0" w:color="auto"/>
              <w:right w:val="single" w:sz="4" w:space="0" w:color="auto"/>
            </w:tcBorders>
            <w:shd w:val="clear" w:color="auto" w:fill="auto"/>
            <w:vAlign w:val="center"/>
            <w:hideMark/>
          </w:tcPr>
          <w:p w:rsidR="00C0579F" w:rsidRPr="00C0579F" w:rsidRDefault="00C0579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nil"/>
              <w:left w:val="nil"/>
              <w:bottom w:val="single" w:sz="4" w:space="0" w:color="000000"/>
              <w:right w:val="single" w:sz="4" w:space="0" w:color="000000"/>
            </w:tcBorders>
            <w:shd w:val="clear" w:color="auto" w:fill="auto"/>
            <w:vAlign w:val="center"/>
            <w:hideMark/>
          </w:tcPr>
          <w:p w:rsidR="00C0579F" w:rsidRPr="00C0579F" w:rsidRDefault="00C0579F"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Chỉ thị về việc đẩy mạnh triển khai thi hành văn bản quy phạm pháp luật về đầu tư theo phương thức đối tác công tư và đấu thầu lựa chọn nhà đầu tư</w:t>
            </w:r>
          </w:p>
        </w:tc>
        <w:tc>
          <w:tcPr>
            <w:tcW w:w="1472" w:type="dxa"/>
            <w:tcBorders>
              <w:top w:val="nil"/>
              <w:left w:val="nil"/>
              <w:bottom w:val="single" w:sz="4" w:space="0" w:color="000000"/>
              <w:right w:val="single" w:sz="4" w:space="0" w:color="000000"/>
            </w:tcBorders>
            <w:shd w:val="clear" w:color="auto" w:fill="auto"/>
            <w:vAlign w:val="center"/>
            <w:hideMark/>
          </w:tcPr>
          <w:p w:rsidR="00C0579F" w:rsidRPr="00C76824" w:rsidRDefault="00C0579F" w:rsidP="00A53AE8">
            <w:pPr>
              <w:spacing w:after="0" w:line="240" w:lineRule="auto"/>
              <w:rPr>
                <w:rFonts w:ascii="Times New Roman" w:eastAsia="Times New Roman" w:hAnsi="Times New Roman" w:cs="Times New Roman"/>
                <w:color w:val="000000"/>
                <w:sz w:val="26"/>
                <w:szCs w:val="26"/>
              </w:rPr>
            </w:pPr>
          </w:p>
        </w:tc>
        <w:tc>
          <w:tcPr>
            <w:tcW w:w="844" w:type="dxa"/>
            <w:tcBorders>
              <w:top w:val="nil"/>
              <w:left w:val="nil"/>
              <w:bottom w:val="single" w:sz="4" w:space="0" w:color="000000"/>
              <w:right w:val="single" w:sz="4" w:space="0" w:color="000000"/>
            </w:tcBorders>
            <w:shd w:val="clear" w:color="auto" w:fill="auto"/>
            <w:vAlign w:val="center"/>
            <w:hideMark/>
          </w:tcPr>
          <w:p w:rsidR="00C0579F" w:rsidRPr="00FB7F87" w:rsidRDefault="00C0579F" w:rsidP="00A53AE8">
            <w:pPr>
              <w:spacing w:after="0" w:line="240" w:lineRule="auto"/>
              <w:rPr>
                <w:rFonts w:ascii="Times New Roman" w:eastAsia="Times New Roman" w:hAnsi="Times New Roman" w:cs="Times New Roman"/>
                <w:color w:val="000000"/>
                <w:sz w:val="26"/>
                <w:szCs w:val="26"/>
              </w:rPr>
            </w:pPr>
            <w:r w:rsidRPr="00FB7F87">
              <w:rPr>
                <w:rFonts w:ascii="Times New Roman" w:eastAsia="Times New Roman" w:hAnsi="Times New Roman" w:cs="Times New Roman"/>
                <w:color w:val="000000"/>
                <w:sz w:val="26"/>
                <w:szCs w:val="26"/>
              </w:rPr>
              <w:t> </w:t>
            </w:r>
          </w:p>
        </w:tc>
      </w:tr>
      <w:tr w:rsidR="00C0579F" w:rsidRPr="00F80C3D" w:rsidTr="00C76824">
        <w:trPr>
          <w:trHeight w:val="20"/>
        </w:trPr>
        <w:tc>
          <w:tcPr>
            <w:tcW w:w="703" w:type="dxa"/>
            <w:tcBorders>
              <w:top w:val="nil"/>
              <w:left w:val="single" w:sz="4" w:space="0" w:color="000000"/>
              <w:bottom w:val="single" w:sz="4" w:space="0" w:color="000000"/>
              <w:right w:val="single" w:sz="4" w:space="0" w:color="000000"/>
            </w:tcBorders>
            <w:shd w:val="clear" w:color="auto" w:fill="auto"/>
            <w:vAlign w:val="center"/>
            <w:hideMark/>
          </w:tcPr>
          <w:p w:rsidR="00C0579F" w:rsidRPr="00C0579F" w:rsidRDefault="00C0579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w:t>
            </w:r>
          </w:p>
        </w:tc>
        <w:tc>
          <w:tcPr>
            <w:tcW w:w="2691" w:type="dxa"/>
            <w:tcBorders>
              <w:top w:val="nil"/>
              <w:left w:val="nil"/>
              <w:bottom w:val="single" w:sz="4" w:space="0" w:color="000000"/>
              <w:right w:val="single" w:sz="4" w:space="0" w:color="000000"/>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13257/BTC-HCSN</w:t>
            </w:r>
          </w:p>
        </w:tc>
        <w:tc>
          <w:tcPr>
            <w:tcW w:w="1699" w:type="dxa"/>
            <w:tcBorders>
              <w:top w:val="nil"/>
              <w:left w:val="nil"/>
              <w:bottom w:val="single" w:sz="4" w:space="0" w:color="auto"/>
              <w:right w:val="single" w:sz="4" w:space="0" w:color="auto"/>
            </w:tcBorders>
            <w:shd w:val="clear" w:color="auto" w:fill="auto"/>
            <w:vAlign w:val="center"/>
            <w:hideMark/>
          </w:tcPr>
          <w:p w:rsidR="00C0579F" w:rsidRPr="00C0579F" w:rsidRDefault="00C76824">
            <w:pPr>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r w:rsidR="00C0579F" w:rsidRPr="00C0579F">
              <w:rPr>
                <w:rFonts w:ascii="Times New Roman" w:hAnsi="Times New Roman" w:cs="Times New Roman"/>
                <w:color w:val="000000"/>
                <w:sz w:val="26"/>
                <w:szCs w:val="26"/>
              </w:rPr>
              <w:t>/11/2021</w:t>
            </w:r>
          </w:p>
        </w:tc>
        <w:tc>
          <w:tcPr>
            <w:tcW w:w="5351" w:type="dxa"/>
            <w:tcBorders>
              <w:top w:val="nil"/>
              <w:left w:val="nil"/>
              <w:bottom w:val="single" w:sz="4" w:space="0" w:color="000000"/>
              <w:right w:val="single" w:sz="4" w:space="0" w:color="000000"/>
            </w:tcBorders>
            <w:shd w:val="clear" w:color="auto" w:fill="auto"/>
            <w:vAlign w:val="center"/>
            <w:hideMark/>
          </w:tcPr>
          <w:p w:rsidR="00C0579F" w:rsidRPr="00C0579F" w:rsidRDefault="00C0579F"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Hướng dẫn thực hiện Nghị định số 32/2019/NĐ-CP</w:t>
            </w:r>
          </w:p>
        </w:tc>
        <w:tc>
          <w:tcPr>
            <w:tcW w:w="1472" w:type="dxa"/>
            <w:tcBorders>
              <w:top w:val="nil"/>
              <w:left w:val="nil"/>
              <w:bottom w:val="single" w:sz="4" w:space="0" w:color="000000"/>
              <w:right w:val="single" w:sz="4" w:space="0" w:color="000000"/>
            </w:tcBorders>
            <w:shd w:val="clear" w:color="auto" w:fill="auto"/>
            <w:vAlign w:val="center"/>
            <w:hideMark/>
          </w:tcPr>
          <w:p w:rsidR="00C0579F" w:rsidRPr="00C76824" w:rsidRDefault="00C0579F">
            <w:pPr>
              <w:rPr>
                <w:rFonts w:ascii="Times New Roman" w:hAnsi="Times New Roman" w:cs="Times New Roman"/>
                <w:color w:val="000000"/>
                <w:sz w:val="26"/>
                <w:szCs w:val="26"/>
              </w:rPr>
            </w:pPr>
          </w:p>
        </w:tc>
        <w:tc>
          <w:tcPr>
            <w:tcW w:w="844" w:type="dxa"/>
            <w:tcBorders>
              <w:top w:val="nil"/>
              <w:left w:val="nil"/>
              <w:bottom w:val="single" w:sz="4" w:space="0" w:color="000000"/>
              <w:right w:val="single" w:sz="4" w:space="0" w:color="000000"/>
            </w:tcBorders>
            <w:shd w:val="clear" w:color="auto" w:fill="auto"/>
            <w:vAlign w:val="center"/>
            <w:hideMark/>
          </w:tcPr>
          <w:p w:rsidR="00C0579F" w:rsidRPr="00FB7F87" w:rsidRDefault="00C0579F" w:rsidP="00A53AE8">
            <w:pPr>
              <w:spacing w:after="0" w:line="240" w:lineRule="auto"/>
              <w:rPr>
                <w:rFonts w:ascii="Times New Roman" w:eastAsia="Times New Roman" w:hAnsi="Times New Roman" w:cs="Times New Roman"/>
                <w:color w:val="000000"/>
                <w:sz w:val="26"/>
                <w:szCs w:val="26"/>
              </w:rPr>
            </w:pPr>
            <w:r w:rsidRPr="00FB7F87">
              <w:rPr>
                <w:rFonts w:ascii="Times New Roman" w:eastAsia="Times New Roman" w:hAnsi="Times New Roman" w:cs="Times New Roman"/>
                <w:color w:val="000000"/>
                <w:sz w:val="26"/>
                <w:szCs w:val="26"/>
              </w:rPr>
              <w:t> </w:t>
            </w:r>
          </w:p>
        </w:tc>
      </w:tr>
      <w:tr w:rsidR="00C0579F" w:rsidRPr="00F80C3D" w:rsidTr="00C76824">
        <w:trPr>
          <w:trHeight w:val="20"/>
        </w:trPr>
        <w:tc>
          <w:tcPr>
            <w:tcW w:w="703" w:type="dxa"/>
            <w:tcBorders>
              <w:top w:val="nil"/>
              <w:left w:val="single" w:sz="4" w:space="0" w:color="000000"/>
              <w:bottom w:val="single" w:sz="4" w:space="0" w:color="000000"/>
              <w:right w:val="single" w:sz="4" w:space="0" w:color="000000"/>
            </w:tcBorders>
            <w:shd w:val="clear" w:color="auto" w:fill="auto"/>
            <w:vAlign w:val="center"/>
            <w:hideMark/>
          </w:tcPr>
          <w:p w:rsidR="00C0579F" w:rsidRPr="00C0579F" w:rsidRDefault="00C0579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w:t>
            </w:r>
          </w:p>
        </w:tc>
        <w:tc>
          <w:tcPr>
            <w:tcW w:w="2691" w:type="dxa"/>
            <w:tcBorders>
              <w:top w:val="nil"/>
              <w:left w:val="nil"/>
              <w:bottom w:val="single" w:sz="4" w:space="0" w:color="000000"/>
              <w:right w:val="single" w:sz="4" w:space="0" w:color="000000"/>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99/TT-BTC</w:t>
            </w:r>
          </w:p>
        </w:tc>
        <w:tc>
          <w:tcPr>
            <w:tcW w:w="1699" w:type="dxa"/>
            <w:tcBorders>
              <w:top w:val="nil"/>
              <w:left w:val="nil"/>
              <w:bottom w:val="single" w:sz="4" w:space="0" w:color="auto"/>
              <w:right w:val="single" w:sz="4" w:space="0" w:color="auto"/>
            </w:tcBorders>
            <w:shd w:val="clear" w:color="auto" w:fill="auto"/>
            <w:vAlign w:val="center"/>
            <w:hideMark/>
          </w:tcPr>
          <w:p w:rsidR="00C0579F" w:rsidRPr="00C0579F" w:rsidRDefault="00C0579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nil"/>
              <w:left w:val="nil"/>
              <w:bottom w:val="single" w:sz="4" w:space="0" w:color="000000"/>
              <w:right w:val="single" w:sz="4" w:space="0" w:color="000000"/>
            </w:tcBorders>
            <w:shd w:val="clear" w:color="auto" w:fill="auto"/>
            <w:vAlign w:val="center"/>
            <w:hideMark/>
          </w:tcPr>
          <w:p w:rsidR="00C0579F" w:rsidRPr="00C0579F" w:rsidRDefault="00C0579F"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hướng dẫn chế độ kế toán đối với các khoản vay, trả nợ của Chính phru, chính quyền địa phương; thống kê, theo dõi các khoản nợ cho vay lại và bảo lãnh Chính phủ</w:t>
            </w:r>
          </w:p>
        </w:tc>
        <w:tc>
          <w:tcPr>
            <w:tcW w:w="1472" w:type="dxa"/>
            <w:tcBorders>
              <w:top w:val="nil"/>
              <w:left w:val="nil"/>
              <w:bottom w:val="single" w:sz="4" w:space="0" w:color="000000"/>
              <w:right w:val="single" w:sz="4" w:space="0" w:color="000000"/>
            </w:tcBorders>
            <w:shd w:val="clear" w:color="auto" w:fill="auto"/>
            <w:vAlign w:val="center"/>
            <w:hideMark/>
          </w:tcPr>
          <w:p w:rsidR="00C0579F" w:rsidRPr="00C76824" w:rsidRDefault="00C76824">
            <w:pPr>
              <w:rPr>
                <w:rFonts w:ascii="Times New Roman" w:hAnsi="Times New Roman" w:cs="Times New Roman"/>
                <w:color w:val="000000"/>
                <w:sz w:val="26"/>
                <w:szCs w:val="26"/>
              </w:rPr>
            </w:pPr>
            <w:r w:rsidRPr="00C76824">
              <w:rPr>
                <w:rFonts w:ascii="Times New Roman" w:hAnsi="Times New Roman" w:cs="Times New Roman"/>
                <w:color w:val="000000"/>
                <w:sz w:val="26"/>
                <w:szCs w:val="26"/>
              </w:rPr>
              <w:t>01/01/2022</w:t>
            </w:r>
          </w:p>
        </w:tc>
        <w:tc>
          <w:tcPr>
            <w:tcW w:w="844" w:type="dxa"/>
            <w:tcBorders>
              <w:top w:val="nil"/>
              <w:left w:val="nil"/>
              <w:bottom w:val="single" w:sz="4" w:space="0" w:color="000000"/>
              <w:right w:val="single" w:sz="4" w:space="0" w:color="000000"/>
            </w:tcBorders>
            <w:shd w:val="clear" w:color="auto" w:fill="auto"/>
            <w:vAlign w:val="center"/>
            <w:hideMark/>
          </w:tcPr>
          <w:p w:rsidR="00C0579F" w:rsidRPr="00FB7F87" w:rsidRDefault="00C0579F" w:rsidP="00A53AE8">
            <w:pPr>
              <w:spacing w:after="0" w:line="240" w:lineRule="auto"/>
              <w:rPr>
                <w:rFonts w:ascii="Times New Roman" w:eastAsia="Times New Roman" w:hAnsi="Times New Roman" w:cs="Times New Roman"/>
                <w:color w:val="000000"/>
                <w:sz w:val="26"/>
                <w:szCs w:val="26"/>
              </w:rPr>
            </w:pPr>
            <w:r w:rsidRPr="00FB7F87">
              <w:rPr>
                <w:rFonts w:ascii="Times New Roman" w:eastAsia="Times New Roman" w:hAnsi="Times New Roman" w:cs="Times New Roman"/>
                <w:color w:val="000000"/>
                <w:sz w:val="26"/>
                <w:szCs w:val="26"/>
              </w:rPr>
              <w:t> </w:t>
            </w:r>
          </w:p>
        </w:tc>
      </w:tr>
      <w:tr w:rsidR="00C0579F" w:rsidRPr="00F80C3D" w:rsidTr="00C76824">
        <w:trPr>
          <w:trHeight w:val="20"/>
        </w:trPr>
        <w:tc>
          <w:tcPr>
            <w:tcW w:w="703" w:type="dxa"/>
            <w:tcBorders>
              <w:top w:val="nil"/>
              <w:left w:val="single" w:sz="4" w:space="0" w:color="000000"/>
              <w:bottom w:val="single" w:sz="4" w:space="0" w:color="auto"/>
              <w:right w:val="single" w:sz="4" w:space="0" w:color="000000"/>
            </w:tcBorders>
            <w:shd w:val="clear" w:color="auto" w:fill="auto"/>
            <w:vAlign w:val="center"/>
            <w:hideMark/>
          </w:tcPr>
          <w:p w:rsidR="00C0579F" w:rsidRPr="00C0579F" w:rsidRDefault="00C0579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w:t>
            </w:r>
          </w:p>
        </w:tc>
        <w:tc>
          <w:tcPr>
            <w:tcW w:w="2691" w:type="dxa"/>
            <w:tcBorders>
              <w:top w:val="nil"/>
              <w:left w:val="nil"/>
              <w:bottom w:val="single" w:sz="4" w:space="0" w:color="auto"/>
              <w:right w:val="single" w:sz="4" w:space="0" w:color="000000"/>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579F" w:rsidRPr="00C0579F" w:rsidRDefault="00C0579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101/TT-BTC</w:t>
            </w:r>
          </w:p>
        </w:tc>
        <w:tc>
          <w:tcPr>
            <w:tcW w:w="1699" w:type="dxa"/>
            <w:tcBorders>
              <w:top w:val="nil"/>
              <w:left w:val="nil"/>
              <w:bottom w:val="single" w:sz="4" w:space="0" w:color="auto"/>
              <w:right w:val="single" w:sz="4" w:space="0" w:color="auto"/>
            </w:tcBorders>
            <w:shd w:val="clear" w:color="auto" w:fill="auto"/>
            <w:vAlign w:val="center"/>
            <w:hideMark/>
          </w:tcPr>
          <w:p w:rsidR="00C0579F" w:rsidRPr="00C0579F" w:rsidRDefault="00C76824">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r w:rsidR="00C0579F" w:rsidRPr="00C0579F">
              <w:rPr>
                <w:rFonts w:ascii="Times New Roman" w:hAnsi="Times New Roman" w:cs="Times New Roman"/>
                <w:color w:val="000000"/>
                <w:sz w:val="26"/>
                <w:szCs w:val="26"/>
              </w:rPr>
              <w:t>/11/2021</w:t>
            </w:r>
          </w:p>
        </w:tc>
        <w:tc>
          <w:tcPr>
            <w:tcW w:w="5351" w:type="dxa"/>
            <w:tcBorders>
              <w:top w:val="nil"/>
              <w:left w:val="nil"/>
              <w:bottom w:val="single" w:sz="4" w:space="0" w:color="auto"/>
              <w:right w:val="single" w:sz="4" w:space="0" w:color="000000"/>
            </w:tcBorders>
            <w:shd w:val="clear" w:color="auto" w:fill="auto"/>
            <w:vAlign w:val="center"/>
            <w:hideMark/>
          </w:tcPr>
          <w:p w:rsidR="00C0579F" w:rsidRPr="00C0579F" w:rsidRDefault="00C0579F"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giá dịch vụ trong lĩnh vực chứng khoán áp dụng tại Sở giao dịch chứng khoán và Tổng công ty lưu ký và bù trừ chứng khoánViệt Nam</w:t>
            </w:r>
          </w:p>
        </w:tc>
        <w:tc>
          <w:tcPr>
            <w:tcW w:w="1472" w:type="dxa"/>
            <w:tcBorders>
              <w:top w:val="nil"/>
              <w:left w:val="nil"/>
              <w:bottom w:val="single" w:sz="4" w:space="0" w:color="auto"/>
              <w:right w:val="single" w:sz="4" w:space="0" w:color="000000"/>
            </w:tcBorders>
            <w:shd w:val="clear" w:color="auto" w:fill="auto"/>
            <w:vAlign w:val="center"/>
            <w:hideMark/>
          </w:tcPr>
          <w:p w:rsidR="00C0579F" w:rsidRPr="00C76824" w:rsidRDefault="00C76824">
            <w:pPr>
              <w:jc w:val="center"/>
              <w:rPr>
                <w:rFonts w:ascii="Times New Roman" w:hAnsi="Times New Roman" w:cs="Times New Roman"/>
                <w:color w:val="000000"/>
                <w:sz w:val="26"/>
                <w:szCs w:val="26"/>
              </w:rPr>
            </w:pPr>
            <w:r w:rsidRPr="00C76824">
              <w:rPr>
                <w:rFonts w:ascii="Times New Roman" w:hAnsi="Times New Roman" w:cs="Times New Roman"/>
                <w:color w:val="000000"/>
                <w:sz w:val="26"/>
                <w:szCs w:val="26"/>
              </w:rPr>
              <w:t>01/01/2022</w:t>
            </w:r>
          </w:p>
        </w:tc>
        <w:tc>
          <w:tcPr>
            <w:tcW w:w="844" w:type="dxa"/>
            <w:tcBorders>
              <w:top w:val="nil"/>
              <w:left w:val="nil"/>
              <w:bottom w:val="single" w:sz="4" w:space="0" w:color="auto"/>
              <w:right w:val="single" w:sz="4" w:space="0" w:color="000000"/>
            </w:tcBorders>
            <w:shd w:val="clear" w:color="auto" w:fill="auto"/>
            <w:vAlign w:val="center"/>
            <w:hideMark/>
          </w:tcPr>
          <w:p w:rsidR="00C0579F" w:rsidRPr="00FB7F87" w:rsidRDefault="00C0579F"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lastRenderedPageBreak/>
              <w:t>5</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102/TT-BTC</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r w:rsidRPr="00C0579F">
              <w:rPr>
                <w:rFonts w:ascii="Times New Roman" w:hAnsi="Times New Roman" w:cs="Times New Roman"/>
                <w:color w:val="000000"/>
                <w:sz w:val="26"/>
                <w:szCs w:val="26"/>
              </w:rPr>
              <w:t>/11/2021</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giá dịch vụ trong lĩnh vực chứng khoán áp dụng tại các tổ chức kinh doanh chứng khoán, ngân hàng thương mại tham gia vào thị trường chứng khoán Việt Nam</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76824" w:rsidRDefault="00486599" w:rsidP="00B30B9E">
            <w:pPr>
              <w:jc w:val="center"/>
              <w:rPr>
                <w:rFonts w:ascii="Times New Roman" w:hAnsi="Times New Roman" w:cs="Times New Roman"/>
                <w:color w:val="000000"/>
                <w:sz w:val="26"/>
                <w:szCs w:val="26"/>
              </w:rPr>
            </w:pPr>
            <w:r w:rsidRPr="00C76824">
              <w:rPr>
                <w:rFonts w:ascii="Times New Roman" w:hAnsi="Times New Roman" w:cs="Times New Roman"/>
                <w:color w:val="000000"/>
                <w:sz w:val="26"/>
                <w:szCs w:val="26"/>
              </w:rPr>
              <w:t>01/01/2022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6</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103/2021/NĐ-CP</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Nghị định quy định mức thu lệ phí trước bạ đối với ô tô, rơ moóc hoặc sơ mi rơ moóc  được kéo bởi ô tô và các loại xe tương tự xe ô tô sản xuất, lắp ráp trong nước</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486599">
            <w:pPr>
              <w:jc w:val="center"/>
              <w:rPr>
                <w:color w:val="000000"/>
                <w:sz w:val="26"/>
                <w:szCs w:val="26"/>
              </w:rPr>
            </w:pPr>
            <w:r>
              <w:rPr>
                <w:color w:val="000000"/>
                <w:sz w:val="26"/>
                <w:szCs w:val="26"/>
              </w:rPr>
              <w:t>01/12/2021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7</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106/TT-BTC</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30/11/2021</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Sửa đổi, bổ sung một số điều của Thông tư số 85/2019/TT-BTC ngày 29 tháng 11 năm 2019 của Bộ trưởng Bộ Tài chính hướng dẫn về phí và lệ phí thuộc thẩm quyền quyết định của Hội đồng nhân dân tỉnh, thành phố trực thuộc Trung ương</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9938C0" w:rsidP="00570FBB">
            <w:pPr>
              <w:jc w:val="both"/>
              <w:rPr>
                <w:rFonts w:ascii="Times New Roman" w:hAnsi="Times New Roman" w:cs="Times New Roman"/>
                <w:color w:val="000000"/>
                <w:sz w:val="26"/>
                <w:szCs w:val="26"/>
              </w:rPr>
            </w:pPr>
            <w:r>
              <w:rPr>
                <w:rFonts w:ascii="Times New Roman" w:hAnsi="Times New Roman" w:cs="Times New Roman"/>
                <w:color w:val="000000"/>
                <w:sz w:val="26"/>
                <w:szCs w:val="26"/>
              </w:rPr>
              <w:t>01/12/2021</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8</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1970/QĐ-TTg</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Pr="00C0579F">
              <w:rPr>
                <w:rFonts w:ascii="Times New Roman" w:hAnsi="Times New Roman" w:cs="Times New Roman"/>
                <w:color w:val="000000"/>
                <w:sz w:val="26"/>
                <w:szCs w:val="26"/>
              </w:rPr>
              <w:t>uyết định Phê duyệt Chiến lược phát triển ngành Khí tượng thủy văn đến năm 2030, tầm nhìn đến năm 2045</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9</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1973/QĐ-TTg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Về việc phê duyệt Kế hoạch quốc gia về quản lý chất lượng môi trường không khí giai đoạn 2021 - 2025</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10</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31/CT-TTg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Chỉ thị  Về đổi mới và tăng cường tổ chức thực hiện Chiến lược phát triển bền vững kinh tế biển Việt Nam đến năm 2030, tầm nhìn đến năm 2045</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11</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1975/QĐ-TTg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Kế hoạch hành động quốc gia về Bảo tồn và sử dụng bền vững các vùng đất ngập nước trong giai đoạn 2021- 2030</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12</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1976/QĐ-TTg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Về việc phê duyệt mục tiêu, nhiệm vụ, giải pháp phát triển một số báo in và báo điện tử đối ngoại quốc gia giai đoạn 2022 - 2030</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13</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Thông tin và Truyền thông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4854/BTTTT-CBC</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A02E2B">
            <w:pPr>
              <w:jc w:val="both"/>
              <w:rPr>
                <w:rFonts w:ascii="Times New Roman" w:hAnsi="Times New Roman" w:cs="Times New Roman"/>
                <w:color w:val="000000"/>
                <w:sz w:val="26"/>
                <w:szCs w:val="26"/>
              </w:rPr>
            </w:pPr>
            <w:r>
              <w:rPr>
                <w:rFonts w:ascii="Times New Roman" w:hAnsi="Times New Roman" w:cs="Times New Roman"/>
                <w:color w:val="000000"/>
                <w:sz w:val="26"/>
                <w:szCs w:val="26"/>
              </w:rPr>
              <w:t>V</w:t>
            </w:r>
            <w:r w:rsidRPr="00C0579F">
              <w:rPr>
                <w:rFonts w:ascii="Times New Roman" w:hAnsi="Times New Roman" w:cs="Times New Roman"/>
                <w:color w:val="000000"/>
                <w:sz w:val="26"/>
                <w:szCs w:val="26"/>
              </w:rPr>
              <w:t>ề việc chấn chỉnh tình trạng lợi dụng danh nghĩa báo chí để sách nhiễu, hoạt động trái pháp luật</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14</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1978/QĐ-TTg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A02E2B">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Pr="00C0579F">
              <w:rPr>
                <w:rFonts w:ascii="Times New Roman" w:hAnsi="Times New Roman" w:cs="Times New Roman"/>
                <w:color w:val="000000"/>
                <w:sz w:val="26"/>
                <w:szCs w:val="26"/>
              </w:rPr>
              <w:t>uyết định Phê duyệt Chiến lược quốc gia cấp nước sạch và vệ sinh nông thôn đến năm 2030, tầm nhìn đến năm 2045</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15</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2216/QĐ-BTC</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Công bố danh mục báo cáo định kỳ trong lĩnh vực đầu tư công phục vụ công tác quyết toán thuộc phạm vi quản lý nhà nước của Bộ Tài chính</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16</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Công Thương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6918/BCT-TCCB</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02/11/2021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Chế độ thành viên cơ quan Việt Nam ở nước ngoài</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17</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146/NQ-CP</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FB0E5B">
            <w:pPr>
              <w:jc w:val="both"/>
              <w:rPr>
                <w:rFonts w:ascii="Times New Roman" w:hAnsi="Times New Roman" w:cs="Times New Roman"/>
                <w:color w:val="000000"/>
                <w:sz w:val="26"/>
                <w:szCs w:val="26"/>
              </w:rPr>
            </w:pPr>
            <w:r>
              <w:rPr>
                <w:rFonts w:ascii="Times New Roman" w:hAnsi="Times New Roman" w:cs="Times New Roman"/>
                <w:color w:val="000000"/>
                <w:sz w:val="26"/>
                <w:szCs w:val="26"/>
              </w:rPr>
              <w:t>Nghị</w:t>
            </w:r>
            <w:r w:rsidRPr="00C0579F">
              <w:rPr>
                <w:rFonts w:ascii="Times New Roman" w:hAnsi="Times New Roman" w:cs="Times New Roman"/>
                <w:color w:val="000000"/>
                <w:sz w:val="26"/>
                <w:szCs w:val="26"/>
              </w:rPr>
              <w:t xml:space="preserve"> quyết về việc mở cửa khẩu quốc tế đường bộ Vĩnh Xương và hợp nhất với cửa khẩu quốc tế sông Vĩnh Xương thành cửa khẩu quốc tế đường bộ và đường sông Vĩnh Xương tỉnh An Giang</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18</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Giao Thông Vận Tải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12234/BGTVT-VT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18/11/2021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T</w:t>
            </w:r>
            <w:r w:rsidRPr="00C0579F">
              <w:rPr>
                <w:rFonts w:ascii="Times New Roman" w:hAnsi="Times New Roman" w:cs="Times New Roman"/>
                <w:color w:val="000000"/>
                <w:sz w:val="26"/>
                <w:szCs w:val="26"/>
              </w:rPr>
              <w:t>riển khai Nghị quyết số 66/NQ-CP ngày 01/7/2021 của Chính phủ; đôn đốc thực hiện quy định về lắp camera trên xe ô tô kinh doanh vận tải theo quy định tại Nghị định số 10/2020/NĐ-CP (lần 3)</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19</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Văn phòng 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8544/VPCP-CN</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Triển khai hệ thống thu phí dịch vụ sử dụng đường bộ theo hình thức điện tử không dừng.</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20</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Văn phòng 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30/CT-TTg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Chỉ thị về việc đẩy mạnh triển khai thi hành văn bản quy phạm pháp luật về đầu tư theo phương thức đối tác công tư và đấu thầu lựa chọn nhà đầu tư</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21</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Giao Thông Vận Tải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12473/BGTVT-ATGT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tăng cường đảm bảo ATGT trong hoạt động vận tải bằng xe ô tô</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13254/BTC-ĐT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25/11/2021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thẩm định điều chỉnh chủ trương đầu tư Dự án ĐTXD đường cao tốc Tuyên Quang – Phú Thọ kết nối với đường cao tốc Nội Bài – Lào Cai</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1977/QĐ-TTg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Phê duyệt Phương án cắt giảm, đơn giản hóa quy định liên quan đến hoạt động kinh doanh thuộc phạm vi chức năng quản lý của Bộ Giao thông vận tải</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Giao Thông Vận Tải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24/TT-BGTVT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về quản lý, bảo trì công trình hàng không</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25</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Giao Thông Vận Tải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12548/BGTVT-ATGT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BC43E3"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T</w:t>
            </w:r>
            <w:r w:rsidR="00486599" w:rsidRPr="00C0579F">
              <w:rPr>
                <w:rFonts w:ascii="Times New Roman" w:hAnsi="Times New Roman" w:cs="Times New Roman"/>
                <w:color w:val="000000"/>
                <w:sz w:val="26"/>
                <w:szCs w:val="26"/>
              </w:rPr>
              <w:t>ăng cường công tác kiểm soát tải trọng xe dịp cuối năm 2021 và đầu năm 2022</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Văn phòng 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1964/QĐ-TTg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BC43E3"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00486599" w:rsidRPr="00C0579F">
              <w:rPr>
                <w:rFonts w:ascii="Times New Roman" w:hAnsi="Times New Roman" w:cs="Times New Roman"/>
                <w:color w:val="000000"/>
                <w:sz w:val="26"/>
                <w:szCs w:val="26"/>
              </w:rPr>
              <w:t>uyết định phê duyệt Danh sách thành viên Ủy ban Quốc gia về chuyển đổi số và lãnh đạo Tổ công tác giúp việc Ủy ban</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27</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Thông tin và Truyền thông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15/2021/TT-BTTTT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824042">
            <w:pPr>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00486599" w:rsidRPr="00C0579F">
              <w:rPr>
                <w:rFonts w:ascii="Times New Roman" w:hAnsi="Times New Roman" w:cs="Times New Roman"/>
                <w:color w:val="000000"/>
                <w:sz w:val="26"/>
                <w:szCs w:val="26"/>
              </w:rPr>
              <w:t>9/10/2021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sửa đổi, bổ sung một số điều của Thông tư số 07/2015/TT-BTTTT</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824042">
            <w:pPr>
              <w:rPr>
                <w:color w:val="000000"/>
                <w:sz w:val="26"/>
                <w:szCs w:val="26"/>
              </w:rPr>
            </w:pPr>
            <w:r>
              <w:rPr>
                <w:color w:val="000000"/>
                <w:sz w:val="26"/>
                <w:szCs w:val="26"/>
              </w:rPr>
              <w:t>22/12/2021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28</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1994/QĐ-TTg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Phê duyệt Phương án cắt giảm, đơn giản hóa quy định liên quan đến hoạt động kinh doanh thuộc phạm vi chức năng quản lý của Bộ Thông tin và Truyền thông giai đoạn 2020 - 2025</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Lao động Thương binh và Xã hội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13/2021/TT-BLĐTBXH</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787655" w:rsidP="00787655">
            <w:pPr>
              <w:jc w:val="center"/>
              <w:rPr>
                <w:rFonts w:ascii="Times New Roman" w:hAnsi="Times New Roman" w:cs="Times New Roman"/>
                <w:color w:val="000000"/>
                <w:sz w:val="26"/>
                <w:szCs w:val="26"/>
              </w:rPr>
            </w:pPr>
            <w:r>
              <w:rPr>
                <w:rFonts w:ascii="Times New Roman" w:hAnsi="Times New Roman" w:cs="Times New Roman"/>
                <w:color w:val="000000"/>
                <w:sz w:val="26"/>
                <w:szCs w:val="26"/>
              </w:rPr>
              <w:t>30</w:t>
            </w:r>
            <w:r w:rsidR="00486599" w:rsidRPr="00C0579F">
              <w:rPr>
                <w:rFonts w:ascii="Times New Roman" w:hAnsi="Times New Roman" w:cs="Times New Roman"/>
                <w:color w:val="000000"/>
                <w:sz w:val="26"/>
                <w:szCs w:val="26"/>
              </w:rPr>
              <w:t>/</w:t>
            </w:r>
            <w:r>
              <w:rPr>
                <w:rFonts w:ascii="Times New Roman" w:hAnsi="Times New Roman" w:cs="Times New Roman"/>
                <w:color w:val="000000"/>
                <w:sz w:val="26"/>
                <w:szCs w:val="26"/>
              </w:rPr>
              <w:t>09</w:t>
            </w:r>
            <w:r w:rsidR="00486599" w:rsidRPr="00C0579F">
              <w:rPr>
                <w:rFonts w:ascii="Times New Roman" w:hAnsi="Times New Roman" w:cs="Times New Roman"/>
                <w:color w:val="000000"/>
                <w:sz w:val="26"/>
                <w:szCs w:val="26"/>
              </w:rPr>
              <w:t>/2021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Ban hành bộ chỉ tiêu thống kê về tình hình trẻ em và tình hình xâm hại trẻ em, xử lý vi phạm hành chính đối với hành vi xâm hại trẻ em</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787655">
            <w:pPr>
              <w:rPr>
                <w:color w:val="000000"/>
                <w:sz w:val="26"/>
                <w:szCs w:val="26"/>
              </w:rPr>
            </w:pPr>
            <w:r>
              <w:rPr>
                <w:color w:val="000000"/>
                <w:sz w:val="26"/>
                <w:szCs w:val="26"/>
              </w:rPr>
              <w:t>15/11/2021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30</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Lao động thương binh và xã hội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14/2021/TT-BLĐTBXH</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0564EF" w:rsidP="000564EF">
            <w:pPr>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r w:rsidR="00486599" w:rsidRPr="00C0579F">
              <w:rPr>
                <w:rFonts w:ascii="Times New Roman" w:hAnsi="Times New Roman" w:cs="Times New Roman"/>
                <w:color w:val="000000"/>
                <w:sz w:val="26"/>
                <w:szCs w:val="26"/>
              </w:rPr>
              <w:t>/1</w:t>
            </w:r>
            <w:r>
              <w:rPr>
                <w:rFonts w:ascii="Times New Roman" w:hAnsi="Times New Roman" w:cs="Times New Roman"/>
                <w:color w:val="000000"/>
                <w:sz w:val="26"/>
                <w:szCs w:val="26"/>
              </w:rPr>
              <w:t>0</w:t>
            </w:r>
            <w:r w:rsidR="00486599" w:rsidRPr="00C0579F">
              <w:rPr>
                <w:rFonts w:ascii="Times New Roman" w:hAnsi="Times New Roman" w:cs="Times New Roman"/>
                <w:color w:val="000000"/>
                <w:sz w:val="26"/>
                <w:szCs w:val="26"/>
              </w:rPr>
              <w:t>/2021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về Điều lệ trường trung cấp</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0564EF">
            <w:pPr>
              <w:rPr>
                <w:color w:val="000000"/>
                <w:sz w:val="26"/>
                <w:szCs w:val="26"/>
              </w:rPr>
            </w:pPr>
            <w:r>
              <w:rPr>
                <w:color w:val="000000"/>
                <w:sz w:val="26"/>
                <w:szCs w:val="26"/>
              </w:rPr>
              <w:t>15/12/2021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31</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lao động thương binh và xã hội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15/2021/TT-BLĐTBXH</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D67108">
            <w:pPr>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r w:rsidRPr="00C0579F">
              <w:rPr>
                <w:rFonts w:ascii="Times New Roman" w:hAnsi="Times New Roman" w:cs="Times New Roman"/>
                <w:color w:val="000000"/>
                <w:sz w:val="26"/>
                <w:szCs w:val="26"/>
              </w:rPr>
              <w:t>/1</w:t>
            </w:r>
            <w:r>
              <w:rPr>
                <w:rFonts w:ascii="Times New Roman" w:hAnsi="Times New Roman" w:cs="Times New Roman"/>
                <w:color w:val="000000"/>
                <w:sz w:val="26"/>
                <w:szCs w:val="26"/>
              </w:rPr>
              <w:t>0</w:t>
            </w:r>
            <w:r w:rsidRPr="00C0579F">
              <w:rPr>
                <w:rFonts w:ascii="Times New Roman" w:hAnsi="Times New Roman" w:cs="Times New Roman"/>
                <w:color w:val="000000"/>
                <w:sz w:val="26"/>
                <w:szCs w:val="26"/>
              </w:rPr>
              <w:t>/2021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về điều lệ trường Cao Đẳng</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D67108">
            <w:pPr>
              <w:rPr>
                <w:color w:val="000000"/>
                <w:sz w:val="26"/>
                <w:szCs w:val="26"/>
              </w:rPr>
            </w:pPr>
            <w:r>
              <w:rPr>
                <w:color w:val="000000"/>
                <w:sz w:val="26"/>
                <w:szCs w:val="26"/>
              </w:rPr>
              <w:t>15/12/2021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32</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Văn phòng 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1983/QĐ-TTg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Ban hành Kế hoạch triển khai thực hiện Kết luận số 92-KL/TW ngày 05 tháng 11 năm 2020 của Bộ Chính trị về tiếp tục thực hiện Nghị quyết Hội nghị Trung ương 5 khóa XI một số vấn đề về chính sách xã hội giai đoạn 2012 - 2020</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33</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Lao động thương binh và xã hội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1330/QĐ-LĐTBXH</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D67108"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Về việc</w:t>
            </w:r>
            <w:r w:rsidR="00486599" w:rsidRPr="00C0579F">
              <w:rPr>
                <w:rFonts w:ascii="Times New Roman" w:hAnsi="Times New Roman" w:cs="Times New Roman"/>
                <w:color w:val="000000"/>
                <w:sz w:val="26"/>
                <w:szCs w:val="26"/>
              </w:rPr>
              <w:t xml:space="preserve"> công bố TTHC sửa đổi, bổ sung thuộc phạm vi chức năng quản lý nhà nước của BLĐTBXH về việc thực hiện một số chính sách hỗ trợ NLĐ và NSDLĐ gặp khó khăn do đại dịch Covid19</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34</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Văn phòng 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2012/QĐ-TTg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30/11/2021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Về việc điều chỉnh một số nội dung tại Quyết định số 1616/QĐ-TTg ngày 13 tháng 11 năm 2019 và Quyết định số 359/QĐ-TTg ngày 10 tháng 3 năm 2020 của Thủ tướng Chính phủ</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35</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Văn hoá, Thể thao và Du lịch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13/2021/TT-BVHTTDL</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30/11/2021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Sửa đổi, bổ sung một số điều của Thông tư số 06/2017/TT-BVHTTD ngày 15 tháng 12 năm 2017 của Bộ trưởng Bộ Văn hóa, Thể thao và Du lịch quy định chi tiết một số điều của Luật Du lịch</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B30B9E">
            <w:pPr>
              <w:rPr>
                <w:color w:val="000000"/>
                <w:sz w:val="26"/>
                <w:szCs w:val="26"/>
              </w:rPr>
            </w:pPr>
            <w:r w:rsidRPr="00C0579F">
              <w:rPr>
                <w:rFonts w:ascii="Times New Roman" w:hAnsi="Times New Roman" w:cs="Times New Roman"/>
                <w:color w:val="000000"/>
                <w:sz w:val="26"/>
                <w:szCs w:val="26"/>
              </w:rPr>
              <w:t>30/11/2021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36</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Nông nghiệp và Phát triển Nông thôn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8025/BNN-PCTT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Triển khai thực hiện Thông tư số 13/2021/TT-BNNPTNT ngày 27/10/2021</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37</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9963/BYT-DP</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V/v tăng cường công tác phòng, chống dịch COVID-19 và các dịch bệnh mùa đông xuân năm 2021-2022</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38</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B30B9E">
            <w:pPr>
              <w:rPr>
                <w:rFonts w:ascii="Times New Roman" w:hAnsi="Times New Roman" w:cs="Times New Roman"/>
                <w:color w:val="000000"/>
                <w:sz w:val="26"/>
                <w:szCs w:val="26"/>
              </w:rPr>
            </w:pPr>
            <w:r>
              <w:rPr>
                <w:rFonts w:ascii="Times New Roman" w:hAnsi="Times New Roman" w:cs="Times New Roman"/>
                <w:color w:val="000000"/>
                <w:sz w:val="26"/>
                <w:szCs w:val="26"/>
              </w:rPr>
              <w:t>Bộ giáo dục và Đào tạo</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32/2021/TT-BGDĐT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Hướng dẫn thực hiện một số điều Nghị định số 82/2010/NĐ-CP ngày 15 tháng 7 năm 2010 của Chính phủ quy định việc dạy và học tiếng nói, chữ viết của dân tộc thiểu số trong các cơ sở giáo dục phổ thông và trung tâm giáo dục thường xuyên</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7E7E04">
            <w:pPr>
              <w:rPr>
                <w:color w:val="000000"/>
                <w:sz w:val="26"/>
                <w:szCs w:val="26"/>
              </w:rPr>
            </w:pPr>
            <w:r>
              <w:rPr>
                <w:color w:val="000000"/>
                <w:sz w:val="26"/>
                <w:szCs w:val="26"/>
              </w:rPr>
              <w:t>07/01/2022</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39</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10010/BYT-DP</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về việc áp dụng biện pháp cách ly y tế đối với thành viên tổ bay của các hãng hàng không nhập cảnh từ chặng bay quốc tế</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40</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Chính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2182/QĐ-BTC</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QĐ xuất gạo bổ sung cho học sinh học kỳ I năm học 2021-2022</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41</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10036/BYT-TB-CT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25/11/2021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triển khai Nghị định số 98/2021/NĐ-CP ngày 08/11/2021 của Chính phủ về quản lý trang thiết bị y tế</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42</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9959/BYT-KCB</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V/v tăng cường quản lý công tác  khám sức khỏe người lái xe</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43</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19/TT-BYT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quy định mẫu văn bản, báo cáo thực hiện Nghị định số 98/2021/NĐ-CP ngày 08/11/2021 của Chính phủ về quản lý Trang thiết bị y tế</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A871F9">
            <w:pPr>
              <w:rPr>
                <w:color w:val="000000"/>
                <w:sz w:val="26"/>
                <w:szCs w:val="26"/>
              </w:rPr>
            </w:pPr>
            <w:r>
              <w:rPr>
                <w:color w:val="000000"/>
                <w:sz w:val="26"/>
                <w:szCs w:val="26"/>
              </w:rPr>
              <w:t>01/01/2022</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44</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Văn phòng 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8725/VPCP-KGVX</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30/11/2021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Tổng kết Đề án Phát triển hệ thống trường trung học phổ thông chuyên giai đoạn 2010-2020 do Thủ tướng Chính phủ ban hành kèm theo Quyết định số 959/QĐ-TTg ngày 24/6/2010</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45</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Hà Nội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4501/QĐ-BGDĐT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Ban hành Chương trình phòng, chống tai nạn thương tích trẻ em, học sinh giai đoạn 2021-2025</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46</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20/TT-BYT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về quản lý chất thải y tế trong phạm vi khuôn viên cơ sở y tế</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47</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Thông tin và Truyền thông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33/KH-TBTT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Truyền thông phòng, chống dịch COVID-19 với thông điệp “Cảnh giác, chủ động để bảo vệ thành quả phòng, chống dịch” (từ ngày 29/11 đến ngày 06/12/2021)</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48</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Uỷ ban Thường vụ Quốc Hội,</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48/HD</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29/09/2021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Hướng dẫn Tổ chức tiếp xúc cử tri của đại biểu Quốc hội trong tình hình  phòng chống dịch</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49</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1963/QĐ-TTg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0B6D79"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00486599" w:rsidRPr="00C0579F">
              <w:rPr>
                <w:rFonts w:ascii="Times New Roman" w:hAnsi="Times New Roman" w:cs="Times New Roman"/>
                <w:color w:val="000000"/>
                <w:sz w:val="26"/>
                <w:szCs w:val="26"/>
              </w:rPr>
              <w:t>uyết định phê duyệt Phương án cắt giảm, đơn giản hóa quy định liên quan đến hoạt động kinh doanh thuộc phạm vi chức năng quản lý nhà nước của Bộ Xây dựng trong năm 2021 và năm 2022</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50</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Tư pháp</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4437/BTP-PBGDPL</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6A3C34">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V</w:t>
            </w:r>
            <w:r w:rsidR="006A3C34">
              <w:rPr>
                <w:rFonts w:ascii="Times New Roman" w:hAnsi="Times New Roman" w:cs="Times New Roman"/>
                <w:color w:val="000000"/>
                <w:sz w:val="26"/>
                <w:szCs w:val="26"/>
              </w:rPr>
              <w:t>ề việc</w:t>
            </w:r>
            <w:r w:rsidRPr="00C0579F">
              <w:rPr>
                <w:rFonts w:ascii="Times New Roman" w:hAnsi="Times New Roman" w:cs="Times New Roman"/>
                <w:color w:val="000000"/>
                <w:sz w:val="26"/>
                <w:szCs w:val="26"/>
              </w:rPr>
              <w:t xml:space="preserve"> hướng dẫn khen thưởng việc thực hiện Chương trình phổ biến, giáo dục pháp luật giai đoạn 2017-2021.</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51</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35/2021/QĐ-TTg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24/11/2021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6A3C34"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Q</w:t>
            </w:r>
            <w:r w:rsidR="00486599" w:rsidRPr="00C0579F">
              <w:rPr>
                <w:rFonts w:ascii="Times New Roman" w:hAnsi="Times New Roman" w:cs="Times New Roman"/>
                <w:color w:val="000000"/>
                <w:sz w:val="26"/>
                <w:szCs w:val="26"/>
              </w:rPr>
              <w:t>uyết định Bãi bỏ một số văn bản quy phạm pháp luật của Thủ tướng Chính phủ.</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B276E8">
            <w:pPr>
              <w:rPr>
                <w:color w:val="000000"/>
                <w:sz w:val="26"/>
                <w:szCs w:val="26"/>
              </w:rPr>
            </w:pPr>
            <w:r>
              <w:rPr>
                <w:color w:val="000000"/>
                <w:sz w:val="26"/>
                <w:szCs w:val="26"/>
              </w:rPr>
              <w:t>01/12/2021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52</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Y tế</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10153/BYT-PC</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6A3C34" w:rsidP="00C0579F">
            <w:pPr>
              <w:jc w:val="both"/>
              <w:rPr>
                <w:rFonts w:ascii="Times New Roman" w:hAnsi="Times New Roman" w:cs="Times New Roman"/>
                <w:color w:val="000000"/>
                <w:sz w:val="26"/>
                <w:szCs w:val="26"/>
              </w:rPr>
            </w:pPr>
            <w:r>
              <w:rPr>
                <w:rFonts w:ascii="Times New Roman" w:hAnsi="Times New Roman" w:cs="Times New Roman"/>
                <w:color w:val="000000"/>
                <w:sz w:val="26"/>
                <w:szCs w:val="26"/>
              </w:rPr>
              <w:t>T</w:t>
            </w:r>
            <w:r w:rsidR="00486599" w:rsidRPr="00C0579F">
              <w:rPr>
                <w:rFonts w:ascii="Times New Roman" w:hAnsi="Times New Roman" w:cs="Times New Roman"/>
                <w:color w:val="000000"/>
                <w:sz w:val="26"/>
                <w:szCs w:val="26"/>
              </w:rPr>
              <w:t>ự kiểm tra và gửi văn bản QPPL thuộc lĩnh vực quản lý nhà nước của Bộ Y tế</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486599"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53</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6599" w:rsidRPr="00C0579F" w:rsidRDefault="00486599">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32/CT-TTg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6599" w:rsidRPr="00C0579F" w:rsidRDefault="00486599">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25/11/2021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6599" w:rsidRPr="00C0579F" w:rsidRDefault="00486599" w:rsidP="00C0579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Chỉ thị Về việc tập trung triển khai quyết liệt, đồng bộ các giải pháp phòng, chống bệnh Dịch tả lợn Châu Phi</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6599" w:rsidRPr="00FB7F87" w:rsidRDefault="00486599" w:rsidP="00A53AE8">
            <w:pPr>
              <w:spacing w:after="0" w:line="240" w:lineRule="auto"/>
              <w:rPr>
                <w:rFonts w:ascii="Times New Roman" w:eastAsia="Times New Roman" w:hAnsi="Times New Roman" w:cs="Times New Roman"/>
                <w:color w:val="000000"/>
                <w:sz w:val="26"/>
                <w:szCs w:val="26"/>
              </w:rPr>
            </w:pPr>
          </w:p>
        </w:tc>
      </w:tr>
      <w:tr w:rsidR="008D4171"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8D4171" w:rsidRPr="00C0579F" w:rsidRDefault="008D4171">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54</w:t>
            </w:r>
          </w:p>
        </w:tc>
        <w:tc>
          <w:tcPr>
            <w:tcW w:w="2691" w:type="dxa"/>
            <w:tcBorders>
              <w:top w:val="single" w:sz="4" w:space="0" w:color="auto"/>
              <w:left w:val="nil"/>
              <w:bottom w:val="single" w:sz="4" w:space="0" w:color="auto"/>
              <w:right w:val="single" w:sz="4" w:space="0" w:color="000000"/>
            </w:tcBorders>
            <w:shd w:val="clear" w:color="auto" w:fill="auto"/>
            <w:vAlign w:val="center"/>
          </w:tcPr>
          <w:p w:rsidR="008D4171" w:rsidRPr="00C0579F" w:rsidRDefault="008D4171"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Nội vụ</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8D4171" w:rsidRPr="00C0579F" w:rsidRDefault="008D4171"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6006/BNV-TGCP</w:t>
            </w:r>
          </w:p>
        </w:tc>
        <w:tc>
          <w:tcPr>
            <w:tcW w:w="1699" w:type="dxa"/>
            <w:tcBorders>
              <w:top w:val="single" w:sz="4" w:space="0" w:color="auto"/>
              <w:left w:val="nil"/>
              <w:bottom w:val="single" w:sz="4" w:space="0" w:color="auto"/>
              <w:right w:val="single" w:sz="4" w:space="0" w:color="auto"/>
            </w:tcBorders>
            <w:shd w:val="clear" w:color="auto" w:fill="auto"/>
            <w:vAlign w:val="center"/>
          </w:tcPr>
          <w:p w:rsidR="008D4171" w:rsidRPr="00C0579F" w:rsidRDefault="008D4171"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8D4171" w:rsidRPr="00C0579F" w:rsidRDefault="008D4171"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V</w:t>
            </w:r>
            <w:r>
              <w:rPr>
                <w:rFonts w:ascii="Times New Roman" w:hAnsi="Times New Roman" w:cs="Times New Roman"/>
                <w:color w:val="000000"/>
                <w:sz w:val="26"/>
                <w:szCs w:val="26"/>
              </w:rPr>
              <w:t>ề việc</w:t>
            </w:r>
            <w:r w:rsidRPr="00C0579F">
              <w:rPr>
                <w:rFonts w:ascii="Times New Roman" w:hAnsi="Times New Roman" w:cs="Times New Roman"/>
                <w:color w:val="000000"/>
                <w:sz w:val="26"/>
                <w:szCs w:val="26"/>
              </w:rPr>
              <w:t xml:space="preserve"> hướng dẫn, quản lý hoạt động tôn giáo trong dịp Lễ Giáng sinh năm 2021</w:t>
            </w:r>
          </w:p>
        </w:tc>
        <w:tc>
          <w:tcPr>
            <w:tcW w:w="1472" w:type="dxa"/>
            <w:tcBorders>
              <w:top w:val="single" w:sz="4" w:space="0" w:color="auto"/>
              <w:left w:val="nil"/>
              <w:bottom w:val="single" w:sz="4" w:space="0" w:color="auto"/>
              <w:right w:val="single" w:sz="4" w:space="0" w:color="000000"/>
            </w:tcBorders>
            <w:shd w:val="clear" w:color="auto" w:fill="auto"/>
            <w:vAlign w:val="center"/>
          </w:tcPr>
          <w:p w:rsidR="008D4171" w:rsidRPr="00FB7F87" w:rsidRDefault="008D4171">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8D4171" w:rsidRPr="00FB7F87" w:rsidRDefault="008D4171" w:rsidP="00A53AE8">
            <w:pPr>
              <w:spacing w:after="0" w:line="240" w:lineRule="auto"/>
              <w:rPr>
                <w:rFonts w:ascii="Times New Roman" w:eastAsia="Times New Roman" w:hAnsi="Times New Roman" w:cs="Times New Roman"/>
                <w:color w:val="000000"/>
                <w:sz w:val="26"/>
                <w:szCs w:val="26"/>
              </w:rPr>
            </w:pPr>
          </w:p>
        </w:tc>
      </w:tr>
      <w:tr w:rsidR="008D4171"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8D4171" w:rsidRPr="00C0579F" w:rsidRDefault="008D4171">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55</w:t>
            </w:r>
          </w:p>
        </w:tc>
        <w:tc>
          <w:tcPr>
            <w:tcW w:w="2691" w:type="dxa"/>
            <w:tcBorders>
              <w:top w:val="single" w:sz="4" w:space="0" w:color="auto"/>
              <w:left w:val="nil"/>
              <w:bottom w:val="single" w:sz="4" w:space="0" w:color="auto"/>
              <w:right w:val="single" w:sz="4" w:space="0" w:color="000000"/>
            </w:tcBorders>
            <w:shd w:val="clear" w:color="auto" w:fill="auto"/>
            <w:vAlign w:val="center"/>
          </w:tcPr>
          <w:p w:rsidR="008D4171" w:rsidRPr="00C0579F" w:rsidRDefault="008D4171"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8D4171" w:rsidRPr="00C0579F" w:rsidRDefault="008D4171"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33/CT-TTg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8D4171" w:rsidRPr="00C0579F" w:rsidRDefault="008D4171"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8D4171" w:rsidRPr="00C0579F" w:rsidRDefault="008D4171"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Chỉ thị về tiếp tục tăng cường và đổi mới công tác dân vận của cơ quan hành chính nhà nước, chính quyền các cấp trong tình hình mới</w:t>
            </w:r>
          </w:p>
        </w:tc>
        <w:tc>
          <w:tcPr>
            <w:tcW w:w="1472" w:type="dxa"/>
            <w:tcBorders>
              <w:top w:val="single" w:sz="4" w:space="0" w:color="auto"/>
              <w:left w:val="nil"/>
              <w:bottom w:val="single" w:sz="4" w:space="0" w:color="auto"/>
              <w:right w:val="single" w:sz="4" w:space="0" w:color="000000"/>
            </w:tcBorders>
            <w:shd w:val="clear" w:color="auto" w:fill="auto"/>
            <w:vAlign w:val="center"/>
          </w:tcPr>
          <w:p w:rsidR="008D4171" w:rsidRPr="00FB7F87" w:rsidRDefault="008D4171">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8D4171" w:rsidRPr="00FB7F87" w:rsidRDefault="008D4171" w:rsidP="00A53AE8">
            <w:pPr>
              <w:spacing w:after="0" w:line="240" w:lineRule="auto"/>
              <w:rPr>
                <w:rFonts w:ascii="Times New Roman" w:eastAsia="Times New Roman" w:hAnsi="Times New Roman" w:cs="Times New Roman"/>
                <w:color w:val="000000"/>
                <w:sz w:val="26"/>
                <w:szCs w:val="26"/>
              </w:rPr>
            </w:pPr>
          </w:p>
        </w:tc>
      </w:tr>
      <w:tr w:rsidR="008D4171"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8D4171" w:rsidRPr="00C0579F" w:rsidRDefault="008D4171">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56</w:t>
            </w:r>
          </w:p>
        </w:tc>
        <w:tc>
          <w:tcPr>
            <w:tcW w:w="2691" w:type="dxa"/>
            <w:tcBorders>
              <w:top w:val="single" w:sz="4" w:space="0" w:color="auto"/>
              <w:left w:val="nil"/>
              <w:bottom w:val="single" w:sz="4" w:space="0" w:color="auto"/>
              <w:right w:val="single" w:sz="4" w:space="0" w:color="000000"/>
            </w:tcBorders>
            <w:shd w:val="clear" w:color="auto" w:fill="auto"/>
            <w:vAlign w:val="center"/>
          </w:tcPr>
          <w:p w:rsidR="008D4171" w:rsidRPr="00C0579F" w:rsidRDefault="008D4171"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Nội vụ</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8D4171" w:rsidRPr="00C0579F" w:rsidRDefault="008D4171"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6018/BNV-TGCP</w:t>
            </w:r>
          </w:p>
        </w:tc>
        <w:tc>
          <w:tcPr>
            <w:tcW w:w="1699" w:type="dxa"/>
            <w:tcBorders>
              <w:top w:val="single" w:sz="4" w:space="0" w:color="auto"/>
              <w:left w:val="nil"/>
              <w:bottom w:val="single" w:sz="4" w:space="0" w:color="auto"/>
              <w:right w:val="single" w:sz="4" w:space="0" w:color="auto"/>
            </w:tcBorders>
            <w:shd w:val="clear" w:color="auto" w:fill="auto"/>
            <w:vAlign w:val="center"/>
          </w:tcPr>
          <w:p w:rsidR="008D4171" w:rsidRPr="00C0579F" w:rsidRDefault="008D4171"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26/11/2021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8D4171" w:rsidRPr="00C0579F" w:rsidRDefault="008D4171"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Tổ chức Hội nghị trực tuyến tổng kết Ngành quản lý nhà nước về tín ngưỡng, tôn giáo năm 2021 và triển khai nhiệm vụ công tác năm 2022</w:t>
            </w:r>
          </w:p>
        </w:tc>
        <w:tc>
          <w:tcPr>
            <w:tcW w:w="1472" w:type="dxa"/>
            <w:tcBorders>
              <w:top w:val="single" w:sz="4" w:space="0" w:color="auto"/>
              <w:left w:val="nil"/>
              <w:bottom w:val="single" w:sz="4" w:space="0" w:color="auto"/>
              <w:right w:val="single" w:sz="4" w:space="0" w:color="000000"/>
            </w:tcBorders>
            <w:shd w:val="clear" w:color="auto" w:fill="auto"/>
            <w:vAlign w:val="center"/>
          </w:tcPr>
          <w:p w:rsidR="008D4171" w:rsidRPr="00FB7F87" w:rsidRDefault="008D4171">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8D4171" w:rsidRPr="00FB7F87" w:rsidRDefault="008D4171"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57</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Công Thương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18/TT-BCT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19/11/2021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sửa đổi, bổ sung một số điều của Thông tư số 40/2019/TT-BCT ngày 10/12/2019 của Bộ trưởng Bộ Công Thương hướng dẫn thi hành công tác thi đua, khen thưởng trong ngành Công Thương</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B808FD">
            <w:pPr>
              <w:rPr>
                <w:color w:val="000000"/>
                <w:sz w:val="26"/>
                <w:szCs w:val="26"/>
              </w:rPr>
            </w:pPr>
            <w:r>
              <w:rPr>
                <w:color w:val="000000"/>
                <w:sz w:val="26"/>
                <w:szCs w:val="26"/>
              </w:rPr>
              <w:t>01/01/2022</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58</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Chính phủ</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1968/QĐ-TTg</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22/11/2021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Quyết định Phê duyệt Đề án “Đẩy mạnh ứng dụng công nghệ thông tin và chuyển đổi số trong hoạt động xúc tiến thương mại giai đoạn 2021-2030".</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59</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Khoa học và Công nghệ</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10/2021</w:t>
            </w:r>
            <w:r w:rsidR="00B808FD">
              <w:rPr>
                <w:rFonts w:ascii="Times New Roman" w:hAnsi="Times New Roman" w:cs="Times New Roman"/>
                <w:color w:val="000000"/>
                <w:sz w:val="26"/>
                <w:szCs w:val="26"/>
              </w:rPr>
              <w:t>-BKHCN</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17/11/2021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Quy định biện pháp thi hành một số điều của Nghị định số 13/2019/NĐ-CP ngày 01 tháng 02 năm 2019 của Chính phủ về doanh nghiệp Khoa học và công nghệ.</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B808FD">
            <w:pPr>
              <w:rPr>
                <w:color w:val="000000"/>
                <w:sz w:val="26"/>
                <w:szCs w:val="26"/>
              </w:rPr>
            </w:pPr>
            <w:r>
              <w:rPr>
                <w:color w:val="000000"/>
                <w:sz w:val="26"/>
                <w:szCs w:val="26"/>
              </w:rPr>
              <w:t>20/01/2022</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60</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Công Thương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19/TT-BCT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23/11/2021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sửa đổi, bổ sung Thông tư số 55/2015/TT-BCT ngày 30/12/2015 quy định trình tự, thủ tục xác nhận ưu đãi và hậu kiểm ưu đãi đối với các Dự án sản xuất sản phẩm công nghiệp hỗ trợ thuộc Danh mục sản phẩm công nghiệp hỗ trợ ưu tiên phát triển</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Default="00507842">
            <w:pPr>
              <w:rPr>
                <w:color w:val="000000"/>
                <w:sz w:val="26"/>
                <w:szCs w:val="26"/>
              </w:rPr>
            </w:pPr>
            <w:r>
              <w:rPr>
                <w:color w:val="000000"/>
                <w:sz w:val="26"/>
                <w:szCs w:val="26"/>
              </w:rPr>
              <w:t>12/01/2022</w:t>
            </w:r>
          </w:p>
          <w:p w:rsidR="00507842" w:rsidRPr="00FB7F87" w:rsidRDefault="00507842">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61</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Công Thương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7487/BCT-XNK</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25/11/2021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Sửa đổi, bổ sung Nghị định số 107/2018/NĐ-CP ngày 15/8/2018 của Chính phủ về kinh doanh xuất khẩu gạo</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pPr>
              <w:rPr>
                <w:color w:val="000000"/>
                <w:sz w:val="26"/>
                <w:szCs w:val="26"/>
              </w:rPr>
            </w:pP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62</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Công Thương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17/TT</w:t>
            </w:r>
            <w:r>
              <w:rPr>
                <w:rFonts w:ascii="Times New Roman" w:hAnsi="Times New Roman" w:cs="Times New Roman"/>
                <w:color w:val="000000"/>
                <w:sz w:val="26"/>
                <w:szCs w:val="26"/>
              </w:rPr>
              <w:t>-BCT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15/11/2021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Thông tư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55750B">
            <w:pPr>
              <w:rPr>
                <w:color w:val="000000"/>
                <w:sz w:val="26"/>
                <w:szCs w:val="26"/>
              </w:rPr>
            </w:pPr>
            <w:r>
              <w:rPr>
                <w:color w:val="000000"/>
                <w:sz w:val="26"/>
                <w:szCs w:val="26"/>
              </w:rPr>
              <w:t>02/01/2022</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63</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Văn hoá, Thể thao và Du lịch</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12/2021/TT-BVHTTDL</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25/11/2021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Hướng dẫn chức năng, nhiệm vụ, quyền hạn, cơ cấu tổ chức và quy chế hoạt động của Hội đồng quản lý trong đơn vị sự nghiệp công lập thuộc lĩnh vực văn hóa, gia đình, thể thao và du lịch</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5D4E23">
            <w:pPr>
              <w:rPr>
                <w:color w:val="000000"/>
                <w:sz w:val="26"/>
                <w:szCs w:val="26"/>
              </w:rPr>
            </w:pPr>
            <w:r>
              <w:rPr>
                <w:color w:val="000000"/>
                <w:sz w:val="26"/>
                <w:szCs w:val="26"/>
              </w:rPr>
              <w:t>15/01/2021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r w:rsidR="00484038" w:rsidRPr="00F80C3D" w:rsidTr="00C76824">
        <w:trPr>
          <w:trHeight w:val="20"/>
        </w:trPr>
        <w:tc>
          <w:tcPr>
            <w:tcW w:w="703" w:type="dxa"/>
            <w:tcBorders>
              <w:top w:val="single" w:sz="4" w:space="0" w:color="auto"/>
              <w:left w:val="single" w:sz="4" w:space="0" w:color="000000"/>
              <w:bottom w:val="single" w:sz="4" w:space="0" w:color="auto"/>
              <w:right w:val="single" w:sz="4" w:space="0" w:color="000000"/>
            </w:tcBorders>
            <w:shd w:val="clear" w:color="auto" w:fill="auto"/>
            <w:vAlign w:val="center"/>
          </w:tcPr>
          <w:p w:rsidR="00484038" w:rsidRPr="00C0579F" w:rsidRDefault="00484038">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64</w:t>
            </w:r>
          </w:p>
        </w:tc>
        <w:tc>
          <w:tcPr>
            <w:tcW w:w="269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Bộ Tài nguyên và Môi trường</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484038" w:rsidRPr="00C0579F" w:rsidRDefault="00484038" w:rsidP="00B67F4F">
            <w:pPr>
              <w:rPr>
                <w:rFonts w:ascii="Times New Roman" w:hAnsi="Times New Roman" w:cs="Times New Roman"/>
                <w:color w:val="000000"/>
                <w:sz w:val="26"/>
                <w:szCs w:val="26"/>
              </w:rPr>
            </w:pPr>
            <w:r w:rsidRPr="00C0579F">
              <w:rPr>
                <w:rFonts w:ascii="Times New Roman" w:hAnsi="Times New Roman" w:cs="Times New Roman"/>
                <w:color w:val="000000"/>
                <w:sz w:val="26"/>
                <w:szCs w:val="26"/>
              </w:rPr>
              <w:t>21/2021/TT-TNMT</w:t>
            </w:r>
          </w:p>
        </w:tc>
        <w:tc>
          <w:tcPr>
            <w:tcW w:w="1699" w:type="dxa"/>
            <w:tcBorders>
              <w:top w:val="single" w:sz="4" w:space="0" w:color="auto"/>
              <w:left w:val="nil"/>
              <w:bottom w:val="single" w:sz="4" w:space="0" w:color="auto"/>
              <w:right w:val="single" w:sz="4" w:space="0" w:color="auto"/>
            </w:tcBorders>
            <w:shd w:val="clear" w:color="auto" w:fill="auto"/>
            <w:vAlign w:val="center"/>
          </w:tcPr>
          <w:p w:rsidR="00484038" w:rsidRPr="00C0579F" w:rsidRDefault="00484038" w:rsidP="00B67F4F">
            <w:pPr>
              <w:jc w:val="center"/>
              <w:rPr>
                <w:rFonts w:ascii="Times New Roman" w:hAnsi="Times New Roman" w:cs="Times New Roman"/>
                <w:color w:val="000000"/>
                <w:sz w:val="26"/>
                <w:szCs w:val="26"/>
              </w:rPr>
            </w:pPr>
            <w:r w:rsidRPr="00C0579F">
              <w:rPr>
                <w:rFonts w:ascii="Times New Roman" w:hAnsi="Times New Roman" w:cs="Times New Roman"/>
                <w:color w:val="000000"/>
                <w:sz w:val="26"/>
                <w:szCs w:val="26"/>
              </w:rPr>
              <w:t>29/11/2021</w:t>
            </w:r>
          </w:p>
        </w:tc>
        <w:tc>
          <w:tcPr>
            <w:tcW w:w="5351" w:type="dxa"/>
            <w:tcBorders>
              <w:top w:val="single" w:sz="4" w:space="0" w:color="auto"/>
              <w:left w:val="nil"/>
              <w:bottom w:val="single" w:sz="4" w:space="0" w:color="auto"/>
              <w:right w:val="single" w:sz="4" w:space="0" w:color="000000"/>
            </w:tcBorders>
            <w:shd w:val="clear" w:color="auto" w:fill="auto"/>
            <w:vAlign w:val="center"/>
          </w:tcPr>
          <w:p w:rsidR="00484038" w:rsidRPr="00C0579F" w:rsidRDefault="00484038" w:rsidP="00B67F4F">
            <w:pPr>
              <w:jc w:val="both"/>
              <w:rPr>
                <w:rFonts w:ascii="Times New Roman" w:hAnsi="Times New Roman" w:cs="Times New Roman"/>
                <w:color w:val="000000"/>
                <w:sz w:val="26"/>
                <w:szCs w:val="26"/>
              </w:rPr>
            </w:pPr>
            <w:r w:rsidRPr="00C0579F">
              <w:rPr>
                <w:rFonts w:ascii="Times New Roman" w:hAnsi="Times New Roman" w:cs="Times New Roman"/>
                <w:color w:val="000000"/>
                <w:sz w:val="26"/>
                <w:szCs w:val="26"/>
              </w:rPr>
              <w:t>Ban hành Thông tư quy định tiêu chí phân loại, điều kiện thành lập, sáp nhập, hợp nhất, giải thể đơn vị sự nghiệp công lập thuộc ngành, lĩnh vực tài nguyên và môi trường</w:t>
            </w:r>
          </w:p>
        </w:tc>
        <w:tc>
          <w:tcPr>
            <w:tcW w:w="1472"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5D4E23">
            <w:pPr>
              <w:rPr>
                <w:color w:val="000000"/>
                <w:sz w:val="26"/>
                <w:szCs w:val="26"/>
              </w:rPr>
            </w:pPr>
            <w:r>
              <w:rPr>
                <w:color w:val="000000"/>
                <w:sz w:val="26"/>
                <w:szCs w:val="26"/>
              </w:rPr>
              <w:t>01/02/2021</w:t>
            </w:r>
          </w:p>
        </w:tc>
        <w:tc>
          <w:tcPr>
            <w:tcW w:w="844" w:type="dxa"/>
            <w:tcBorders>
              <w:top w:val="single" w:sz="4" w:space="0" w:color="auto"/>
              <w:left w:val="nil"/>
              <w:bottom w:val="single" w:sz="4" w:space="0" w:color="auto"/>
              <w:right w:val="single" w:sz="4" w:space="0" w:color="000000"/>
            </w:tcBorders>
            <w:shd w:val="clear" w:color="auto" w:fill="auto"/>
            <w:vAlign w:val="center"/>
          </w:tcPr>
          <w:p w:rsidR="00484038" w:rsidRPr="00FB7F87" w:rsidRDefault="00484038" w:rsidP="00A53AE8">
            <w:pPr>
              <w:spacing w:after="0" w:line="240" w:lineRule="auto"/>
              <w:rPr>
                <w:rFonts w:ascii="Times New Roman" w:eastAsia="Times New Roman" w:hAnsi="Times New Roman" w:cs="Times New Roman"/>
                <w:color w:val="000000"/>
                <w:sz w:val="26"/>
                <w:szCs w:val="26"/>
              </w:rPr>
            </w:pPr>
          </w:p>
        </w:tc>
      </w:tr>
    </w:tbl>
    <w:p w:rsidR="00984F72" w:rsidRPr="00A46436" w:rsidRDefault="00984F72">
      <w:pPr>
        <w:rPr>
          <w:rFonts w:ascii="Times New Roman" w:hAnsi="Times New Roman" w:cs="Times New Roman"/>
          <w:color w:val="000000"/>
          <w:sz w:val="26"/>
          <w:szCs w:val="26"/>
        </w:rPr>
      </w:pPr>
    </w:p>
    <w:sectPr w:rsidR="00984F72" w:rsidRPr="00A4643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88" w:rsidRDefault="00856588" w:rsidP="00A53AAC">
      <w:pPr>
        <w:spacing w:after="0" w:line="240" w:lineRule="auto"/>
      </w:pPr>
      <w:r>
        <w:separator/>
      </w:r>
    </w:p>
  </w:endnote>
  <w:endnote w:type="continuationSeparator" w:id="0">
    <w:p w:rsidR="00856588" w:rsidRDefault="00856588"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88" w:rsidRDefault="00856588" w:rsidP="00A53AAC">
      <w:pPr>
        <w:spacing w:after="0" w:line="240" w:lineRule="auto"/>
      </w:pPr>
      <w:r>
        <w:separator/>
      </w:r>
    </w:p>
  </w:footnote>
  <w:footnote w:type="continuationSeparator" w:id="0">
    <w:p w:rsidR="00856588" w:rsidRDefault="00856588"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B30B9E" w:rsidRDefault="00B30B9E">
        <w:pPr>
          <w:pStyle w:val="Header"/>
          <w:jc w:val="center"/>
        </w:pPr>
        <w:fldSimple w:instr=" PAGE   \* MERGEFORMAT ">
          <w:r w:rsidR="00711F12">
            <w:rPr>
              <w:noProof/>
            </w:rPr>
            <w:t>2</w:t>
          </w:r>
        </w:fldSimple>
      </w:p>
    </w:sdtContent>
  </w:sdt>
  <w:p w:rsidR="00B30B9E" w:rsidRDefault="00B30B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117B7"/>
    <w:rsid w:val="0004364B"/>
    <w:rsid w:val="00044090"/>
    <w:rsid w:val="0005527A"/>
    <w:rsid w:val="000564EF"/>
    <w:rsid w:val="00067887"/>
    <w:rsid w:val="00067CC5"/>
    <w:rsid w:val="000820DE"/>
    <w:rsid w:val="000A111A"/>
    <w:rsid w:val="000A6082"/>
    <w:rsid w:val="000A78D9"/>
    <w:rsid w:val="000B6D79"/>
    <w:rsid w:val="000F6B91"/>
    <w:rsid w:val="001035FF"/>
    <w:rsid w:val="00116B17"/>
    <w:rsid w:val="00120C5D"/>
    <w:rsid w:val="00123667"/>
    <w:rsid w:val="00152789"/>
    <w:rsid w:val="001762F7"/>
    <w:rsid w:val="00197DC6"/>
    <w:rsid w:val="001A0FCE"/>
    <w:rsid w:val="001C04C1"/>
    <w:rsid w:val="001C7D1F"/>
    <w:rsid w:val="001D403A"/>
    <w:rsid w:val="001F1AE4"/>
    <w:rsid w:val="002073A9"/>
    <w:rsid w:val="00207DBD"/>
    <w:rsid w:val="00223111"/>
    <w:rsid w:val="00244A65"/>
    <w:rsid w:val="002564A4"/>
    <w:rsid w:val="002647CC"/>
    <w:rsid w:val="00283313"/>
    <w:rsid w:val="002835F2"/>
    <w:rsid w:val="00283CAA"/>
    <w:rsid w:val="002A1392"/>
    <w:rsid w:val="002A157D"/>
    <w:rsid w:val="002B528C"/>
    <w:rsid w:val="002E5AD5"/>
    <w:rsid w:val="002F6BE1"/>
    <w:rsid w:val="002F7525"/>
    <w:rsid w:val="00307E64"/>
    <w:rsid w:val="00317A82"/>
    <w:rsid w:val="00320B1B"/>
    <w:rsid w:val="00343E84"/>
    <w:rsid w:val="00352F2F"/>
    <w:rsid w:val="00356C7F"/>
    <w:rsid w:val="0036500E"/>
    <w:rsid w:val="003654E4"/>
    <w:rsid w:val="00376620"/>
    <w:rsid w:val="003B02B8"/>
    <w:rsid w:val="003C1DF8"/>
    <w:rsid w:val="003C4A2C"/>
    <w:rsid w:val="003C5D73"/>
    <w:rsid w:val="003D4B25"/>
    <w:rsid w:val="003E5788"/>
    <w:rsid w:val="003F24D7"/>
    <w:rsid w:val="00420CD2"/>
    <w:rsid w:val="0043101E"/>
    <w:rsid w:val="0044276B"/>
    <w:rsid w:val="00457931"/>
    <w:rsid w:val="00465473"/>
    <w:rsid w:val="0047619F"/>
    <w:rsid w:val="00477213"/>
    <w:rsid w:val="00484038"/>
    <w:rsid w:val="00486599"/>
    <w:rsid w:val="00490D12"/>
    <w:rsid w:val="004C6B14"/>
    <w:rsid w:val="004E0AD5"/>
    <w:rsid w:val="004E3F54"/>
    <w:rsid w:val="004F5420"/>
    <w:rsid w:val="004F7E47"/>
    <w:rsid w:val="00500604"/>
    <w:rsid w:val="00507842"/>
    <w:rsid w:val="005104C1"/>
    <w:rsid w:val="005173BC"/>
    <w:rsid w:val="0053234D"/>
    <w:rsid w:val="00535B1F"/>
    <w:rsid w:val="00537FA6"/>
    <w:rsid w:val="00547127"/>
    <w:rsid w:val="0055019D"/>
    <w:rsid w:val="00554047"/>
    <w:rsid w:val="0055750B"/>
    <w:rsid w:val="005603EC"/>
    <w:rsid w:val="00564AB2"/>
    <w:rsid w:val="0056732B"/>
    <w:rsid w:val="00570FBB"/>
    <w:rsid w:val="0059128E"/>
    <w:rsid w:val="005C3187"/>
    <w:rsid w:val="005C653D"/>
    <w:rsid w:val="005D3462"/>
    <w:rsid w:val="005D40DA"/>
    <w:rsid w:val="005D4E23"/>
    <w:rsid w:val="005E299C"/>
    <w:rsid w:val="005E3C6F"/>
    <w:rsid w:val="005F20C4"/>
    <w:rsid w:val="005F65A2"/>
    <w:rsid w:val="00604B04"/>
    <w:rsid w:val="006135C3"/>
    <w:rsid w:val="0062106D"/>
    <w:rsid w:val="006345F0"/>
    <w:rsid w:val="006409B5"/>
    <w:rsid w:val="00640E74"/>
    <w:rsid w:val="006627B9"/>
    <w:rsid w:val="006724D9"/>
    <w:rsid w:val="006A3C34"/>
    <w:rsid w:val="006A76AE"/>
    <w:rsid w:val="006B39AA"/>
    <w:rsid w:val="006C29CF"/>
    <w:rsid w:val="006C2AA7"/>
    <w:rsid w:val="006D75B9"/>
    <w:rsid w:val="0070146C"/>
    <w:rsid w:val="00702711"/>
    <w:rsid w:val="007029D4"/>
    <w:rsid w:val="007046F0"/>
    <w:rsid w:val="00711954"/>
    <w:rsid w:val="00711F12"/>
    <w:rsid w:val="00713010"/>
    <w:rsid w:val="007254E3"/>
    <w:rsid w:val="00730DFD"/>
    <w:rsid w:val="00753443"/>
    <w:rsid w:val="00761DCD"/>
    <w:rsid w:val="00783204"/>
    <w:rsid w:val="00787655"/>
    <w:rsid w:val="00792B72"/>
    <w:rsid w:val="007E7E04"/>
    <w:rsid w:val="00812D0B"/>
    <w:rsid w:val="008137D4"/>
    <w:rsid w:val="00817A8A"/>
    <w:rsid w:val="00824042"/>
    <w:rsid w:val="00830730"/>
    <w:rsid w:val="00831957"/>
    <w:rsid w:val="008465AD"/>
    <w:rsid w:val="00852D40"/>
    <w:rsid w:val="00856588"/>
    <w:rsid w:val="008840FB"/>
    <w:rsid w:val="008B0209"/>
    <w:rsid w:val="008D4171"/>
    <w:rsid w:val="008E05E6"/>
    <w:rsid w:val="008E567A"/>
    <w:rsid w:val="008E75CF"/>
    <w:rsid w:val="00915A9A"/>
    <w:rsid w:val="00916989"/>
    <w:rsid w:val="00933CCB"/>
    <w:rsid w:val="00937F02"/>
    <w:rsid w:val="00942274"/>
    <w:rsid w:val="00973C62"/>
    <w:rsid w:val="0098394C"/>
    <w:rsid w:val="00984F72"/>
    <w:rsid w:val="009938C0"/>
    <w:rsid w:val="009A4354"/>
    <w:rsid w:val="009A5E32"/>
    <w:rsid w:val="009B58EC"/>
    <w:rsid w:val="009B7B32"/>
    <w:rsid w:val="009C00CE"/>
    <w:rsid w:val="009C6AE7"/>
    <w:rsid w:val="009E6C58"/>
    <w:rsid w:val="009F46DF"/>
    <w:rsid w:val="00A02E2B"/>
    <w:rsid w:val="00A1731E"/>
    <w:rsid w:val="00A24A5D"/>
    <w:rsid w:val="00A46436"/>
    <w:rsid w:val="00A53AAC"/>
    <w:rsid w:val="00A53AE8"/>
    <w:rsid w:val="00A62508"/>
    <w:rsid w:val="00A628D1"/>
    <w:rsid w:val="00A70460"/>
    <w:rsid w:val="00A708CE"/>
    <w:rsid w:val="00A81BFB"/>
    <w:rsid w:val="00A82A00"/>
    <w:rsid w:val="00A871F9"/>
    <w:rsid w:val="00AC0F0F"/>
    <w:rsid w:val="00AC3C42"/>
    <w:rsid w:val="00AC438D"/>
    <w:rsid w:val="00AF3247"/>
    <w:rsid w:val="00B0030C"/>
    <w:rsid w:val="00B23CFF"/>
    <w:rsid w:val="00B26626"/>
    <w:rsid w:val="00B276E8"/>
    <w:rsid w:val="00B30B9E"/>
    <w:rsid w:val="00B36C3F"/>
    <w:rsid w:val="00B4405F"/>
    <w:rsid w:val="00B440D4"/>
    <w:rsid w:val="00B53D5F"/>
    <w:rsid w:val="00B72B81"/>
    <w:rsid w:val="00B808FD"/>
    <w:rsid w:val="00B81951"/>
    <w:rsid w:val="00B91FBF"/>
    <w:rsid w:val="00B9525F"/>
    <w:rsid w:val="00BA0B60"/>
    <w:rsid w:val="00BB573C"/>
    <w:rsid w:val="00BC43E3"/>
    <w:rsid w:val="00BD7EA3"/>
    <w:rsid w:val="00BE40F8"/>
    <w:rsid w:val="00BE6852"/>
    <w:rsid w:val="00C01D61"/>
    <w:rsid w:val="00C0579F"/>
    <w:rsid w:val="00C06020"/>
    <w:rsid w:val="00C10390"/>
    <w:rsid w:val="00C15975"/>
    <w:rsid w:val="00C20094"/>
    <w:rsid w:val="00C242FE"/>
    <w:rsid w:val="00C51D13"/>
    <w:rsid w:val="00C73BEF"/>
    <w:rsid w:val="00C74840"/>
    <w:rsid w:val="00C76824"/>
    <w:rsid w:val="00C93231"/>
    <w:rsid w:val="00CA0310"/>
    <w:rsid w:val="00CA09E2"/>
    <w:rsid w:val="00CD5726"/>
    <w:rsid w:val="00CD5D1D"/>
    <w:rsid w:val="00D0766A"/>
    <w:rsid w:val="00D21CAF"/>
    <w:rsid w:val="00D425E0"/>
    <w:rsid w:val="00D45411"/>
    <w:rsid w:val="00D476D9"/>
    <w:rsid w:val="00D507EA"/>
    <w:rsid w:val="00D66814"/>
    <w:rsid w:val="00D67108"/>
    <w:rsid w:val="00DA29A4"/>
    <w:rsid w:val="00DA59CE"/>
    <w:rsid w:val="00DD701D"/>
    <w:rsid w:val="00DE3CE9"/>
    <w:rsid w:val="00DF3253"/>
    <w:rsid w:val="00DF58DF"/>
    <w:rsid w:val="00E2238F"/>
    <w:rsid w:val="00E2750D"/>
    <w:rsid w:val="00E51560"/>
    <w:rsid w:val="00E6685B"/>
    <w:rsid w:val="00E9044B"/>
    <w:rsid w:val="00E91CDD"/>
    <w:rsid w:val="00EB5B09"/>
    <w:rsid w:val="00EC1D5C"/>
    <w:rsid w:val="00EE66AF"/>
    <w:rsid w:val="00EF2403"/>
    <w:rsid w:val="00F06EEE"/>
    <w:rsid w:val="00F167D5"/>
    <w:rsid w:val="00F16E2C"/>
    <w:rsid w:val="00F1763F"/>
    <w:rsid w:val="00F214E6"/>
    <w:rsid w:val="00F35E39"/>
    <w:rsid w:val="00F553D3"/>
    <w:rsid w:val="00F56585"/>
    <w:rsid w:val="00F579A8"/>
    <w:rsid w:val="00F80C3D"/>
    <w:rsid w:val="00FA14A6"/>
    <w:rsid w:val="00FB0E5B"/>
    <w:rsid w:val="00FB6810"/>
    <w:rsid w:val="00FB7F87"/>
    <w:rsid w:val="00FD1CB6"/>
    <w:rsid w:val="00FD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cp:revision>
  <dcterms:created xsi:type="dcterms:W3CDTF">2021-12-01T01:25:00Z</dcterms:created>
  <dcterms:modified xsi:type="dcterms:W3CDTF">2021-12-01T01:25:00Z</dcterms:modified>
</cp:coreProperties>
</file>