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29" w:type="dxa"/>
        <w:jc w:val="center"/>
        <w:tblLook w:val="01E0"/>
      </w:tblPr>
      <w:tblGrid>
        <w:gridCol w:w="3664"/>
        <w:gridCol w:w="6065"/>
      </w:tblGrid>
      <w:tr w:rsidR="00F332C4" w:rsidRPr="00B567C6">
        <w:trPr>
          <w:trHeight w:val="1095"/>
          <w:jc w:val="center"/>
        </w:trPr>
        <w:tc>
          <w:tcPr>
            <w:tcW w:w="3664" w:type="dxa"/>
            <w:noWrap/>
          </w:tcPr>
          <w:p w:rsidR="00F332C4" w:rsidRPr="00B567C6" w:rsidRDefault="00345C7B">
            <w:pPr>
              <w:ind w:left="-42" w:right="-42"/>
              <w:jc w:val="center"/>
              <w:rPr>
                <w:rFonts w:eastAsia="Times New Roman" w:cs="Times New Roman"/>
                <w:b/>
                <w:sz w:val="26"/>
                <w:szCs w:val="28"/>
                <w:lang w:val="en-US" w:eastAsia="zh-CN"/>
              </w:rPr>
            </w:pPr>
            <w:r w:rsidRPr="00B567C6">
              <w:rPr>
                <w:rFonts w:eastAsia="Times New Roman" w:cs="Times New Roman"/>
                <w:b/>
                <w:sz w:val="26"/>
                <w:szCs w:val="24"/>
                <w:lang w:val="en-US"/>
              </w:rPr>
              <w:t>ỦY</w:t>
            </w:r>
            <w:r w:rsidR="00BC0206" w:rsidRPr="00B567C6">
              <w:rPr>
                <w:rFonts w:eastAsia="Times New Roman" w:cs="Times New Roman"/>
                <w:b/>
                <w:sz w:val="26"/>
                <w:szCs w:val="24"/>
                <w:lang w:val="en-US"/>
              </w:rPr>
              <w:t xml:space="preserve"> </w:t>
            </w:r>
            <w:r w:rsidRPr="00B567C6">
              <w:rPr>
                <w:rFonts w:eastAsia="Times New Roman" w:cs="Times New Roman"/>
                <w:b/>
                <w:sz w:val="26"/>
                <w:szCs w:val="24"/>
                <w:lang w:val="en-US"/>
              </w:rPr>
              <w:t xml:space="preserve"> BAN </w:t>
            </w:r>
            <w:r w:rsidR="00BC0206" w:rsidRPr="00B567C6">
              <w:rPr>
                <w:rFonts w:eastAsia="Times New Roman" w:cs="Times New Roman"/>
                <w:b/>
                <w:sz w:val="26"/>
                <w:szCs w:val="24"/>
                <w:lang w:val="en-US"/>
              </w:rPr>
              <w:t xml:space="preserve"> </w:t>
            </w:r>
            <w:r w:rsidRPr="00B567C6">
              <w:rPr>
                <w:rFonts w:eastAsia="Times New Roman" w:cs="Times New Roman"/>
                <w:b/>
                <w:sz w:val="26"/>
                <w:szCs w:val="24"/>
                <w:lang w:val="en-US"/>
              </w:rPr>
              <w:t xml:space="preserve">NHÂN </w:t>
            </w:r>
            <w:r w:rsidR="00BC0206" w:rsidRPr="00B567C6">
              <w:rPr>
                <w:rFonts w:eastAsia="Times New Roman" w:cs="Times New Roman"/>
                <w:b/>
                <w:sz w:val="26"/>
                <w:szCs w:val="24"/>
                <w:lang w:val="en-US"/>
              </w:rPr>
              <w:t xml:space="preserve"> </w:t>
            </w:r>
            <w:r w:rsidRPr="00B567C6">
              <w:rPr>
                <w:rFonts w:eastAsia="Times New Roman" w:cs="Times New Roman"/>
                <w:b/>
                <w:sz w:val="26"/>
                <w:szCs w:val="24"/>
                <w:lang w:val="en-US"/>
              </w:rPr>
              <w:t>DÂN</w:t>
            </w:r>
          </w:p>
          <w:p w:rsidR="00F332C4" w:rsidRPr="00B567C6" w:rsidRDefault="00345C7B">
            <w:pPr>
              <w:ind w:left="-42" w:right="-42"/>
              <w:jc w:val="center"/>
              <w:rPr>
                <w:rFonts w:eastAsia="Times New Roman" w:cs="Times New Roman"/>
                <w:b/>
                <w:szCs w:val="28"/>
                <w:lang w:val="en-US" w:eastAsia="zh-CN"/>
              </w:rPr>
            </w:pPr>
            <w:r w:rsidRPr="00B567C6">
              <w:rPr>
                <w:rFonts w:eastAsia="Times New Roman" w:cs="Times New Roman"/>
                <w:b/>
                <w:sz w:val="26"/>
                <w:szCs w:val="24"/>
                <w:lang w:val="en-US"/>
              </w:rPr>
              <w:t>TỈNH TUYÊN QUANG</w:t>
            </w:r>
          </w:p>
          <w:p w:rsidR="00F332C4" w:rsidRPr="00B567C6" w:rsidRDefault="00345C7B">
            <w:pPr>
              <w:spacing w:line="180" w:lineRule="exact"/>
              <w:jc w:val="center"/>
              <w:rPr>
                <w:rFonts w:eastAsia="Times New Roman" w:cs="Times New Roman"/>
                <w:sz w:val="24"/>
                <w:szCs w:val="24"/>
                <w:vertAlign w:val="superscript"/>
                <w:lang w:val="en-US" w:eastAsia="zh-CN"/>
              </w:rPr>
            </w:pPr>
            <w:r w:rsidRPr="00B567C6">
              <w:rPr>
                <w:rFonts w:eastAsia="Times New Roman" w:cs="Times New Roman"/>
                <w:sz w:val="24"/>
                <w:szCs w:val="24"/>
                <w:vertAlign w:val="superscript"/>
                <w:lang w:val="en-US"/>
              </w:rPr>
              <w:t>_________________</w:t>
            </w:r>
          </w:p>
          <w:p w:rsidR="00F332C4" w:rsidRPr="00B567C6" w:rsidRDefault="00F332C4">
            <w:pPr>
              <w:ind w:left="-42" w:right="-42"/>
              <w:jc w:val="center"/>
              <w:rPr>
                <w:rFonts w:eastAsia="Times New Roman" w:cs="Times New Roman"/>
                <w:sz w:val="20"/>
                <w:szCs w:val="28"/>
                <w:lang w:val="en-US"/>
              </w:rPr>
            </w:pPr>
          </w:p>
          <w:p w:rsidR="00F332C4" w:rsidRPr="00B567C6" w:rsidRDefault="00345C7B" w:rsidP="00B567C6">
            <w:pPr>
              <w:ind w:left="-42" w:right="-42"/>
              <w:jc w:val="center"/>
              <w:rPr>
                <w:rFonts w:eastAsia="Times New Roman" w:cs="Times New Roman"/>
                <w:b/>
                <w:szCs w:val="28"/>
                <w:lang w:val="en-US" w:eastAsia="zh-CN"/>
              </w:rPr>
            </w:pPr>
            <w:r w:rsidRPr="00B567C6">
              <w:rPr>
                <w:rFonts w:eastAsia="Times New Roman" w:cs="Times New Roman"/>
                <w:szCs w:val="28"/>
                <w:lang w:val="en-US"/>
              </w:rPr>
              <w:t xml:space="preserve">Số:  </w:t>
            </w:r>
            <w:r w:rsidR="00B567C6" w:rsidRPr="00B567C6">
              <w:rPr>
                <w:rFonts w:eastAsia="Times New Roman" w:cs="Times New Roman"/>
                <w:szCs w:val="28"/>
                <w:lang w:val="en-US"/>
              </w:rPr>
              <w:t>82</w:t>
            </w:r>
            <w:r w:rsidRPr="00B567C6">
              <w:rPr>
                <w:rFonts w:eastAsia="Times New Roman" w:cs="Times New Roman"/>
                <w:szCs w:val="28"/>
                <w:lang w:val="en-US"/>
              </w:rPr>
              <w:t>/QĐ-UBND</w:t>
            </w:r>
          </w:p>
        </w:tc>
        <w:tc>
          <w:tcPr>
            <w:tcW w:w="6065" w:type="dxa"/>
            <w:noWrap/>
          </w:tcPr>
          <w:p w:rsidR="00F332C4" w:rsidRPr="00B567C6" w:rsidRDefault="00345C7B">
            <w:pPr>
              <w:ind w:left="-42" w:right="-42"/>
              <w:jc w:val="center"/>
              <w:rPr>
                <w:rFonts w:eastAsia="Times New Roman" w:cs="Times New Roman"/>
                <w:b/>
                <w:sz w:val="26"/>
                <w:szCs w:val="28"/>
                <w:lang w:val="en-US" w:eastAsia="zh-CN"/>
              </w:rPr>
            </w:pPr>
            <w:r w:rsidRPr="00B567C6">
              <w:rPr>
                <w:rFonts w:eastAsia="Times New Roman" w:cs="Times New Roman"/>
                <w:b/>
                <w:sz w:val="26"/>
                <w:szCs w:val="24"/>
                <w:lang w:val="en-US"/>
              </w:rPr>
              <w:t>CỘNG HÒA XÃ HỘI CHỦ NGHĨA VIỆT NAM</w:t>
            </w:r>
          </w:p>
          <w:p w:rsidR="00F332C4" w:rsidRPr="00B567C6" w:rsidRDefault="00345C7B">
            <w:pPr>
              <w:ind w:left="-42" w:right="-42"/>
              <w:jc w:val="center"/>
              <w:rPr>
                <w:rFonts w:eastAsia="Times New Roman" w:cs="Times New Roman"/>
                <w:b/>
                <w:szCs w:val="28"/>
                <w:lang w:val="en-US" w:eastAsia="zh-CN"/>
              </w:rPr>
            </w:pPr>
            <w:r w:rsidRPr="00B567C6">
              <w:rPr>
                <w:rFonts w:eastAsia="Times New Roman" w:cs="Times New Roman"/>
                <w:b/>
                <w:szCs w:val="24"/>
                <w:lang w:val="en-US"/>
              </w:rPr>
              <w:t>Độc lập - Tự do - Hạnh phúc</w:t>
            </w:r>
          </w:p>
          <w:p w:rsidR="00F332C4" w:rsidRPr="00B567C6" w:rsidRDefault="00345C7B">
            <w:pPr>
              <w:spacing w:line="180" w:lineRule="exact"/>
              <w:jc w:val="center"/>
              <w:rPr>
                <w:rFonts w:eastAsia="Times New Roman" w:cs="Times New Roman"/>
                <w:sz w:val="24"/>
                <w:szCs w:val="24"/>
                <w:lang w:val="en-US" w:eastAsia="zh-CN"/>
              </w:rPr>
            </w:pPr>
            <w:r w:rsidRPr="00B567C6">
              <w:rPr>
                <w:rFonts w:eastAsia="Times New Roman" w:cs="Times New Roman"/>
                <w:sz w:val="24"/>
                <w:szCs w:val="24"/>
                <w:vertAlign w:val="superscript"/>
                <w:lang w:val="en-US"/>
              </w:rPr>
              <w:t>__________________________________________</w:t>
            </w:r>
          </w:p>
          <w:p w:rsidR="00F332C4" w:rsidRPr="00B567C6" w:rsidRDefault="00F332C4">
            <w:pPr>
              <w:jc w:val="center"/>
              <w:rPr>
                <w:rFonts w:eastAsia="Times New Roman" w:cs="Times New Roman"/>
                <w:i/>
                <w:sz w:val="20"/>
                <w:szCs w:val="28"/>
                <w:lang w:val="en-US"/>
              </w:rPr>
            </w:pPr>
          </w:p>
          <w:p w:rsidR="00F332C4" w:rsidRPr="00B567C6" w:rsidRDefault="00BC0206" w:rsidP="00BC0206">
            <w:pPr>
              <w:jc w:val="center"/>
              <w:rPr>
                <w:rFonts w:eastAsia="Times New Roman" w:cs="Times New Roman"/>
                <w:b/>
                <w:szCs w:val="28"/>
                <w:lang w:val="en-US" w:eastAsia="zh-CN"/>
              </w:rPr>
            </w:pPr>
            <w:r w:rsidRPr="00B567C6">
              <w:rPr>
                <w:rFonts w:eastAsia="Times New Roman" w:cs="Times New Roman"/>
                <w:i/>
                <w:szCs w:val="28"/>
                <w:lang w:val="en-US"/>
              </w:rPr>
              <w:t xml:space="preserve">Tuyên Quang, ngày 25 </w:t>
            </w:r>
            <w:r w:rsidR="00345C7B" w:rsidRPr="00B567C6">
              <w:rPr>
                <w:rFonts w:eastAsia="Times New Roman" w:cs="Times New Roman"/>
                <w:i/>
                <w:szCs w:val="28"/>
                <w:lang w:val="en-US"/>
              </w:rPr>
              <w:t xml:space="preserve">tháng </w:t>
            </w:r>
            <w:r w:rsidRPr="00B567C6">
              <w:rPr>
                <w:rFonts w:eastAsia="Times New Roman" w:cs="Times New Roman"/>
                <w:i/>
                <w:szCs w:val="28"/>
                <w:lang w:val="en-US"/>
              </w:rPr>
              <w:t xml:space="preserve">02 </w:t>
            </w:r>
            <w:r w:rsidR="00345C7B" w:rsidRPr="00B567C6">
              <w:rPr>
                <w:rFonts w:eastAsia="Times New Roman" w:cs="Times New Roman"/>
                <w:i/>
                <w:szCs w:val="28"/>
                <w:lang w:val="en-US"/>
              </w:rPr>
              <w:t>năm 2022</w:t>
            </w:r>
          </w:p>
        </w:tc>
      </w:tr>
    </w:tbl>
    <w:p w:rsidR="00F332C4" w:rsidRPr="00B567C6" w:rsidRDefault="00F332C4">
      <w:pPr>
        <w:rPr>
          <w:rFonts w:eastAsia="Times New Roman" w:cs="Times New Roman"/>
          <w:szCs w:val="24"/>
          <w:lang w:val="en-US"/>
        </w:rPr>
      </w:pPr>
    </w:p>
    <w:p w:rsidR="002A5D54" w:rsidRPr="00B567C6" w:rsidRDefault="002A5D54" w:rsidP="002A5D54">
      <w:pPr>
        <w:keepNext/>
        <w:spacing w:before="120" w:after="120"/>
        <w:jc w:val="center"/>
        <w:rPr>
          <w:rFonts w:eastAsia="Times New Roman" w:cs="Times New Roman"/>
          <w:b/>
          <w:bCs/>
          <w:szCs w:val="28"/>
          <w:lang w:val="en-US"/>
        </w:rPr>
      </w:pPr>
    </w:p>
    <w:p w:rsidR="00F332C4" w:rsidRPr="00B567C6" w:rsidRDefault="00345C7B" w:rsidP="002A5D54">
      <w:pPr>
        <w:keepNext/>
        <w:spacing w:before="120" w:after="120"/>
        <w:jc w:val="center"/>
        <w:rPr>
          <w:rFonts w:eastAsia="Times New Roman" w:cs="Times New Roman"/>
          <w:b/>
          <w:bCs/>
          <w:szCs w:val="28"/>
          <w:lang w:val="en-US"/>
        </w:rPr>
      </w:pPr>
      <w:r w:rsidRPr="00B567C6">
        <w:rPr>
          <w:rFonts w:eastAsia="Times New Roman" w:cs="Times New Roman"/>
          <w:b/>
          <w:bCs/>
          <w:szCs w:val="28"/>
          <w:lang w:val="en-US"/>
        </w:rPr>
        <w:t>QUYẾT ĐỊNH</w:t>
      </w:r>
    </w:p>
    <w:p w:rsidR="00F332C4" w:rsidRPr="00B567C6" w:rsidRDefault="00345C7B">
      <w:pPr>
        <w:tabs>
          <w:tab w:val="left" w:pos="9071"/>
        </w:tabs>
        <w:jc w:val="center"/>
        <w:rPr>
          <w:rFonts w:cs="Times New Roman"/>
          <w:b/>
          <w:lang w:val="en-US"/>
        </w:rPr>
      </w:pPr>
      <w:r w:rsidRPr="00B567C6">
        <w:rPr>
          <w:rFonts w:eastAsia="Times New Roman" w:cs="Times New Roman"/>
          <w:b/>
          <w:szCs w:val="28"/>
          <w:lang w:val="en-US"/>
        </w:rPr>
        <w:t xml:space="preserve">Ban hành Đề án </w:t>
      </w:r>
      <w:r w:rsidRPr="00B567C6">
        <w:rPr>
          <w:rFonts w:cs="Times New Roman"/>
          <w:b/>
          <w:lang w:val="en-US"/>
        </w:rPr>
        <w:t xml:space="preserve">Nâng cao hiệu quả thi hành pháp luật về xử lý </w:t>
      </w:r>
    </w:p>
    <w:p w:rsidR="00F332C4" w:rsidRPr="00B567C6" w:rsidRDefault="00345C7B">
      <w:pPr>
        <w:tabs>
          <w:tab w:val="left" w:pos="9071"/>
        </w:tabs>
        <w:jc w:val="center"/>
        <w:rPr>
          <w:rFonts w:cs="Times New Roman"/>
          <w:b/>
          <w:lang w:val="en-US"/>
        </w:rPr>
      </w:pPr>
      <w:r w:rsidRPr="00B567C6">
        <w:rPr>
          <w:rFonts w:cs="Times New Roman"/>
          <w:b/>
          <w:lang w:val="en-US"/>
        </w:rPr>
        <w:t>vi phạm hành chính trên địa bàn tỉnh Tuyên Quang giai đoạn 2022- 2025</w:t>
      </w:r>
    </w:p>
    <w:p w:rsidR="00F332C4" w:rsidRPr="00B567C6" w:rsidRDefault="00120A9A">
      <w:pPr>
        <w:jc w:val="center"/>
        <w:rPr>
          <w:rFonts w:eastAsia="Times New Roman" w:cs="Times New Roman"/>
          <w:b/>
          <w:sz w:val="44"/>
          <w:szCs w:val="24"/>
          <w:lang w:val="en-US"/>
        </w:rPr>
      </w:pPr>
      <w:r w:rsidRPr="00B567C6">
        <w:rPr>
          <w:rFonts w:eastAsia="Times New Roman" w:cs="Times New Roman"/>
          <w:b/>
          <w:noProof/>
          <w:sz w:val="44"/>
          <w:szCs w:val="24"/>
          <w:lang w:val="en-US"/>
        </w:rPr>
        <w:pict>
          <v:shapetype id="_x0000_t32" coordsize="21600,21600" o:spt="32" o:oned="t" path="m,l21600,21600e" filled="f">
            <v:path arrowok="t" fillok="f" o:connecttype="none"/>
            <o:lock v:ext="edit" shapetype="t"/>
          </v:shapetype>
          <v:shape id="_x0000_s1029" type="#_x0000_t32" style="position:absolute;left:0;text-align:left;margin-left:151.95pt;margin-top:8.1pt;width:142.5pt;height:0;z-index:251663360" o:connectortype="straight"/>
        </w:pict>
      </w:r>
    </w:p>
    <w:p w:rsidR="00F332C4" w:rsidRPr="00B567C6" w:rsidRDefault="00345C7B" w:rsidP="00BC0206">
      <w:pPr>
        <w:spacing w:before="240"/>
        <w:jc w:val="center"/>
        <w:rPr>
          <w:rFonts w:eastAsia="Times New Roman" w:cs="Times New Roman"/>
          <w:b/>
          <w:szCs w:val="24"/>
          <w:lang w:val="en-US"/>
        </w:rPr>
      </w:pPr>
      <w:r w:rsidRPr="00B567C6">
        <w:rPr>
          <w:rFonts w:eastAsia="Times New Roman" w:cs="Times New Roman"/>
          <w:b/>
          <w:szCs w:val="24"/>
          <w:lang w:val="en-US"/>
        </w:rPr>
        <w:t>ỦY BAN NHÂN DÂN TỈNH TUYÊN QUANG</w:t>
      </w:r>
    </w:p>
    <w:p w:rsidR="00F332C4" w:rsidRPr="00B567C6" w:rsidRDefault="00F332C4">
      <w:pPr>
        <w:jc w:val="center"/>
        <w:rPr>
          <w:rFonts w:eastAsia="Times New Roman" w:cs="Times New Roman"/>
          <w:b/>
          <w:szCs w:val="24"/>
          <w:lang w:val="en-US"/>
        </w:rPr>
      </w:pPr>
    </w:p>
    <w:p w:rsidR="00F332C4" w:rsidRPr="00B567C6" w:rsidRDefault="00345C7B">
      <w:pPr>
        <w:spacing w:before="180" w:after="180" w:line="440" w:lineRule="exact"/>
        <w:ind w:firstLine="567"/>
        <w:jc w:val="both"/>
        <w:rPr>
          <w:rFonts w:eastAsia="Times New Roman" w:cs="Times New Roman"/>
          <w:i/>
          <w:szCs w:val="28"/>
          <w:lang w:val="en-US"/>
        </w:rPr>
      </w:pPr>
      <w:r w:rsidRPr="00B567C6">
        <w:rPr>
          <w:rFonts w:eastAsia="Times New Roman" w:cs="Times New Roman"/>
          <w:i/>
          <w:szCs w:val="28"/>
          <w:lang w:val="en-US"/>
        </w:rPr>
        <w:t>Căn cứ Luật Tổ chức chính quyền địa phương ngày 19 tháng 6 năm 2015;</w:t>
      </w:r>
      <w:r w:rsidRPr="00B567C6">
        <w:rPr>
          <w:rFonts w:eastAsia="Times New Roman" w:cs="Times New Roman"/>
          <w:i/>
          <w:iCs/>
          <w:szCs w:val="28"/>
          <w:shd w:val="clear" w:color="auto" w:fill="FFFFFF"/>
        </w:rPr>
        <w:t xml:space="preserve"> Luật sửa đổi, bổ sung một s</w:t>
      </w:r>
      <w:r w:rsidRPr="00B567C6">
        <w:rPr>
          <w:rFonts w:eastAsia="Times New Roman" w:cs="Times New Roman"/>
          <w:i/>
          <w:iCs/>
          <w:szCs w:val="28"/>
          <w:shd w:val="clear" w:color="auto" w:fill="FFFFFF"/>
          <w:lang w:val="en-US"/>
        </w:rPr>
        <w:t>ố </w:t>
      </w:r>
      <w:r w:rsidRPr="00B567C6">
        <w:rPr>
          <w:rFonts w:eastAsia="Times New Roman" w:cs="Times New Roman"/>
          <w:i/>
          <w:iCs/>
          <w:szCs w:val="28"/>
          <w:shd w:val="clear" w:color="auto" w:fill="FFFFFF"/>
        </w:rPr>
        <w:t>điều của Luật Tổ chức Ch</w:t>
      </w:r>
      <w:r w:rsidRPr="00B567C6">
        <w:rPr>
          <w:rFonts w:eastAsia="Times New Roman" w:cs="Times New Roman"/>
          <w:i/>
          <w:iCs/>
          <w:szCs w:val="28"/>
          <w:shd w:val="clear" w:color="auto" w:fill="FFFFFF"/>
          <w:lang w:val="en-US"/>
        </w:rPr>
        <w:t>í</w:t>
      </w:r>
      <w:r w:rsidRPr="00B567C6">
        <w:rPr>
          <w:rFonts w:eastAsia="Times New Roman" w:cs="Times New Roman"/>
          <w:i/>
          <w:iCs/>
          <w:szCs w:val="28"/>
          <w:shd w:val="clear" w:color="auto" w:fill="FFFFFF"/>
        </w:rPr>
        <w:t>nh phủ và Luật Tổ chức ch</w:t>
      </w:r>
      <w:r w:rsidRPr="00B567C6">
        <w:rPr>
          <w:rFonts w:eastAsia="Times New Roman" w:cs="Times New Roman"/>
          <w:i/>
          <w:iCs/>
          <w:szCs w:val="28"/>
          <w:shd w:val="clear" w:color="auto" w:fill="FFFFFF"/>
          <w:lang w:val="en-US"/>
        </w:rPr>
        <w:t>í</w:t>
      </w:r>
      <w:r w:rsidRPr="00B567C6">
        <w:rPr>
          <w:rFonts w:eastAsia="Times New Roman" w:cs="Times New Roman"/>
          <w:i/>
          <w:iCs/>
          <w:szCs w:val="28"/>
          <w:shd w:val="clear" w:color="auto" w:fill="FFFFFF"/>
        </w:rPr>
        <w:t xml:space="preserve">nh quyền địa phương </w:t>
      </w:r>
      <w:r w:rsidRPr="00B567C6">
        <w:rPr>
          <w:rFonts w:eastAsia="Times New Roman" w:cs="Times New Roman"/>
          <w:i/>
          <w:iCs/>
          <w:szCs w:val="28"/>
          <w:shd w:val="clear" w:color="auto" w:fill="FFFFFF"/>
          <w:lang w:val="en-US"/>
        </w:rPr>
        <w:t>ngày 22 tháng 11 năm 2019;</w:t>
      </w:r>
    </w:p>
    <w:p w:rsidR="00F332C4" w:rsidRPr="00B567C6" w:rsidRDefault="00345C7B">
      <w:pPr>
        <w:tabs>
          <w:tab w:val="left" w:pos="9071"/>
        </w:tabs>
        <w:spacing w:before="180" w:after="180" w:line="440" w:lineRule="exact"/>
        <w:ind w:firstLine="567"/>
        <w:jc w:val="both"/>
        <w:rPr>
          <w:rFonts w:cs="Times New Roman"/>
          <w:i/>
          <w:szCs w:val="24"/>
          <w:lang w:val="en-US"/>
        </w:rPr>
      </w:pPr>
      <w:r w:rsidRPr="00B567C6">
        <w:rPr>
          <w:rFonts w:eastAsia="Times New Roman" w:cs="Times New Roman"/>
          <w:i/>
          <w:szCs w:val="28"/>
          <w:lang w:val="en-US"/>
        </w:rPr>
        <w:t xml:space="preserve">Căn cứ Luật xử lý vi phạm hành chính năm ngày 20 tháng 6 năm 2012; </w:t>
      </w:r>
      <w:r w:rsidRPr="00B567C6">
        <w:rPr>
          <w:rFonts w:cs="Times New Roman"/>
          <w:i/>
          <w:szCs w:val="24"/>
          <w:lang w:val="en-US"/>
        </w:rPr>
        <w:t>Luật sửa đổi, bổ sung một số điều của Luật Xử lý vi phạm hành chính ngày 13 tháng 11 năm 2020;</w:t>
      </w:r>
    </w:p>
    <w:p w:rsidR="00F332C4" w:rsidRPr="00B567C6" w:rsidRDefault="00345C7B">
      <w:pPr>
        <w:tabs>
          <w:tab w:val="left" w:pos="9071"/>
        </w:tabs>
        <w:spacing w:before="180" w:after="180" w:line="440" w:lineRule="exact"/>
        <w:ind w:firstLine="567"/>
        <w:jc w:val="both"/>
        <w:rPr>
          <w:rFonts w:cs="Times New Roman"/>
          <w:i/>
          <w:szCs w:val="24"/>
          <w:lang w:val="en-GB"/>
        </w:rPr>
      </w:pPr>
      <w:r w:rsidRPr="00B567C6">
        <w:rPr>
          <w:rFonts w:cs="Times New Roman"/>
          <w:i/>
          <w:szCs w:val="24"/>
          <w:lang w:val="en-GB"/>
        </w:rPr>
        <w:t xml:space="preserve">Căn cứ </w:t>
      </w:r>
      <w:r w:rsidRPr="00B567C6">
        <w:rPr>
          <w:rFonts w:cs="Times New Roman"/>
          <w:i/>
          <w:szCs w:val="24"/>
        </w:rPr>
        <w:t>Nghị định số 118/2021/NĐ-CP ngày 23 tháng 12 năm 2021 của Chính phủ quy định chi tiết một số điều và biện pháp thi hành Luật xử lý vi phạm hành chính</w:t>
      </w:r>
      <w:r w:rsidRPr="00B567C6">
        <w:rPr>
          <w:rFonts w:cs="Times New Roman"/>
          <w:i/>
          <w:szCs w:val="24"/>
          <w:lang w:val="en-GB"/>
        </w:rPr>
        <w:t>;</w:t>
      </w:r>
    </w:p>
    <w:p w:rsidR="00F332C4" w:rsidRPr="00B567C6" w:rsidRDefault="00345C7B">
      <w:pPr>
        <w:spacing w:before="180" w:after="180" w:line="440" w:lineRule="exact"/>
        <w:ind w:firstLine="567"/>
        <w:jc w:val="both"/>
        <w:rPr>
          <w:rFonts w:eastAsia="Times New Roman" w:cs="Times New Roman"/>
          <w:i/>
          <w:spacing w:val="-4"/>
          <w:szCs w:val="28"/>
          <w:lang w:val="en-US"/>
        </w:rPr>
      </w:pPr>
      <w:r w:rsidRPr="00B567C6">
        <w:rPr>
          <w:rFonts w:eastAsia="Times New Roman" w:cs="Times New Roman"/>
          <w:i/>
          <w:spacing w:val="-4"/>
          <w:szCs w:val="28"/>
          <w:lang w:val="en-US"/>
        </w:rPr>
        <w:t>Căn cứ Nghị định số 19/2020/NĐ-CP ngày 12 tháng 02 năm 2020 của Chính phủ kiểm tra, xử lý kỷ luật trong thi hành pháp luật về xử lý vi phạm hành chính;</w:t>
      </w:r>
    </w:p>
    <w:p w:rsidR="00F332C4" w:rsidRPr="00B567C6" w:rsidRDefault="00345C7B">
      <w:pPr>
        <w:spacing w:before="180" w:after="180" w:line="440" w:lineRule="exact"/>
        <w:ind w:firstLine="545"/>
        <w:jc w:val="both"/>
        <w:rPr>
          <w:rFonts w:cs="Times New Roman"/>
          <w:i/>
          <w:spacing w:val="-6"/>
        </w:rPr>
      </w:pPr>
      <w:r w:rsidRPr="00B567C6">
        <w:rPr>
          <w:rFonts w:cs="Times New Roman"/>
          <w:i/>
          <w:spacing w:val="-6"/>
          <w:lang w:val="nl-NL"/>
        </w:rPr>
        <w:t>Thực hiện Kết luận số 207-KL/TU ngày 19 tháng 5 năm 2021 của Ban Thường vụ Tỉnh ủy về việc giao đột phá, đổi mới năm 2021 và giai đoạn 2021-2025;</w:t>
      </w:r>
    </w:p>
    <w:p w:rsidR="00F332C4" w:rsidRPr="00B567C6" w:rsidRDefault="00345C7B">
      <w:pPr>
        <w:tabs>
          <w:tab w:val="left" w:pos="9071"/>
        </w:tabs>
        <w:spacing w:before="180" w:after="180" w:line="440" w:lineRule="exact"/>
        <w:ind w:firstLine="567"/>
        <w:jc w:val="both"/>
        <w:rPr>
          <w:rFonts w:cs="Times New Roman"/>
          <w:i/>
          <w:lang w:val="en-US"/>
        </w:rPr>
      </w:pPr>
      <w:r w:rsidRPr="00B567C6">
        <w:rPr>
          <w:rFonts w:eastAsia="Times New Roman" w:cs="Times New Roman"/>
          <w:i/>
          <w:szCs w:val="28"/>
          <w:lang w:val="en-US"/>
        </w:rPr>
        <w:t>Theo đề nghị của Giám đốc Sở Tư pháp.</w:t>
      </w:r>
    </w:p>
    <w:p w:rsidR="00F332C4" w:rsidRPr="00B567C6" w:rsidRDefault="00345C7B" w:rsidP="00BC0206">
      <w:pPr>
        <w:spacing w:before="240" w:after="240" w:line="440" w:lineRule="exact"/>
        <w:ind w:firstLine="567"/>
        <w:jc w:val="center"/>
        <w:rPr>
          <w:rFonts w:eastAsia="Times New Roman" w:cs="Times New Roman"/>
          <w:b/>
          <w:iCs/>
          <w:szCs w:val="28"/>
          <w:lang w:val="en-US"/>
        </w:rPr>
      </w:pPr>
      <w:r w:rsidRPr="00B567C6">
        <w:rPr>
          <w:rFonts w:eastAsia="Times New Roman" w:cs="Times New Roman"/>
          <w:b/>
          <w:iCs/>
          <w:szCs w:val="28"/>
          <w:lang w:val="en-US"/>
        </w:rPr>
        <w:t>QUYẾT ĐỊNH:</w:t>
      </w:r>
    </w:p>
    <w:p w:rsidR="00F332C4" w:rsidRPr="00B567C6" w:rsidRDefault="00345C7B">
      <w:pPr>
        <w:spacing w:before="180" w:after="180" w:line="440" w:lineRule="exact"/>
        <w:ind w:firstLine="567"/>
        <w:jc w:val="both"/>
        <w:rPr>
          <w:rFonts w:eastAsia="Times New Roman" w:cs="Times New Roman"/>
          <w:i/>
          <w:iCs/>
          <w:szCs w:val="28"/>
          <w:lang w:val="en-US"/>
        </w:rPr>
      </w:pPr>
      <w:r w:rsidRPr="00B567C6">
        <w:rPr>
          <w:rFonts w:eastAsia="Times New Roman" w:cs="Times New Roman"/>
          <w:b/>
          <w:iCs/>
          <w:szCs w:val="28"/>
          <w:lang w:val="en-US"/>
        </w:rPr>
        <w:t xml:space="preserve">Điều 1. </w:t>
      </w:r>
      <w:r w:rsidRPr="00B567C6">
        <w:rPr>
          <w:rFonts w:eastAsia="Times New Roman" w:cs="Times New Roman"/>
          <w:iCs/>
          <w:szCs w:val="28"/>
          <w:lang w:val="en-US"/>
        </w:rPr>
        <w:t>Ban hành Đề án</w:t>
      </w:r>
      <w:r w:rsidR="00BC0206" w:rsidRPr="00B567C6">
        <w:rPr>
          <w:rFonts w:eastAsia="Times New Roman" w:cs="Times New Roman"/>
          <w:iCs/>
          <w:szCs w:val="28"/>
          <w:lang w:val="en-US"/>
        </w:rPr>
        <w:t xml:space="preserve"> </w:t>
      </w:r>
      <w:r w:rsidRPr="00B567C6">
        <w:rPr>
          <w:rFonts w:eastAsia="Times New Roman" w:cs="Times New Roman"/>
          <w:iCs/>
          <w:szCs w:val="28"/>
          <w:lang w:val="en-US"/>
        </w:rPr>
        <w:t xml:space="preserve">Nâng cao hiệu quả thi hành pháp luật về xử lý vi phạm hành chính trên địa bàn tỉnh Tuyên Quang giai đoạn 2022-2025 </w:t>
      </w:r>
      <w:r w:rsidRPr="00B567C6">
        <w:rPr>
          <w:rFonts w:eastAsia="Times New Roman" w:cs="Times New Roman"/>
          <w:i/>
          <w:iCs/>
          <w:szCs w:val="28"/>
          <w:lang w:val="en-US"/>
        </w:rPr>
        <w:t xml:space="preserve">(Có Đề án và Biểu Kế hoạch thực hiện Đề án </w:t>
      </w:r>
      <w:r w:rsidR="00BC0206" w:rsidRPr="00B567C6">
        <w:rPr>
          <w:rFonts w:eastAsia="Times New Roman" w:cs="Times New Roman"/>
          <w:i/>
          <w:iCs/>
          <w:szCs w:val="28"/>
          <w:lang w:val="en-US"/>
        </w:rPr>
        <w:t>gửi kèm theo</w:t>
      </w:r>
      <w:r w:rsidRPr="00B567C6">
        <w:rPr>
          <w:rFonts w:eastAsia="Times New Roman" w:cs="Times New Roman"/>
          <w:i/>
          <w:iCs/>
          <w:szCs w:val="28"/>
          <w:lang w:val="en-US"/>
        </w:rPr>
        <w:t>).</w:t>
      </w:r>
    </w:p>
    <w:p w:rsidR="00F332C4" w:rsidRPr="00B567C6" w:rsidRDefault="00345C7B">
      <w:pPr>
        <w:spacing w:before="160" w:after="160" w:line="440" w:lineRule="exact"/>
        <w:ind w:firstLine="567"/>
        <w:jc w:val="both"/>
        <w:rPr>
          <w:rFonts w:eastAsia="Times New Roman" w:cs="Times New Roman"/>
          <w:spacing w:val="-5"/>
          <w:szCs w:val="28"/>
          <w:lang w:val="en-US"/>
        </w:rPr>
      </w:pPr>
      <w:r w:rsidRPr="00B567C6">
        <w:rPr>
          <w:rFonts w:eastAsia="Times New Roman" w:cs="Times New Roman"/>
          <w:b/>
          <w:bCs/>
          <w:spacing w:val="-5"/>
          <w:szCs w:val="28"/>
        </w:rPr>
        <w:lastRenderedPageBreak/>
        <w:t xml:space="preserve">Điều </w:t>
      </w:r>
      <w:r w:rsidRPr="00B567C6">
        <w:rPr>
          <w:rFonts w:eastAsia="Times New Roman" w:cs="Times New Roman"/>
          <w:b/>
          <w:bCs/>
          <w:spacing w:val="-5"/>
          <w:szCs w:val="28"/>
          <w:lang w:val="en-US"/>
        </w:rPr>
        <w:t>2</w:t>
      </w:r>
      <w:r w:rsidRPr="00B567C6">
        <w:rPr>
          <w:rFonts w:eastAsia="Times New Roman" w:cs="Times New Roman"/>
          <w:b/>
          <w:bCs/>
          <w:spacing w:val="-5"/>
          <w:szCs w:val="28"/>
        </w:rPr>
        <w:t>.</w:t>
      </w:r>
      <w:r w:rsidR="00BC0206" w:rsidRPr="00B567C6">
        <w:rPr>
          <w:rFonts w:eastAsia="Times New Roman" w:cs="Times New Roman"/>
          <w:b/>
          <w:bCs/>
          <w:spacing w:val="-5"/>
          <w:szCs w:val="28"/>
          <w:lang w:val="en-US"/>
        </w:rPr>
        <w:t xml:space="preserve"> </w:t>
      </w:r>
      <w:r w:rsidRPr="00B567C6">
        <w:rPr>
          <w:rFonts w:eastAsia="Times New Roman" w:cs="Times New Roman"/>
          <w:spacing w:val="-5"/>
          <w:szCs w:val="28"/>
        </w:rPr>
        <w:t xml:space="preserve">Quyết định này có hiệu lực </w:t>
      </w:r>
      <w:r w:rsidRPr="00B567C6">
        <w:rPr>
          <w:rFonts w:eastAsia="Times New Roman" w:cs="Times New Roman"/>
          <w:spacing w:val="-5"/>
          <w:szCs w:val="28"/>
          <w:lang w:val="en-US"/>
        </w:rPr>
        <w:t>thi hành kể</w:t>
      </w:r>
      <w:r w:rsidRPr="00B567C6">
        <w:rPr>
          <w:rFonts w:eastAsia="Times New Roman" w:cs="Times New Roman"/>
          <w:spacing w:val="-5"/>
          <w:szCs w:val="28"/>
        </w:rPr>
        <w:t xml:space="preserve"> từ ngày ký</w:t>
      </w:r>
      <w:r w:rsidRPr="00B567C6">
        <w:rPr>
          <w:rFonts w:eastAsia="Times New Roman" w:cs="Times New Roman"/>
          <w:spacing w:val="-5"/>
          <w:szCs w:val="28"/>
          <w:lang w:val="en-US"/>
        </w:rPr>
        <w:t>.</w:t>
      </w:r>
    </w:p>
    <w:p w:rsidR="00F332C4" w:rsidRPr="00B567C6" w:rsidRDefault="00345C7B">
      <w:pPr>
        <w:spacing w:before="160" w:after="160" w:line="440" w:lineRule="exact"/>
        <w:ind w:firstLine="567"/>
        <w:jc w:val="both"/>
        <w:rPr>
          <w:rFonts w:eastAsia="Times New Roman" w:cs="Times New Roman"/>
          <w:szCs w:val="28"/>
          <w:lang w:val="en-US"/>
        </w:rPr>
      </w:pPr>
      <w:r w:rsidRPr="00B567C6">
        <w:rPr>
          <w:rFonts w:eastAsia="Times New Roman" w:cs="Times New Roman"/>
          <w:szCs w:val="28"/>
          <w:lang w:val="en-US"/>
        </w:rPr>
        <w:t>Chánh Văn phòn</w:t>
      </w:r>
      <w:r w:rsidR="00981E11" w:rsidRPr="00B567C6">
        <w:rPr>
          <w:rFonts w:eastAsia="Times New Roman" w:cs="Times New Roman"/>
          <w:szCs w:val="28"/>
          <w:lang w:val="en-US"/>
        </w:rPr>
        <w:t xml:space="preserve">g Ủy ban nhân dân tỉnh, Người đứng đầu </w:t>
      </w:r>
      <w:r w:rsidR="0008434A" w:rsidRPr="00B567C6">
        <w:rPr>
          <w:rFonts w:eastAsia="Times New Roman" w:cs="Times New Roman"/>
          <w:szCs w:val="28"/>
          <w:lang w:val="en-US"/>
        </w:rPr>
        <w:t>các</w:t>
      </w:r>
      <w:r w:rsidRPr="00B567C6">
        <w:rPr>
          <w:rFonts w:eastAsia="Times New Roman" w:cs="Times New Roman"/>
          <w:szCs w:val="28"/>
          <w:lang w:val="en-US"/>
        </w:rPr>
        <w:t xml:space="preserve"> Sở, </w:t>
      </w:r>
      <w:r w:rsidR="0008434A" w:rsidRPr="00B567C6">
        <w:rPr>
          <w:rFonts w:eastAsia="Times New Roman" w:cs="Times New Roman"/>
          <w:szCs w:val="28"/>
          <w:lang w:val="en-US"/>
        </w:rPr>
        <w:t>ban, ngành</w:t>
      </w:r>
      <w:r w:rsidRPr="00B567C6">
        <w:rPr>
          <w:rFonts w:eastAsia="Times New Roman" w:cs="Times New Roman"/>
          <w:szCs w:val="28"/>
          <w:lang w:val="en-US"/>
        </w:rPr>
        <w:t>; Chủ tịch Ủ</w:t>
      </w:r>
      <w:r w:rsidR="0008434A" w:rsidRPr="00B567C6">
        <w:rPr>
          <w:rFonts w:eastAsia="Times New Roman" w:cs="Times New Roman"/>
          <w:szCs w:val="28"/>
          <w:lang w:val="en-US"/>
        </w:rPr>
        <w:t xml:space="preserve">y ban nhân dân huyện, thành phố </w:t>
      </w:r>
      <w:r w:rsidRPr="00B567C6">
        <w:rPr>
          <w:rFonts w:eastAsia="Times New Roman" w:cs="Times New Roman"/>
          <w:szCs w:val="28"/>
          <w:lang w:val="en-US"/>
        </w:rPr>
        <w:t xml:space="preserve">và các </w:t>
      </w:r>
      <w:r w:rsidR="00BC0206" w:rsidRPr="00B567C6">
        <w:rPr>
          <w:rFonts w:eastAsia="Times New Roman" w:cs="Times New Roman"/>
          <w:szCs w:val="28"/>
          <w:lang w:val="en-US"/>
        </w:rPr>
        <w:t xml:space="preserve">cơ quan, </w:t>
      </w:r>
      <w:r w:rsidRPr="00B567C6">
        <w:rPr>
          <w:rFonts w:eastAsia="Times New Roman" w:cs="Times New Roman"/>
          <w:szCs w:val="28"/>
          <w:lang w:val="en-US"/>
        </w:rPr>
        <w:t xml:space="preserve">đơn vị, </w:t>
      </w:r>
      <w:r w:rsidR="00BC0206" w:rsidRPr="00B567C6">
        <w:rPr>
          <w:rFonts w:eastAsia="Times New Roman" w:cs="Times New Roman"/>
          <w:szCs w:val="28"/>
          <w:lang w:val="en-US"/>
        </w:rPr>
        <w:t xml:space="preserve">tổ chức, </w:t>
      </w:r>
      <w:r w:rsidRPr="00B567C6">
        <w:rPr>
          <w:rFonts w:eastAsia="Times New Roman" w:cs="Times New Roman"/>
          <w:szCs w:val="28"/>
          <w:lang w:val="en-US"/>
        </w:rPr>
        <w:t>cá nhân có liên quan chịu trách nhiệm thi hành Quyết định này./.</w:t>
      </w:r>
    </w:p>
    <w:p w:rsidR="00BC0206" w:rsidRPr="00B567C6" w:rsidRDefault="00BC0206" w:rsidP="00BC0206">
      <w:pPr>
        <w:ind w:firstLine="567"/>
        <w:jc w:val="both"/>
        <w:rPr>
          <w:rFonts w:eastAsia="Times New Roman" w:cs="Times New Roman"/>
          <w:szCs w:val="28"/>
          <w:lang w:val="en-US"/>
        </w:rPr>
      </w:pPr>
    </w:p>
    <w:tbl>
      <w:tblPr>
        <w:tblW w:w="0" w:type="auto"/>
        <w:jc w:val="center"/>
        <w:tblLook w:val="01E0"/>
      </w:tblPr>
      <w:tblGrid>
        <w:gridCol w:w="4998"/>
        <w:gridCol w:w="4394"/>
      </w:tblGrid>
      <w:tr w:rsidR="00F332C4" w:rsidRPr="00B567C6">
        <w:trPr>
          <w:trHeight w:val="3885"/>
          <w:jc w:val="center"/>
        </w:trPr>
        <w:tc>
          <w:tcPr>
            <w:tcW w:w="4998" w:type="dxa"/>
            <w:noWrap/>
            <w:vAlign w:val="bottom"/>
          </w:tcPr>
          <w:p w:rsidR="00F332C4" w:rsidRPr="00B567C6" w:rsidRDefault="00120A9A">
            <w:pPr>
              <w:ind w:right="-42"/>
              <w:jc w:val="both"/>
              <w:rPr>
                <w:rFonts w:eastAsia="Times New Roman" w:cs="Times New Roman"/>
                <w:b/>
                <w:i/>
                <w:sz w:val="24"/>
                <w:szCs w:val="24"/>
                <w:lang w:val="en-US"/>
              </w:rPr>
            </w:pPr>
            <w:r w:rsidRPr="00B567C6">
              <w:rPr>
                <w:rFonts w:eastAsia="Times New Roman" w:cs="Times New Roman"/>
                <w:sz w:val="24"/>
                <w:szCs w:val="24"/>
                <w:lang w:val="en-GB" w:eastAsia="en-GB"/>
              </w:rPr>
              <w:pict>
                <v:shape id="shape 1" o:spid="_x0000_s1026" style="position:absolute;left:0;text-align:left;margin-left:157.75pt;margin-top:10.35pt;width:.6pt;height:55pt;flip:x;z-index:251662336" coordsize="100000,100000" o:spt="100" adj="0,,0" path="m,l100089,100000e" filled="f">
                  <v:stroke joinstyle="round"/>
                  <v:formulas/>
                  <v:path o:connecttype="segments" textboxrect="0,0,0,0"/>
                </v:shape>
              </w:pict>
            </w:r>
            <w:r w:rsidR="00345C7B" w:rsidRPr="00B567C6">
              <w:rPr>
                <w:rFonts w:eastAsia="Times New Roman" w:cs="Times New Roman"/>
                <w:b/>
                <w:i/>
                <w:sz w:val="24"/>
                <w:szCs w:val="24"/>
                <w:lang w:val="en-US"/>
              </w:rPr>
              <w:t>Nơi nhận:</w:t>
            </w:r>
          </w:p>
          <w:p w:rsidR="00F332C4" w:rsidRPr="00B567C6" w:rsidRDefault="00345C7B">
            <w:pPr>
              <w:jc w:val="both"/>
              <w:rPr>
                <w:rFonts w:eastAsia="Times New Roman" w:cs="Times New Roman"/>
                <w:sz w:val="24"/>
                <w:szCs w:val="24"/>
                <w:lang w:val="en-US"/>
              </w:rPr>
            </w:pPr>
            <w:r w:rsidRPr="00B567C6">
              <w:rPr>
                <w:rFonts w:eastAsia="Times New Roman" w:cs="Times New Roman"/>
                <w:sz w:val="24"/>
                <w:szCs w:val="24"/>
                <w:lang w:val="en-US"/>
              </w:rPr>
              <w:t>- Bộ Tư</w:t>
            </w:r>
            <w:r w:rsidR="001E6893" w:rsidRPr="00B567C6">
              <w:rPr>
                <w:rFonts w:eastAsia="Times New Roman" w:cs="Times New Roman"/>
                <w:sz w:val="24"/>
                <w:szCs w:val="24"/>
                <w:lang w:val="en-US"/>
              </w:rPr>
              <w:t xml:space="preserve"> </w:t>
            </w:r>
            <w:r w:rsidRPr="00B567C6">
              <w:rPr>
                <w:rFonts w:eastAsia="Times New Roman" w:cs="Times New Roman"/>
                <w:sz w:val="24"/>
                <w:szCs w:val="24"/>
                <w:lang w:val="en-US"/>
              </w:rPr>
              <w:t xml:space="preserve">pháp; </w:t>
            </w:r>
          </w:p>
          <w:p w:rsidR="00F332C4" w:rsidRPr="00B567C6" w:rsidRDefault="00345C7B">
            <w:pPr>
              <w:tabs>
                <w:tab w:val="center" w:pos="7560"/>
              </w:tabs>
              <w:jc w:val="both"/>
              <w:rPr>
                <w:rFonts w:eastAsia="Times New Roman" w:cs="Times New Roman"/>
                <w:sz w:val="24"/>
                <w:szCs w:val="24"/>
                <w:lang w:val="en-US"/>
              </w:rPr>
            </w:pPr>
            <w:r w:rsidRPr="00B567C6">
              <w:rPr>
                <w:rFonts w:eastAsia="Times New Roman" w:cs="Times New Roman"/>
                <w:sz w:val="24"/>
                <w:szCs w:val="24"/>
                <w:lang w:val="en-US"/>
              </w:rPr>
              <w:t>- Thường trực Tỉnh ủy;</w:t>
            </w:r>
            <w:r w:rsidR="001E6893" w:rsidRPr="00B567C6">
              <w:rPr>
                <w:rFonts w:eastAsia="Times New Roman" w:cs="Times New Roman"/>
                <w:sz w:val="24"/>
                <w:szCs w:val="24"/>
                <w:lang w:val="en-US"/>
              </w:rPr>
              <w:t xml:space="preserve">                    </w:t>
            </w:r>
            <w:r w:rsidR="0008434A" w:rsidRPr="00B567C6">
              <w:rPr>
                <w:rFonts w:eastAsia="Times New Roman" w:cs="Times New Roman"/>
                <w:sz w:val="24"/>
                <w:szCs w:val="24"/>
                <w:lang w:val="en-US"/>
              </w:rPr>
              <w:t xml:space="preserve"> B</w:t>
            </w:r>
            <w:r w:rsidR="001E6893" w:rsidRPr="00B567C6">
              <w:rPr>
                <w:rFonts w:eastAsia="Times New Roman" w:cs="Times New Roman"/>
                <w:sz w:val="24"/>
                <w:szCs w:val="24"/>
                <w:lang w:val="en-US"/>
              </w:rPr>
              <w:t>áo cáo</w:t>
            </w:r>
          </w:p>
          <w:p w:rsidR="00F332C4" w:rsidRPr="00B567C6" w:rsidRDefault="00345C7B">
            <w:pPr>
              <w:tabs>
                <w:tab w:val="center" w:pos="7560"/>
              </w:tabs>
              <w:jc w:val="both"/>
              <w:rPr>
                <w:rFonts w:eastAsia="Times New Roman" w:cs="Times New Roman"/>
                <w:sz w:val="24"/>
                <w:szCs w:val="24"/>
                <w:lang w:val="en-US"/>
              </w:rPr>
            </w:pPr>
            <w:r w:rsidRPr="00B567C6">
              <w:rPr>
                <w:rFonts w:eastAsia="Times New Roman" w:cs="Times New Roman"/>
                <w:sz w:val="24"/>
                <w:szCs w:val="24"/>
                <w:lang w:val="en-US"/>
              </w:rPr>
              <w:t>- Thường trực HĐND tỉnh;</w:t>
            </w:r>
          </w:p>
          <w:p w:rsidR="00F332C4" w:rsidRPr="00B567C6" w:rsidRDefault="00345C7B">
            <w:pPr>
              <w:tabs>
                <w:tab w:val="center" w:pos="7560"/>
              </w:tabs>
              <w:jc w:val="both"/>
              <w:rPr>
                <w:rFonts w:eastAsia="Times New Roman" w:cs="Times New Roman"/>
                <w:sz w:val="24"/>
                <w:szCs w:val="24"/>
                <w:lang w:val="en-US"/>
              </w:rPr>
            </w:pPr>
            <w:r w:rsidRPr="00B567C6">
              <w:rPr>
                <w:rFonts w:eastAsia="Times New Roman" w:cs="Times New Roman"/>
                <w:sz w:val="24"/>
                <w:szCs w:val="24"/>
                <w:lang w:val="en-US"/>
              </w:rPr>
              <w:t>- Đoàn Đại biểu Quốc hội tỉnh;</w:t>
            </w:r>
          </w:p>
          <w:p w:rsidR="001E6893" w:rsidRPr="00B567C6" w:rsidRDefault="001E6893">
            <w:pPr>
              <w:tabs>
                <w:tab w:val="center" w:pos="7560"/>
              </w:tabs>
              <w:jc w:val="both"/>
              <w:rPr>
                <w:rFonts w:eastAsia="Times New Roman" w:cs="Times New Roman"/>
                <w:sz w:val="24"/>
                <w:szCs w:val="24"/>
                <w:lang w:val="en-US"/>
              </w:rPr>
            </w:pPr>
            <w:r w:rsidRPr="00B567C6">
              <w:rPr>
                <w:rFonts w:eastAsia="Times New Roman" w:cs="Times New Roman"/>
                <w:sz w:val="24"/>
                <w:szCs w:val="24"/>
                <w:lang w:val="en-US"/>
              </w:rPr>
              <w:t>- Chủ tịch UBND tỉnh;</w:t>
            </w:r>
          </w:p>
          <w:p w:rsidR="00F332C4" w:rsidRPr="00B567C6" w:rsidRDefault="001E6893">
            <w:pPr>
              <w:tabs>
                <w:tab w:val="center" w:pos="7560"/>
              </w:tabs>
              <w:jc w:val="both"/>
              <w:rPr>
                <w:rFonts w:eastAsia="Times New Roman" w:cs="Times New Roman"/>
                <w:sz w:val="24"/>
                <w:szCs w:val="24"/>
                <w:lang w:val="en-US"/>
              </w:rPr>
            </w:pPr>
            <w:r w:rsidRPr="00B567C6">
              <w:rPr>
                <w:rFonts w:eastAsia="Times New Roman" w:cs="Times New Roman"/>
                <w:sz w:val="24"/>
                <w:szCs w:val="24"/>
                <w:lang w:val="en-US"/>
              </w:rPr>
              <w:t xml:space="preserve">- Phó Chủ tịch </w:t>
            </w:r>
            <w:r w:rsidR="00345C7B" w:rsidRPr="00B567C6">
              <w:rPr>
                <w:rFonts w:eastAsia="Times New Roman" w:cs="Times New Roman"/>
                <w:sz w:val="24"/>
                <w:szCs w:val="24"/>
                <w:lang w:val="en-US"/>
              </w:rPr>
              <w:t>UBND tỉnh;</w:t>
            </w:r>
          </w:p>
          <w:p w:rsidR="00F332C4" w:rsidRPr="00B567C6" w:rsidRDefault="00345C7B">
            <w:pPr>
              <w:tabs>
                <w:tab w:val="center" w:pos="7560"/>
              </w:tabs>
              <w:jc w:val="both"/>
              <w:rPr>
                <w:rFonts w:eastAsia="Times New Roman" w:cs="Times New Roman"/>
                <w:sz w:val="24"/>
                <w:szCs w:val="24"/>
                <w:lang w:val="en-US"/>
              </w:rPr>
            </w:pPr>
            <w:r w:rsidRPr="00B567C6">
              <w:rPr>
                <w:rFonts w:eastAsia="Times New Roman" w:cs="Times New Roman"/>
                <w:sz w:val="24"/>
                <w:szCs w:val="24"/>
                <w:lang w:val="en-US"/>
              </w:rPr>
              <w:t>- Ban Tổ chức Tỉnh ủy;</w:t>
            </w:r>
          </w:p>
          <w:p w:rsidR="00F332C4" w:rsidRPr="00B567C6" w:rsidRDefault="001E6893">
            <w:pPr>
              <w:tabs>
                <w:tab w:val="center" w:pos="7560"/>
              </w:tabs>
              <w:jc w:val="both"/>
              <w:rPr>
                <w:rFonts w:eastAsia="Times New Roman" w:cs="Times New Roman"/>
                <w:sz w:val="24"/>
                <w:szCs w:val="24"/>
                <w:lang w:val="en-US"/>
              </w:rPr>
            </w:pPr>
            <w:r w:rsidRPr="00B567C6">
              <w:rPr>
                <w:rFonts w:eastAsia="Times New Roman" w:cs="Times New Roman"/>
                <w:sz w:val="24"/>
                <w:szCs w:val="24"/>
                <w:lang w:val="en-US"/>
              </w:rPr>
              <w:t>- UBMT</w:t>
            </w:r>
            <w:r w:rsidR="00345C7B" w:rsidRPr="00B567C6">
              <w:rPr>
                <w:rFonts w:eastAsia="Times New Roman" w:cs="Times New Roman"/>
                <w:sz w:val="24"/>
                <w:szCs w:val="24"/>
                <w:lang w:val="en-US"/>
              </w:rPr>
              <w:t>TQ và các tổ chức CT</w:t>
            </w:r>
            <w:r w:rsidRPr="00B567C6">
              <w:rPr>
                <w:rFonts w:eastAsia="Times New Roman" w:cs="Times New Roman"/>
                <w:sz w:val="24"/>
                <w:szCs w:val="24"/>
                <w:lang w:val="en-US"/>
              </w:rPr>
              <w:t>-</w:t>
            </w:r>
            <w:r w:rsidR="00345C7B" w:rsidRPr="00B567C6">
              <w:rPr>
                <w:rFonts w:eastAsia="Times New Roman" w:cs="Times New Roman"/>
                <w:sz w:val="24"/>
                <w:szCs w:val="24"/>
                <w:lang w:val="en-US"/>
              </w:rPr>
              <w:t>XH tỉnh;</w:t>
            </w:r>
          </w:p>
          <w:p w:rsidR="00F332C4" w:rsidRPr="00B567C6" w:rsidRDefault="0008434A">
            <w:pPr>
              <w:tabs>
                <w:tab w:val="center" w:pos="7560"/>
              </w:tabs>
              <w:jc w:val="both"/>
              <w:rPr>
                <w:rFonts w:eastAsia="Times New Roman" w:cs="Times New Roman"/>
                <w:sz w:val="24"/>
                <w:szCs w:val="24"/>
                <w:lang w:val="en-US"/>
              </w:rPr>
            </w:pPr>
            <w:r w:rsidRPr="00B567C6">
              <w:rPr>
                <w:rFonts w:eastAsia="Times New Roman" w:cs="Times New Roman"/>
                <w:sz w:val="24"/>
                <w:szCs w:val="24"/>
                <w:lang w:val="en-US"/>
              </w:rPr>
              <w:t>- Các sở, ban, ngành</w:t>
            </w:r>
            <w:r w:rsidR="00345C7B" w:rsidRPr="00B567C6">
              <w:rPr>
                <w:rFonts w:eastAsia="Times New Roman" w:cs="Times New Roman"/>
                <w:sz w:val="24"/>
                <w:szCs w:val="24"/>
                <w:lang w:val="en-US"/>
              </w:rPr>
              <w:t>;</w:t>
            </w:r>
          </w:p>
          <w:p w:rsidR="00F332C4" w:rsidRPr="00B567C6" w:rsidRDefault="00345C7B">
            <w:pPr>
              <w:tabs>
                <w:tab w:val="center" w:pos="7560"/>
              </w:tabs>
              <w:jc w:val="both"/>
              <w:rPr>
                <w:rFonts w:eastAsia="Times New Roman" w:cs="Times New Roman"/>
                <w:sz w:val="24"/>
                <w:szCs w:val="24"/>
                <w:lang w:val="en-US"/>
              </w:rPr>
            </w:pPr>
            <w:r w:rsidRPr="00B567C6">
              <w:rPr>
                <w:rFonts w:eastAsia="Times New Roman" w:cs="Times New Roman"/>
                <w:sz w:val="24"/>
                <w:szCs w:val="24"/>
                <w:lang w:val="en-US"/>
              </w:rPr>
              <w:t>- UBND huyện, thành phố;</w:t>
            </w:r>
          </w:p>
          <w:p w:rsidR="00F332C4" w:rsidRPr="00B567C6" w:rsidRDefault="00345C7B">
            <w:pPr>
              <w:tabs>
                <w:tab w:val="center" w:pos="7560"/>
              </w:tabs>
              <w:jc w:val="both"/>
              <w:rPr>
                <w:rFonts w:eastAsia="Times New Roman" w:cs="Times New Roman"/>
                <w:sz w:val="24"/>
                <w:szCs w:val="24"/>
                <w:lang w:val="en-US"/>
              </w:rPr>
            </w:pPr>
            <w:r w:rsidRPr="00B567C6">
              <w:rPr>
                <w:rFonts w:eastAsia="Times New Roman" w:cs="Times New Roman"/>
                <w:sz w:val="24"/>
                <w:szCs w:val="24"/>
                <w:lang w:val="en-US"/>
              </w:rPr>
              <w:t>- Như Điều 2 (thực hiện);</w:t>
            </w:r>
          </w:p>
          <w:p w:rsidR="00F332C4" w:rsidRPr="00B567C6" w:rsidRDefault="00345C7B">
            <w:pPr>
              <w:tabs>
                <w:tab w:val="center" w:pos="7560"/>
              </w:tabs>
              <w:jc w:val="both"/>
              <w:rPr>
                <w:rFonts w:eastAsia="Times New Roman" w:cs="Times New Roman"/>
                <w:sz w:val="24"/>
                <w:szCs w:val="24"/>
                <w:lang w:val="en-US"/>
              </w:rPr>
            </w:pPr>
            <w:r w:rsidRPr="00B567C6">
              <w:rPr>
                <w:rFonts w:eastAsia="Times New Roman" w:cs="Times New Roman"/>
                <w:sz w:val="24"/>
                <w:szCs w:val="24"/>
                <w:lang w:val="en-US"/>
              </w:rPr>
              <w:t>- Báo Tuyên Quang, Đài PT</w:t>
            </w:r>
            <w:r w:rsidR="0008434A" w:rsidRPr="00B567C6">
              <w:rPr>
                <w:rFonts w:eastAsia="Times New Roman" w:cs="Times New Roman"/>
                <w:sz w:val="24"/>
                <w:szCs w:val="24"/>
                <w:lang w:val="en-US"/>
              </w:rPr>
              <w:t>&amp;</w:t>
            </w:r>
            <w:r w:rsidRPr="00B567C6">
              <w:rPr>
                <w:rFonts w:eastAsia="Times New Roman" w:cs="Times New Roman"/>
                <w:sz w:val="24"/>
                <w:szCs w:val="24"/>
                <w:lang w:val="en-US"/>
              </w:rPr>
              <w:t>TH tỉnh;</w:t>
            </w:r>
          </w:p>
          <w:p w:rsidR="00F332C4" w:rsidRPr="00B567C6" w:rsidRDefault="00345C7B">
            <w:pPr>
              <w:tabs>
                <w:tab w:val="center" w:pos="7560"/>
              </w:tabs>
              <w:jc w:val="both"/>
              <w:rPr>
                <w:rFonts w:eastAsia="Times New Roman" w:cs="Times New Roman"/>
                <w:sz w:val="24"/>
                <w:szCs w:val="24"/>
                <w:lang w:val="en-US"/>
              </w:rPr>
            </w:pPr>
            <w:r w:rsidRPr="00B567C6">
              <w:rPr>
                <w:rFonts w:eastAsia="Times New Roman" w:cs="Times New Roman"/>
                <w:sz w:val="24"/>
                <w:szCs w:val="24"/>
                <w:lang w:val="en-US"/>
              </w:rPr>
              <w:t>- Cổng thông tin điện tử tỉnh;</w:t>
            </w:r>
          </w:p>
          <w:p w:rsidR="00F332C4" w:rsidRPr="00B567C6" w:rsidRDefault="00345C7B">
            <w:pPr>
              <w:tabs>
                <w:tab w:val="center" w:pos="7560"/>
              </w:tabs>
              <w:jc w:val="both"/>
              <w:rPr>
                <w:rFonts w:eastAsia="Times New Roman" w:cs="Times New Roman"/>
                <w:sz w:val="24"/>
                <w:szCs w:val="24"/>
                <w:lang w:val="en-US"/>
              </w:rPr>
            </w:pPr>
            <w:r w:rsidRPr="00B567C6">
              <w:rPr>
                <w:rFonts w:eastAsia="Times New Roman" w:cs="Times New Roman"/>
                <w:sz w:val="24"/>
                <w:szCs w:val="24"/>
                <w:lang w:val="en-US"/>
              </w:rPr>
              <w:t xml:space="preserve">- </w:t>
            </w:r>
            <w:r w:rsidR="0008434A" w:rsidRPr="00B567C6">
              <w:rPr>
                <w:rFonts w:eastAsia="Times New Roman" w:cs="Times New Roman"/>
                <w:sz w:val="24"/>
                <w:szCs w:val="24"/>
                <w:lang w:val="en-US"/>
              </w:rPr>
              <w:t>TP, PTP, CV VPUBND tỉnh</w:t>
            </w:r>
            <w:r w:rsidRPr="00B567C6">
              <w:rPr>
                <w:rFonts w:eastAsia="Times New Roman" w:cs="Times New Roman"/>
                <w:sz w:val="24"/>
                <w:szCs w:val="24"/>
                <w:lang w:val="en-US"/>
              </w:rPr>
              <w:t>;</w:t>
            </w:r>
          </w:p>
          <w:p w:rsidR="00F332C4" w:rsidRPr="00B567C6" w:rsidRDefault="00345C7B">
            <w:pPr>
              <w:jc w:val="both"/>
              <w:rPr>
                <w:rFonts w:eastAsia="Times New Roman" w:cs="Times New Roman"/>
                <w:sz w:val="22"/>
                <w:lang w:val="en-US"/>
              </w:rPr>
            </w:pPr>
            <w:r w:rsidRPr="00B567C6">
              <w:rPr>
                <w:rFonts w:eastAsia="Times New Roman" w:cs="Times New Roman"/>
                <w:sz w:val="22"/>
                <w:lang w:val="en-US"/>
              </w:rPr>
              <w:t>- Lưu: VT, NC</w:t>
            </w:r>
            <w:r w:rsidR="0008434A" w:rsidRPr="00B567C6">
              <w:rPr>
                <w:rFonts w:eastAsia="Times New Roman" w:cs="Times New Roman"/>
                <w:sz w:val="22"/>
                <w:lang w:val="en-US"/>
              </w:rPr>
              <w:t xml:space="preserve"> </w:t>
            </w:r>
            <w:r w:rsidR="0008434A" w:rsidRPr="00B567C6">
              <w:rPr>
                <w:rFonts w:eastAsia="Times New Roman" w:cs="Times New Roman"/>
                <w:sz w:val="16"/>
                <w:szCs w:val="16"/>
                <w:lang w:val="en-US"/>
              </w:rPr>
              <w:t>(P.Hà)</w:t>
            </w:r>
            <w:r w:rsidRPr="00B567C6">
              <w:rPr>
                <w:rFonts w:eastAsia="Times New Roman" w:cs="Times New Roman"/>
                <w:sz w:val="16"/>
                <w:szCs w:val="16"/>
                <w:lang w:val="en-US"/>
              </w:rPr>
              <w:t xml:space="preserve">. </w:t>
            </w:r>
          </w:p>
        </w:tc>
        <w:tc>
          <w:tcPr>
            <w:tcW w:w="4394" w:type="dxa"/>
            <w:noWrap/>
          </w:tcPr>
          <w:p w:rsidR="00F332C4" w:rsidRPr="00B567C6" w:rsidRDefault="00345C7B">
            <w:pPr>
              <w:tabs>
                <w:tab w:val="center" w:pos="7560"/>
              </w:tabs>
              <w:jc w:val="center"/>
              <w:rPr>
                <w:rFonts w:eastAsia="Times New Roman" w:cs="Times New Roman"/>
                <w:b/>
                <w:bCs/>
                <w:sz w:val="26"/>
                <w:szCs w:val="26"/>
                <w:lang w:val="en-US"/>
              </w:rPr>
            </w:pPr>
            <w:r w:rsidRPr="00B567C6">
              <w:rPr>
                <w:rFonts w:eastAsia="Times New Roman" w:cs="Times New Roman"/>
                <w:b/>
                <w:sz w:val="26"/>
                <w:szCs w:val="26"/>
                <w:lang w:val="en-US"/>
              </w:rPr>
              <w:t>TM. ỦY BAN NHÂN DÂN</w:t>
            </w:r>
          </w:p>
          <w:p w:rsidR="00F332C4" w:rsidRPr="00B567C6" w:rsidRDefault="00BC0206">
            <w:pPr>
              <w:ind w:left="-42" w:right="-42"/>
              <w:jc w:val="center"/>
              <w:rPr>
                <w:rFonts w:eastAsia="Times New Roman" w:cs="Times New Roman"/>
                <w:b/>
                <w:bCs/>
                <w:sz w:val="26"/>
                <w:szCs w:val="26"/>
                <w:lang w:val="en-US"/>
              </w:rPr>
            </w:pPr>
            <w:r w:rsidRPr="00B567C6">
              <w:rPr>
                <w:rFonts w:eastAsia="Times New Roman" w:cs="Times New Roman"/>
                <w:b/>
                <w:bCs/>
                <w:sz w:val="26"/>
                <w:szCs w:val="26"/>
                <w:lang w:val="en-US"/>
              </w:rPr>
              <w:t xml:space="preserve">KT. </w:t>
            </w:r>
            <w:r w:rsidR="00345C7B" w:rsidRPr="00B567C6">
              <w:rPr>
                <w:rFonts w:eastAsia="Times New Roman" w:cs="Times New Roman"/>
                <w:b/>
                <w:bCs/>
                <w:sz w:val="26"/>
                <w:szCs w:val="26"/>
                <w:lang w:val="en-US"/>
              </w:rPr>
              <w:t>CHỦ TỊCH</w:t>
            </w:r>
          </w:p>
          <w:p w:rsidR="00BC0206" w:rsidRPr="00B567C6" w:rsidRDefault="00BC0206">
            <w:pPr>
              <w:ind w:left="-42" w:right="-42"/>
              <w:jc w:val="center"/>
              <w:rPr>
                <w:rFonts w:eastAsia="Times New Roman" w:cs="Times New Roman"/>
                <w:b/>
                <w:bCs/>
                <w:sz w:val="26"/>
                <w:szCs w:val="26"/>
                <w:lang w:val="en-US"/>
              </w:rPr>
            </w:pPr>
            <w:r w:rsidRPr="00B567C6">
              <w:rPr>
                <w:rFonts w:eastAsia="Times New Roman" w:cs="Times New Roman"/>
                <w:b/>
                <w:bCs/>
                <w:sz w:val="26"/>
                <w:szCs w:val="26"/>
                <w:lang w:val="en-US"/>
              </w:rPr>
              <w:t>PHÓ CHỦ TỊCH</w:t>
            </w:r>
          </w:p>
          <w:p w:rsidR="00F332C4" w:rsidRPr="00B567C6" w:rsidRDefault="00F332C4">
            <w:pPr>
              <w:jc w:val="center"/>
              <w:rPr>
                <w:rFonts w:eastAsia="Times New Roman" w:cs="Times New Roman"/>
                <w:b/>
                <w:szCs w:val="26"/>
                <w:lang w:val="en-US"/>
              </w:rPr>
            </w:pPr>
          </w:p>
          <w:p w:rsidR="00F332C4" w:rsidRPr="00B567C6" w:rsidRDefault="00F332C4">
            <w:pPr>
              <w:jc w:val="center"/>
              <w:rPr>
                <w:rFonts w:eastAsia="Times New Roman" w:cs="Times New Roman"/>
                <w:b/>
                <w:sz w:val="38"/>
                <w:szCs w:val="26"/>
                <w:lang w:val="en-US"/>
              </w:rPr>
            </w:pPr>
          </w:p>
          <w:p w:rsidR="00F332C4" w:rsidRPr="00B567C6" w:rsidRDefault="00F332C4">
            <w:pPr>
              <w:jc w:val="center"/>
              <w:rPr>
                <w:rFonts w:eastAsia="Times New Roman" w:cs="Times New Roman"/>
                <w:b/>
                <w:szCs w:val="26"/>
                <w:lang w:val="en-US"/>
              </w:rPr>
            </w:pPr>
          </w:p>
          <w:p w:rsidR="00F332C4" w:rsidRPr="00B567C6" w:rsidRDefault="00B567C6">
            <w:pPr>
              <w:jc w:val="center"/>
              <w:rPr>
                <w:rFonts w:eastAsia="Times New Roman" w:cs="Times New Roman"/>
                <w:i/>
                <w:szCs w:val="26"/>
                <w:lang w:val="en-US"/>
              </w:rPr>
            </w:pPr>
            <w:r w:rsidRPr="00B567C6">
              <w:rPr>
                <w:rFonts w:eastAsia="Times New Roman" w:cs="Times New Roman"/>
                <w:i/>
                <w:szCs w:val="26"/>
                <w:lang w:val="en-US"/>
              </w:rPr>
              <w:t>Đã ký</w:t>
            </w:r>
          </w:p>
          <w:p w:rsidR="00F332C4" w:rsidRPr="00B567C6" w:rsidRDefault="00F332C4">
            <w:pPr>
              <w:jc w:val="center"/>
              <w:rPr>
                <w:rFonts w:eastAsia="Times New Roman" w:cs="Times New Roman"/>
                <w:b/>
                <w:szCs w:val="26"/>
                <w:lang w:val="en-US"/>
              </w:rPr>
            </w:pPr>
          </w:p>
          <w:p w:rsidR="00F332C4" w:rsidRPr="00B567C6" w:rsidRDefault="00F332C4">
            <w:pPr>
              <w:jc w:val="center"/>
              <w:rPr>
                <w:rFonts w:eastAsia="Times New Roman" w:cs="Times New Roman"/>
                <w:b/>
                <w:szCs w:val="26"/>
                <w:lang w:val="en-US"/>
              </w:rPr>
            </w:pPr>
          </w:p>
          <w:p w:rsidR="00BC0206" w:rsidRPr="00B567C6" w:rsidRDefault="00BC0206">
            <w:pPr>
              <w:jc w:val="center"/>
              <w:rPr>
                <w:rFonts w:eastAsia="Times New Roman" w:cs="Times New Roman"/>
                <w:b/>
                <w:szCs w:val="26"/>
                <w:lang w:val="en-US"/>
              </w:rPr>
            </w:pPr>
          </w:p>
          <w:p w:rsidR="00BC0206" w:rsidRPr="00B567C6" w:rsidRDefault="00BC0206">
            <w:pPr>
              <w:jc w:val="center"/>
              <w:rPr>
                <w:rFonts w:eastAsia="Times New Roman" w:cs="Times New Roman"/>
                <w:b/>
                <w:szCs w:val="26"/>
                <w:lang w:val="en-US"/>
              </w:rPr>
            </w:pPr>
          </w:p>
          <w:p w:rsidR="00BC0206" w:rsidRPr="00B567C6" w:rsidRDefault="00BC0206">
            <w:pPr>
              <w:jc w:val="center"/>
              <w:rPr>
                <w:rFonts w:eastAsia="Times New Roman" w:cs="Times New Roman"/>
                <w:b/>
                <w:sz w:val="36"/>
                <w:szCs w:val="26"/>
                <w:lang w:val="en-US"/>
              </w:rPr>
            </w:pPr>
          </w:p>
          <w:p w:rsidR="00F332C4" w:rsidRPr="00B567C6" w:rsidRDefault="00BC0206">
            <w:pPr>
              <w:jc w:val="center"/>
              <w:rPr>
                <w:rFonts w:eastAsia="Times New Roman" w:cs="Times New Roman"/>
                <w:b/>
                <w:bCs/>
                <w:szCs w:val="26"/>
                <w:lang w:val="en-US"/>
              </w:rPr>
            </w:pPr>
            <w:r w:rsidRPr="00B567C6">
              <w:rPr>
                <w:rFonts w:eastAsia="Times New Roman" w:cs="Times New Roman"/>
                <w:b/>
                <w:bCs/>
                <w:szCs w:val="26"/>
                <w:lang w:val="en-US"/>
              </w:rPr>
              <w:t>Hoàng Việt Phương</w:t>
            </w:r>
          </w:p>
        </w:tc>
      </w:tr>
    </w:tbl>
    <w:p w:rsidR="00F332C4" w:rsidRPr="00B567C6" w:rsidRDefault="00F332C4">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tbl>
      <w:tblPr>
        <w:tblW w:w="9729" w:type="dxa"/>
        <w:jc w:val="center"/>
        <w:tblLook w:val="01E0"/>
      </w:tblPr>
      <w:tblGrid>
        <w:gridCol w:w="3664"/>
        <w:gridCol w:w="6065"/>
      </w:tblGrid>
      <w:tr w:rsidR="00B567C6" w:rsidRPr="00B567C6" w:rsidTr="007B66B3">
        <w:trPr>
          <w:trHeight w:val="839"/>
          <w:jc w:val="center"/>
        </w:trPr>
        <w:tc>
          <w:tcPr>
            <w:tcW w:w="3664" w:type="dxa"/>
          </w:tcPr>
          <w:p w:rsidR="00B567C6" w:rsidRPr="00B567C6" w:rsidRDefault="00B567C6" w:rsidP="007B66B3">
            <w:pPr>
              <w:ind w:left="-33" w:right="-33"/>
              <w:jc w:val="center"/>
              <w:rPr>
                <w:rFonts w:eastAsia="Times New Roman" w:cs="Times New Roman"/>
                <w:b/>
                <w:sz w:val="26"/>
                <w:szCs w:val="28"/>
                <w:lang w:val="en-US" w:eastAsia="zh-CN"/>
              </w:rPr>
            </w:pPr>
            <w:r w:rsidRPr="00B567C6">
              <w:rPr>
                <w:rFonts w:eastAsia="Times New Roman" w:cs="Times New Roman"/>
                <w:b/>
                <w:sz w:val="26"/>
                <w:szCs w:val="24"/>
                <w:lang w:val="en-US"/>
              </w:rPr>
              <w:t>ỦY  BAN  NHÂN  DÂN</w:t>
            </w:r>
          </w:p>
          <w:p w:rsidR="00B567C6" w:rsidRPr="00B567C6" w:rsidRDefault="00B567C6" w:rsidP="007B66B3">
            <w:pPr>
              <w:ind w:left="-33" w:right="-33"/>
              <w:jc w:val="center"/>
              <w:rPr>
                <w:rFonts w:eastAsia="Times New Roman" w:cs="Times New Roman"/>
                <w:b/>
                <w:szCs w:val="28"/>
                <w:lang w:val="en-US" w:eastAsia="zh-CN"/>
              </w:rPr>
            </w:pPr>
            <w:r w:rsidRPr="00B567C6">
              <w:rPr>
                <w:rFonts w:eastAsia="Times New Roman" w:cs="Times New Roman"/>
                <w:b/>
                <w:sz w:val="26"/>
                <w:szCs w:val="24"/>
                <w:lang w:val="en-US"/>
              </w:rPr>
              <w:t>TỈNH TUYÊN QUANG</w:t>
            </w:r>
          </w:p>
          <w:p w:rsidR="00B567C6" w:rsidRPr="00B567C6" w:rsidRDefault="00B567C6" w:rsidP="007B66B3">
            <w:pPr>
              <w:spacing w:line="180" w:lineRule="exact"/>
              <w:jc w:val="center"/>
              <w:rPr>
                <w:rFonts w:eastAsia="Times New Roman" w:cs="Times New Roman"/>
                <w:sz w:val="24"/>
                <w:szCs w:val="24"/>
                <w:vertAlign w:val="superscript"/>
                <w:lang w:val="en-US" w:eastAsia="zh-CN"/>
              </w:rPr>
            </w:pPr>
            <w:r w:rsidRPr="00B567C6">
              <w:rPr>
                <w:rFonts w:eastAsia="Times New Roman" w:cs="Times New Roman"/>
                <w:sz w:val="24"/>
                <w:szCs w:val="24"/>
                <w:vertAlign w:val="superscript"/>
                <w:lang w:val="en-US"/>
              </w:rPr>
              <w:t>_________________</w:t>
            </w:r>
          </w:p>
        </w:tc>
        <w:tc>
          <w:tcPr>
            <w:tcW w:w="6065" w:type="dxa"/>
          </w:tcPr>
          <w:p w:rsidR="00B567C6" w:rsidRPr="00B567C6" w:rsidRDefault="00B567C6" w:rsidP="007B66B3">
            <w:pPr>
              <w:ind w:left="-33" w:right="-33"/>
              <w:jc w:val="center"/>
              <w:rPr>
                <w:rFonts w:eastAsia="Times New Roman" w:cs="Times New Roman"/>
                <w:b/>
                <w:sz w:val="26"/>
                <w:szCs w:val="28"/>
                <w:lang w:val="en-US" w:eastAsia="zh-CN"/>
              </w:rPr>
            </w:pPr>
            <w:r w:rsidRPr="00B567C6">
              <w:rPr>
                <w:rFonts w:eastAsia="Times New Roman" w:cs="Times New Roman"/>
                <w:b/>
                <w:sz w:val="26"/>
                <w:szCs w:val="24"/>
                <w:lang w:val="en-US"/>
              </w:rPr>
              <w:t>CỘNG HÒA XÃ HỘI CHỦ NGHĨA VIỆT NAM</w:t>
            </w:r>
          </w:p>
          <w:p w:rsidR="00B567C6" w:rsidRPr="00B567C6" w:rsidRDefault="00B567C6" w:rsidP="007B66B3">
            <w:pPr>
              <w:ind w:left="-33" w:right="-33"/>
              <w:jc w:val="center"/>
              <w:rPr>
                <w:rFonts w:eastAsia="Times New Roman" w:cs="Times New Roman"/>
                <w:b/>
                <w:szCs w:val="28"/>
                <w:lang w:val="en-US" w:eastAsia="zh-CN"/>
              </w:rPr>
            </w:pPr>
            <w:r w:rsidRPr="00B567C6">
              <w:rPr>
                <w:rFonts w:eastAsia="Times New Roman" w:cs="Times New Roman"/>
                <w:b/>
                <w:szCs w:val="24"/>
                <w:lang w:val="en-US"/>
              </w:rPr>
              <w:t>Độc lập - Tự do - Hạnh phúc</w:t>
            </w:r>
          </w:p>
          <w:p w:rsidR="00B567C6" w:rsidRPr="00B567C6" w:rsidRDefault="00B567C6" w:rsidP="007B66B3">
            <w:pPr>
              <w:spacing w:line="180" w:lineRule="exact"/>
              <w:jc w:val="center"/>
              <w:rPr>
                <w:rFonts w:eastAsia="Times New Roman" w:cs="Times New Roman"/>
                <w:sz w:val="24"/>
                <w:szCs w:val="24"/>
                <w:lang w:val="en-US" w:eastAsia="zh-CN"/>
              </w:rPr>
            </w:pPr>
            <w:r w:rsidRPr="00B567C6">
              <w:rPr>
                <w:rFonts w:eastAsia="Times New Roman" w:cs="Times New Roman"/>
                <w:sz w:val="24"/>
                <w:szCs w:val="24"/>
                <w:vertAlign w:val="superscript"/>
                <w:lang w:val="en-US"/>
              </w:rPr>
              <w:t>__________________________________________</w:t>
            </w:r>
          </w:p>
        </w:tc>
      </w:tr>
    </w:tbl>
    <w:p w:rsidR="00B567C6" w:rsidRPr="00B567C6" w:rsidRDefault="00B567C6" w:rsidP="00B567C6">
      <w:pPr>
        <w:rPr>
          <w:rFonts w:eastAsia="Times New Roman" w:cs="Times New Roman"/>
          <w:szCs w:val="24"/>
          <w:lang w:val="en-US"/>
        </w:rPr>
      </w:pPr>
    </w:p>
    <w:p w:rsidR="00B567C6" w:rsidRPr="00B567C6" w:rsidRDefault="00B567C6" w:rsidP="00B567C6">
      <w:pPr>
        <w:tabs>
          <w:tab w:val="left" w:pos="9071"/>
        </w:tabs>
        <w:jc w:val="center"/>
        <w:rPr>
          <w:rFonts w:cs="Times New Roman"/>
          <w:b/>
          <w:lang w:val="en-US"/>
        </w:rPr>
      </w:pPr>
      <w:r w:rsidRPr="00B567C6">
        <w:rPr>
          <w:rFonts w:cs="Times New Roman"/>
          <w:b/>
          <w:lang w:val="en-US"/>
        </w:rPr>
        <w:t xml:space="preserve">ĐỀ ÁN </w:t>
      </w:r>
    </w:p>
    <w:p w:rsidR="00B567C6" w:rsidRPr="00B567C6" w:rsidRDefault="00B567C6" w:rsidP="00B567C6">
      <w:pPr>
        <w:tabs>
          <w:tab w:val="left" w:pos="9071"/>
        </w:tabs>
        <w:jc w:val="center"/>
        <w:rPr>
          <w:rFonts w:cs="Times New Roman"/>
          <w:b/>
          <w:lang w:val="en-US"/>
        </w:rPr>
      </w:pPr>
      <w:r w:rsidRPr="00B567C6">
        <w:rPr>
          <w:rFonts w:cs="Times New Roman"/>
          <w:b/>
          <w:lang w:val="en-US"/>
        </w:rPr>
        <w:t xml:space="preserve">Nâng cao hiệu quả thi hành pháp luật về xử lý vi phạm hành chính </w:t>
      </w:r>
    </w:p>
    <w:p w:rsidR="00B567C6" w:rsidRPr="00B567C6" w:rsidRDefault="00B567C6" w:rsidP="00B567C6">
      <w:pPr>
        <w:tabs>
          <w:tab w:val="left" w:pos="9071"/>
        </w:tabs>
        <w:jc w:val="center"/>
        <w:rPr>
          <w:rFonts w:cs="Times New Roman"/>
          <w:b/>
          <w:lang w:val="en-US"/>
        </w:rPr>
      </w:pPr>
      <w:r w:rsidRPr="00B567C6">
        <w:rPr>
          <w:rFonts w:cs="Times New Roman"/>
          <w:b/>
          <w:lang w:val="en-US"/>
        </w:rPr>
        <w:t>trên địa bàn tỉnh Tuyên Quang giai đoạn 2022-2025</w:t>
      </w:r>
    </w:p>
    <w:p w:rsidR="00B567C6" w:rsidRPr="00B567C6" w:rsidRDefault="00B567C6" w:rsidP="00B567C6">
      <w:pPr>
        <w:tabs>
          <w:tab w:val="left" w:pos="9071"/>
        </w:tabs>
        <w:spacing w:before="60"/>
        <w:jc w:val="center"/>
        <w:rPr>
          <w:rFonts w:cs="Times New Roman"/>
          <w:i/>
          <w:lang w:val="en-US"/>
        </w:rPr>
      </w:pPr>
      <w:r w:rsidRPr="00B567C6">
        <w:rPr>
          <w:rFonts w:cs="Times New Roman"/>
          <w:i/>
          <w:lang w:val="en-US"/>
        </w:rPr>
        <w:t xml:space="preserve">(Ban hành hành kèm theo Quyết định số: 82/QĐ-UBND </w:t>
      </w:r>
    </w:p>
    <w:p w:rsidR="00B567C6" w:rsidRPr="00B567C6" w:rsidRDefault="00B567C6" w:rsidP="00B567C6">
      <w:pPr>
        <w:tabs>
          <w:tab w:val="left" w:pos="9071"/>
        </w:tabs>
        <w:jc w:val="center"/>
        <w:rPr>
          <w:rFonts w:cs="Times New Roman"/>
          <w:i/>
          <w:lang w:val="en-US"/>
        </w:rPr>
      </w:pPr>
      <w:r w:rsidRPr="00B567C6">
        <w:rPr>
          <w:rFonts w:cs="Times New Roman"/>
          <w:i/>
          <w:lang w:val="en-US"/>
        </w:rPr>
        <w:t>ngày 25 tháng 02 năm 2022 của Ủy ban nhân dân tỉnh Tuyên Quang)</w:t>
      </w:r>
    </w:p>
    <w:p w:rsidR="00B567C6" w:rsidRPr="00B567C6" w:rsidRDefault="00B567C6" w:rsidP="00B567C6">
      <w:pPr>
        <w:tabs>
          <w:tab w:val="left" w:pos="9071"/>
        </w:tabs>
        <w:jc w:val="center"/>
        <w:rPr>
          <w:rFonts w:cs="Times New Roman"/>
          <w:b/>
          <w:lang w:val="en-US"/>
        </w:rPr>
      </w:pPr>
      <w:r w:rsidRPr="00B567C6">
        <w:rPr>
          <w:rFonts w:cs="Times New Roman"/>
          <w:b/>
          <w:noProof/>
          <w:lang w:val="en-US"/>
        </w:rPr>
        <w:pict>
          <v:shape id="_x0000_s1030" type="#_x0000_t32" style="position:absolute;left:0;text-align:left;margin-left:167.9pt;margin-top:5.55pt;width:134.6pt;height:0;z-index:251665408" o:connectortype="straight"/>
        </w:pict>
      </w:r>
    </w:p>
    <w:p w:rsidR="00B567C6" w:rsidRPr="00B567C6" w:rsidRDefault="00B567C6" w:rsidP="00B567C6">
      <w:pPr>
        <w:tabs>
          <w:tab w:val="left" w:pos="9071"/>
        </w:tabs>
        <w:spacing w:before="240"/>
        <w:jc w:val="center"/>
        <w:rPr>
          <w:rFonts w:cs="Times New Roman"/>
          <w:b/>
          <w:lang w:val="en-US"/>
        </w:rPr>
      </w:pPr>
      <w:r w:rsidRPr="00B567C6">
        <w:rPr>
          <w:rFonts w:cs="Times New Roman"/>
          <w:b/>
          <w:lang w:val="en-US"/>
        </w:rPr>
        <w:t>Phần thứ nhất</w:t>
      </w:r>
    </w:p>
    <w:p w:rsidR="00B567C6" w:rsidRPr="00B567C6" w:rsidRDefault="00B567C6" w:rsidP="00B567C6">
      <w:pPr>
        <w:tabs>
          <w:tab w:val="left" w:pos="9071"/>
        </w:tabs>
        <w:spacing w:before="40"/>
        <w:jc w:val="center"/>
        <w:rPr>
          <w:rFonts w:cs="Times New Roman"/>
          <w:b/>
          <w:lang w:val="en-US"/>
        </w:rPr>
      </w:pPr>
      <w:r w:rsidRPr="00B567C6">
        <w:rPr>
          <w:rFonts w:cs="Times New Roman"/>
          <w:b/>
          <w:lang w:val="en-US"/>
        </w:rPr>
        <w:t>SỰ CẦN THIẾT, CĂN CỨ BAN HÀNH ĐỀ ÁN</w:t>
      </w:r>
    </w:p>
    <w:p w:rsidR="00B567C6" w:rsidRPr="00B567C6" w:rsidRDefault="00B567C6" w:rsidP="00B567C6">
      <w:pPr>
        <w:tabs>
          <w:tab w:val="left" w:pos="9071"/>
        </w:tabs>
        <w:spacing w:before="120" w:after="120" w:line="360" w:lineRule="exact"/>
        <w:ind w:left="567"/>
        <w:jc w:val="both"/>
        <w:rPr>
          <w:rFonts w:cs="Times New Roman"/>
          <w:b/>
          <w:szCs w:val="24"/>
          <w:lang w:val="en-US"/>
        </w:rPr>
      </w:pPr>
    </w:p>
    <w:p w:rsidR="00B567C6" w:rsidRPr="00B567C6" w:rsidRDefault="00B567C6" w:rsidP="00B567C6">
      <w:pPr>
        <w:tabs>
          <w:tab w:val="left" w:pos="9071"/>
        </w:tabs>
        <w:spacing w:before="80" w:after="80" w:line="380" w:lineRule="exact"/>
        <w:ind w:left="567"/>
        <w:jc w:val="both"/>
        <w:rPr>
          <w:rFonts w:cs="Times New Roman"/>
          <w:b/>
          <w:sz w:val="26"/>
          <w:szCs w:val="26"/>
          <w:lang w:val="en-US"/>
        </w:rPr>
      </w:pPr>
      <w:r w:rsidRPr="00B567C6">
        <w:rPr>
          <w:rFonts w:cs="Times New Roman"/>
          <w:b/>
          <w:sz w:val="26"/>
          <w:szCs w:val="26"/>
          <w:lang w:val="en-US"/>
        </w:rPr>
        <w:t xml:space="preserve">  I. SỰ CẦN THIẾT BAN HÀNH ĐỀ ÁN</w:t>
      </w:r>
    </w:p>
    <w:p w:rsidR="00B567C6" w:rsidRPr="00B567C6" w:rsidRDefault="00B567C6" w:rsidP="00B567C6">
      <w:pPr>
        <w:pStyle w:val="NormalWeb"/>
        <w:shd w:val="clear" w:color="auto" w:fill="FFFFFF"/>
        <w:spacing w:before="80" w:beforeAutospacing="0" w:after="80" w:afterAutospacing="0" w:line="380" w:lineRule="exact"/>
        <w:jc w:val="both"/>
        <w:textAlignment w:val="baseline"/>
        <w:rPr>
          <w:spacing w:val="-5"/>
          <w:sz w:val="28"/>
          <w:szCs w:val="28"/>
          <w:lang w:val="en-US"/>
        </w:rPr>
      </w:pPr>
      <w:r w:rsidRPr="00B567C6">
        <w:rPr>
          <w:sz w:val="28"/>
          <w:szCs w:val="28"/>
          <w:lang w:val="en-US"/>
        </w:rPr>
        <w:tab/>
        <w:t>X</w:t>
      </w:r>
      <w:r w:rsidRPr="00B567C6">
        <w:rPr>
          <w:sz w:val="28"/>
          <w:szCs w:val="28"/>
        </w:rPr>
        <w:t xml:space="preserve">ử lý vi phạm hành chính là hoạt động </w:t>
      </w:r>
      <w:r w:rsidRPr="00B567C6">
        <w:rPr>
          <w:sz w:val="28"/>
          <w:szCs w:val="28"/>
          <w:lang w:val="en-US"/>
        </w:rPr>
        <w:t xml:space="preserve">quan trọng trong </w:t>
      </w:r>
      <w:r w:rsidRPr="00B567C6">
        <w:rPr>
          <w:sz w:val="28"/>
          <w:szCs w:val="28"/>
        </w:rPr>
        <w:t>quản lý Nhà nước</w:t>
      </w:r>
      <w:r w:rsidRPr="00B567C6">
        <w:rPr>
          <w:sz w:val="28"/>
          <w:szCs w:val="28"/>
          <w:lang w:val="en-US"/>
        </w:rPr>
        <w:t>,</w:t>
      </w:r>
      <w:r w:rsidRPr="00B567C6">
        <w:rPr>
          <w:sz w:val="28"/>
          <w:szCs w:val="28"/>
        </w:rPr>
        <w:t xml:space="preserve"> nhằm duy trì trật tự, kỷ cương hành chính trong đời sống kinh tế - xã hội</w:t>
      </w:r>
      <w:r w:rsidRPr="00B567C6">
        <w:rPr>
          <w:sz w:val="28"/>
          <w:szCs w:val="28"/>
          <w:lang w:val="en-US"/>
        </w:rPr>
        <w:t xml:space="preserve">; </w:t>
      </w:r>
      <w:r w:rsidRPr="00B567C6">
        <w:rPr>
          <w:sz w:val="28"/>
          <w:szCs w:val="28"/>
          <w:lang w:val="en-US" w:eastAsia="en-US"/>
        </w:rPr>
        <w:t xml:space="preserve">là cơ sở để đảm bảo công bằng xã hội và tăng cường pháp chế xã hội chủ nghĩa. </w:t>
      </w:r>
      <w:r w:rsidRPr="00B567C6">
        <w:rPr>
          <w:sz w:val="28"/>
          <w:szCs w:val="28"/>
        </w:rPr>
        <w:t>Ðây cũng là vấn đề trực tiếp liên quan đến đời sống hằng ngày của cá nhân, tổ chức, hoạt động sản xuất, kinh doanh của doanh nghiệp, được Ðảng</w:t>
      </w:r>
      <w:r w:rsidRPr="00B567C6">
        <w:rPr>
          <w:sz w:val="28"/>
          <w:szCs w:val="28"/>
          <w:lang w:val="en-US"/>
        </w:rPr>
        <w:t>,</w:t>
      </w:r>
      <w:r w:rsidRPr="00B567C6">
        <w:rPr>
          <w:sz w:val="28"/>
          <w:szCs w:val="28"/>
        </w:rPr>
        <w:t xml:space="preserve"> Nhà nước và toàn xã hội hết sức quan tâm</w:t>
      </w:r>
      <w:r w:rsidRPr="00B567C6">
        <w:rPr>
          <w:sz w:val="28"/>
          <w:szCs w:val="28"/>
          <w:lang w:val="en-US"/>
        </w:rPr>
        <w:t xml:space="preserve">. </w:t>
      </w:r>
      <w:r w:rsidRPr="00B567C6">
        <w:rPr>
          <w:sz w:val="28"/>
          <w:szCs w:val="28"/>
        </w:rPr>
        <w:t xml:space="preserve">Nhận thức </w:t>
      </w:r>
      <w:r w:rsidRPr="00B567C6">
        <w:rPr>
          <w:sz w:val="28"/>
          <w:szCs w:val="28"/>
          <w:lang w:val="en-US"/>
        </w:rPr>
        <w:t>được</w:t>
      </w:r>
      <w:r w:rsidRPr="00B567C6">
        <w:rPr>
          <w:sz w:val="28"/>
          <w:szCs w:val="28"/>
        </w:rPr>
        <w:t xml:space="preserve"> tầm quan </w:t>
      </w:r>
      <w:r w:rsidRPr="00B567C6">
        <w:rPr>
          <w:sz w:val="28"/>
          <w:szCs w:val="28"/>
          <w:lang w:val="en-US"/>
        </w:rPr>
        <w:t>trọng đó, trong những năm</w:t>
      </w:r>
      <w:r w:rsidRPr="00B567C6">
        <w:rPr>
          <w:sz w:val="28"/>
          <w:szCs w:val="28"/>
        </w:rPr>
        <w:t xml:space="preserve">qua, công tác thi hành pháp luật về xử lý vi phạm hành chính trên địa bàn tỉnh </w:t>
      </w:r>
      <w:r w:rsidRPr="00B567C6">
        <w:rPr>
          <w:sz w:val="28"/>
          <w:szCs w:val="28"/>
          <w:lang w:val="en-US"/>
        </w:rPr>
        <w:t xml:space="preserve">Tuyên Quang </w:t>
      </w:r>
      <w:r w:rsidRPr="00B567C6">
        <w:rPr>
          <w:sz w:val="28"/>
          <w:szCs w:val="28"/>
        </w:rPr>
        <w:t xml:space="preserve">đã được các cấp ủy đảng, chính quyền, các cơ quan chức năng quan tâm </w:t>
      </w:r>
      <w:r w:rsidRPr="00B567C6">
        <w:rPr>
          <w:sz w:val="28"/>
          <w:szCs w:val="28"/>
          <w:lang w:val="en-US"/>
        </w:rPr>
        <w:t xml:space="preserve">lãnh đạo, </w:t>
      </w:r>
      <w:r w:rsidRPr="00B567C6">
        <w:rPr>
          <w:sz w:val="28"/>
          <w:szCs w:val="28"/>
        </w:rPr>
        <w:t>chỉ đạo thực hiện</w:t>
      </w:r>
      <w:r w:rsidRPr="00B567C6">
        <w:rPr>
          <w:sz w:val="28"/>
          <w:szCs w:val="28"/>
          <w:lang w:val="en-US"/>
        </w:rPr>
        <w:t xml:space="preserve"> và đạt được nhiều kết quả tích cực, góp phần quan trọng giữ vững ổn định trật tự an toàn xã hội và kỷ cương trên các lĩnh vực, phục vụ công tác quản lý nhà nước, phát triển kinh tế - xã hội của địa phương, </w:t>
      </w:r>
      <w:r w:rsidRPr="00B567C6">
        <w:rPr>
          <w:sz w:val="28"/>
          <w:szCs w:val="28"/>
        </w:rPr>
        <w:t xml:space="preserve">nâng cao hiệu lực, hiệu quả quản lý nhà nước bằng pháp luật, </w:t>
      </w:r>
      <w:r w:rsidRPr="00B567C6">
        <w:rPr>
          <w:sz w:val="28"/>
          <w:szCs w:val="28"/>
          <w:lang w:val="en-US"/>
        </w:rPr>
        <w:t xml:space="preserve">nâng cao ý thức chấp </w:t>
      </w:r>
      <w:r w:rsidRPr="00B567C6">
        <w:rPr>
          <w:spacing w:val="-5"/>
          <w:sz w:val="28"/>
          <w:szCs w:val="28"/>
          <w:lang w:val="en-US"/>
        </w:rPr>
        <w:t>hành pháp luật trong nhân dân, ngăn chặn, phòng ngừa vi phạm pháp luật và tội phạm.</w:t>
      </w:r>
    </w:p>
    <w:p w:rsidR="00B567C6" w:rsidRPr="00B567C6" w:rsidRDefault="00B567C6" w:rsidP="00B567C6">
      <w:pPr>
        <w:tabs>
          <w:tab w:val="left" w:pos="9071"/>
        </w:tabs>
        <w:spacing w:before="80" w:after="80" w:line="380" w:lineRule="exact"/>
        <w:ind w:firstLine="567"/>
        <w:jc w:val="both"/>
        <w:rPr>
          <w:rFonts w:cs="Times New Roman"/>
          <w:szCs w:val="28"/>
        </w:rPr>
      </w:pPr>
      <w:r w:rsidRPr="00B567C6">
        <w:rPr>
          <w:rFonts w:cs="Times New Roman"/>
          <w:szCs w:val="28"/>
          <w:lang w:val="en-US"/>
        </w:rPr>
        <w:t>Bên cạnh những kết quả đạt được, công tác thi hành pháp luật về xử lý vi phạm hành chính trên địa bàn tỉnh còn một số khó khăn, vướng mắc và hạn chế, bất cập như:</w:t>
      </w:r>
      <w:r w:rsidRPr="00B567C6">
        <w:rPr>
          <w:rFonts w:cs="Times New Roman"/>
          <w:szCs w:val="28"/>
          <w:shd w:val="clear" w:color="auto" w:fill="FFFFFF" w:themeFill="background1"/>
        </w:rPr>
        <w:t>Việc lãnh đạo, chỉ đạo thực hiện công tác xửlý vi phạm hành chính tại một số cơ quan, đơn vị chưa được quan tâm đúng mức;</w:t>
      </w:r>
      <w:r w:rsidRPr="00B567C6">
        <w:rPr>
          <w:rFonts w:cs="Times New Roman"/>
          <w:szCs w:val="28"/>
        </w:rPr>
        <w:t xml:space="preserve"> c</w:t>
      </w:r>
      <w:r w:rsidRPr="00B567C6">
        <w:rPr>
          <w:rFonts w:cs="Times New Roman"/>
          <w:szCs w:val="28"/>
          <w:lang w:val="en-US"/>
        </w:rPr>
        <w:t xml:space="preserve">ông tác phòng ngừa, phát hiện, xử lý vi phạm hành chính ở một số lĩnh vực, đơn vị, địa phương chưa kịp thời, triệt để, nghiêm minh; </w:t>
      </w:r>
      <w:r w:rsidRPr="00B567C6">
        <w:rPr>
          <w:rFonts w:eastAsia="Times New Roman" w:cs="Times New Roman"/>
          <w:spacing w:val="2"/>
          <w:szCs w:val="28"/>
        </w:rPr>
        <w:t>việc áp dụng pháp luật có trường hợp còn chưa đảm bảo đầy đủ, chính xác, chặt chẽ về căn cứ pháp lý, trình tự, thủ tục</w:t>
      </w:r>
      <w:r w:rsidRPr="00B567C6">
        <w:rPr>
          <w:rFonts w:cs="Times New Roman"/>
          <w:szCs w:val="28"/>
          <w:lang w:val="en-US"/>
        </w:rPr>
        <w:t>; việc tổ chức thi hành các quyết định xử phạt vi phạm hành chính, nhất là thi hành biện pháp khắc phục hậu quả chưa được triệt để</w:t>
      </w:r>
      <w:r w:rsidRPr="00B567C6">
        <w:rPr>
          <w:rFonts w:cs="Times New Roman"/>
          <w:szCs w:val="28"/>
        </w:rPr>
        <w:t xml:space="preserve">, </w:t>
      </w:r>
      <w:r w:rsidRPr="00B567C6">
        <w:rPr>
          <w:rFonts w:cs="Times New Roman"/>
          <w:szCs w:val="28"/>
          <w:lang w:val="en-US"/>
        </w:rPr>
        <w:t>còn có trường hợp bị khiếu nại, tố cáo hoặc khởi kiện tại Tòa án; công tác phối hợp trong việc giải quyết các vụ việc xử lý vi phạm hành chính có việc chưa chặt chẽ, hiệu quả chưa cao; quy định pháp luật về xử phạt vi phạm hành chính</w:t>
      </w:r>
      <w:r w:rsidRPr="00B567C6">
        <w:rPr>
          <w:rFonts w:cs="Times New Roman"/>
          <w:szCs w:val="28"/>
        </w:rPr>
        <w:t xml:space="preserve"> chuyên ngành</w:t>
      </w:r>
      <w:r w:rsidRPr="00B567C6">
        <w:rPr>
          <w:rFonts w:cs="Times New Roman"/>
          <w:szCs w:val="28"/>
          <w:lang w:val="en-US"/>
        </w:rPr>
        <w:t xml:space="preserve"> còn chồng chéo, mâu thuẫn, một số nội dung chưa cụ thể, chưa rõ ràng, </w:t>
      </w:r>
      <w:r w:rsidRPr="00B567C6">
        <w:rPr>
          <w:rFonts w:cs="Times New Roman"/>
          <w:szCs w:val="28"/>
        </w:rPr>
        <w:t>chưa đảm bảo tính khả thi và phù hợp với điều kiện, tình hình thực tiễn.</w:t>
      </w:r>
    </w:p>
    <w:p w:rsidR="00B567C6" w:rsidRPr="00B567C6" w:rsidRDefault="00B567C6" w:rsidP="00B567C6">
      <w:pPr>
        <w:tabs>
          <w:tab w:val="left" w:pos="9071"/>
        </w:tabs>
        <w:spacing w:before="80" w:after="80" w:line="380" w:lineRule="exact"/>
        <w:ind w:firstLine="567"/>
        <w:jc w:val="both"/>
        <w:rPr>
          <w:rFonts w:cs="Times New Roman"/>
          <w:szCs w:val="28"/>
          <w:lang w:val="en-US"/>
        </w:rPr>
      </w:pPr>
      <w:r w:rsidRPr="00B567C6">
        <w:rPr>
          <w:rFonts w:cs="Times New Roman"/>
          <w:szCs w:val="28"/>
          <w:lang w:val="en-US"/>
        </w:rPr>
        <w:t>Để tăng cường và nâng cao chất lượng, hiệu quả công tác quản lý nhà nước về thi hành pháp luật về xử lý vi phạm hành chính trên địa bàn tỉnh Tuyên Quang, thì việc ban hành “</w:t>
      </w:r>
      <w:r w:rsidRPr="00B567C6">
        <w:rPr>
          <w:rFonts w:cs="Times New Roman"/>
          <w:b/>
          <w:i/>
          <w:szCs w:val="28"/>
          <w:lang w:val="en-US"/>
        </w:rPr>
        <w:t>Đề án nâng cao hiệu quả thi hành pháp luật về xử lý vi phạm hành chính trên địa bàn tỉnh Tuyên Quang giai đoạn 2022-2025”</w:t>
      </w:r>
      <w:r w:rsidRPr="00B567C6">
        <w:rPr>
          <w:rFonts w:cs="Times New Roman"/>
          <w:szCs w:val="28"/>
          <w:lang w:val="en-US"/>
        </w:rPr>
        <w:t xml:space="preserve"> là cần thiết.</w:t>
      </w:r>
    </w:p>
    <w:p w:rsidR="00B567C6" w:rsidRPr="00B567C6" w:rsidRDefault="00B567C6" w:rsidP="00B567C6">
      <w:pPr>
        <w:tabs>
          <w:tab w:val="left" w:pos="9071"/>
        </w:tabs>
        <w:spacing w:before="80" w:after="80" w:line="380" w:lineRule="exact"/>
        <w:ind w:firstLine="567"/>
        <w:jc w:val="both"/>
        <w:rPr>
          <w:rFonts w:cs="Times New Roman"/>
          <w:b/>
          <w:sz w:val="26"/>
          <w:szCs w:val="26"/>
        </w:rPr>
      </w:pPr>
      <w:r w:rsidRPr="00B567C6">
        <w:rPr>
          <w:rFonts w:cs="Times New Roman"/>
          <w:b/>
          <w:sz w:val="26"/>
          <w:szCs w:val="26"/>
          <w:lang w:val="en-US"/>
        </w:rPr>
        <w:t>II. CĂN CỨ PHÁP LÝ ĐỂ XÂY DỰNG ĐỀ ÁN</w:t>
      </w:r>
    </w:p>
    <w:p w:rsidR="00B567C6" w:rsidRPr="00B567C6" w:rsidRDefault="00B567C6" w:rsidP="00B567C6">
      <w:pPr>
        <w:tabs>
          <w:tab w:val="left" w:pos="9071"/>
        </w:tabs>
        <w:spacing w:before="80" w:after="80" w:line="380" w:lineRule="exact"/>
        <w:ind w:firstLine="567"/>
        <w:jc w:val="both"/>
        <w:rPr>
          <w:rFonts w:cs="Times New Roman"/>
          <w:i/>
          <w:szCs w:val="24"/>
        </w:rPr>
      </w:pPr>
      <w:r w:rsidRPr="00B567C6">
        <w:rPr>
          <w:rFonts w:eastAsia="Times New Roman" w:cs="Times New Roman"/>
          <w:szCs w:val="28"/>
          <w:lang w:val="en-US"/>
        </w:rPr>
        <w:t xml:space="preserve">1. Luật Xử lý vi phạm hành chính ngày 20 tháng 6 năm 2012; </w:t>
      </w:r>
      <w:r w:rsidRPr="00B567C6">
        <w:rPr>
          <w:rFonts w:cs="Times New Roman"/>
          <w:szCs w:val="24"/>
          <w:lang w:val="en-US"/>
        </w:rPr>
        <w:t xml:space="preserve">Luật sửa đổi, </w:t>
      </w:r>
      <w:r w:rsidRPr="00B567C6">
        <w:rPr>
          <w:rFonts w:cs="Times New Roman"/>
          <w:spacing w:val="-5"/>
          <w:szCs w:val="24"/>
          <w:lang w:val="en-US"/>
        </w:rPr>
        <w:t xml:space="preserve">bổ sung một số điều của Luật Xử lý vi phạm hành chính ngày 13 tháng 11 năm 2020 </w:t>
      </w:r>
      <w:r w:rsidRPr="00B567C6">
        <w:rPr>
          <w:rFonts w:cs="Times New Roman"/>
          <w:i/>
          <w:spacing w:val="-5"/>
          <w:szCs w:val="24"/>
          <w:lang w:val="en-US"/>
        </w:rPr>
        <w:t>(sau đây gọi cung là Luật xử lý vi phạm hành chính)</w:t>
      </w:r>
      <w:r w:rsidRPr="00B567C6">
        <w:rPr>
          <w:rFonts w:cs="Times New Roman"/>
          <w:spacing w:val="-5"/>
          <w:szCs w:val="24"/>
          <w:lang w:val="en-US"/>
        </w:rPr>
        <w:t>.</w:t>
      </w:r>
    </w:p>
    <w:p w:rsidR="00B567C6" w:rsidRPr="00B567C6" w:rsidRDefault="00B567C6" w:rsidP="00B567C6">
      <w:pPr>
        <w:tabs>
          <w:tab w:val="left" w:pos="9071"/>
        </w:tabs>
        <w:spacing w:before="80" w:after="80" w:line="380" w:lineRule="exact"/>
        <w:ind w:firstLine="567"/>
        <w:jc w:val="both"/>
        <w:rPr>
          <w:rFonts w:cs="Times New Roman"/>
          <w:i/>
        </w:rPr>
      </w:pPr>
      <w:r w:rsidRPr="00B567C6">
        <w:rPr>
          <w:rFonts w:cs="Times New Roman"/>
          <w:szCs w:val="24"/>
          <w:lang w:val="en-US"/>
        </w:rPr>
        <w:t xml:space="preserve">2. Nghị định số 118/2021/NĐ-CP ngày 23 tháng 12 năm 2021 của Chính phủ quy định chi tiết một số điều và biện pháp thi hành Luật Xử lý vi phạm hành chính </w:t>
      </w:r>
      <w:r w:rsidRPr="00B567C6">
        <w:rPr>
          <w:rFonts w:cs="Times New Roman"/>
          <w:i/>
          <w:szCs w:val="24"/>
          <w:lang w:val="en-US"/>
        </w:rPr>
        <w:t>(sau đây viết tắt là Nghị định số 118/2021/NĐ-CP</w:t>
      </w:r>
      <w:r w:rsidRPr="00B567C6">
        <w:rPr>
          <w:rFonts w:cs="Times New Roman"/>
          <w:i/>
          <w:lang w:val="en-US"/>
        </w:rPr>
        <w:t>).</w:t>
      </w:r>
    </w:p>
    <w:p w:rsidR="00B567C6" w:rsidRPr="00B567C6" w:rsidRDefault="00B567C6" w:rsidP="00B567C6">
      <w:pPr>
        <w:tabs>
          <w:tab w:val="left" w:pos="9071"/>
        </w:tabs>
        <w:spacing w:before="80" w:after="80" w:line="380" w:lineRule="exact"/>
        <w:ind w:firstLine="567"/>
        <w:jc w:val="both"/>
        <w:rPr>
          <w:rFonts w:cs="Times New Roman"/>
          <w:i/>
        </w:rPr>
      </w:pPr>
      <w:r w:rsidRPr="00B567C6">
        <w:rPr>
          <w:rFonts w:cs="Times New Roman"/>
          <w:szCs w:val="24"/>
          <w:lang w:val="en-US"/>
        </w:rPr>
        <w:t xml:space="preserve">3. Nghị định số 120/2021/NĐ-CP ngày 24 tháng 12 năm 2021 của Chính phủ quy định chế độ áp dụng biện pháp xử lý hành chính giáo dục tại xã, phường, thị trấn </w:t>
      </w:r>
      <w:r w:rsidRPr="00B567C6">
        <w:rPr>
          <w:rFonts w:cs="Times New Roman"/>
          <w:i/>
          <w:szCs w:val="24"/>
          <w:lang w:val="en-US"/>
        </w:rPr>
        <w:t>(sau đây viết tắt là Nghị định số 120/2021/NĐ-CP</w:t>
      </w:r>
      <w:r w:rsidRPr="00B567C6">
        <w:rPr>
          <w:rFonts w:cs="Times New Roman"/>
          <w:i/>
          <w:lang w:val="en-US"/>
        </w:rPr>
        <w:t>).</w:t>
      </w:r>
    </w:p>
    <w:p w:rsidR="00B567C6" w:rsidRPr="00B567C6" w:rsidRDefault="00B567C6" w:rsidP="00B567C6">
      <w:pPr>
        <w:tabs>
          <w:tab w:val="left" w:pos="9071"/>
        </w:tabs>
        <w:spacing w:before="80" w:after="80" w:line="380" w:lineRule="exact"/>
        <w:ind w:firstLine="567"/>
        <w:jc w:val="both"/>
        <w:rPr>
          <w:rFonts w:cs="Times New Roman"/>
          <w:i/>
        </w:rPr>
      </w:pPr>
      <w:r w:rsidRPr="00B567C6">
        <w:rPr>
          <w:rFonts w:cs="Times New Roman"/>
          <w:szCs w:val="24"/>
          <w:lang w:val="en-US"/>
        </w:rPr>
        <w:t>4. Nghị định số 166/2013/NĐ-CP ngày 12 tháng 11 năm 2013 của Chính phủ Quy định về cưỡng chế thi hành quyết định xử phạt vi phạm hành chính</w:t>
      </w:r>
      <w:r w:rsidRPr="00B567C6">
        <w:rPr>
          <w:rFonts w:cs="Times New Roman"/>
          <w:i/>
          <w:szCs w:val="24"/>
          <w:lang w:val="en-US"/>
        </w:rPr>
        <w:t xml:space="preserve"> (sau đây viết tắt là Nghị định số 166/2013/NĐ-CP</w:t>
      </w:r>
      <w:r w:rsidRPr="00B567C6">
        <w:rPr>
          <w:rFonts w:cs="Times New Roman"/>
          <w:i/>
          <w:lang w:val="en-US"/>
        </w:rPr>
        <w:t>).</w:t>
      </w:r>
    </w:p>
    <w:p w:rsidR="00B567C6" w:rsidRPr="00B567C6" w:rsidRDefault="00B567C6" w:rsidP="00B567C6">
      <w:pPr>
        <w:tabs>
          <w:tab w:val="left" w:pos="9071"/>
        </w:tabs>
        <w:spacing w:before="80" w:after="80" w:line="380" w:lineRule="exact"/>
        <w:ind w:firstLine="567"/>
        <w:jc w:val="both"/>
        <w:rPr>
          <w:rFonts w:cs="Times New Roman"/>
          <w:szCs w:val="24"/>
        </w:rPr>
      </w:pPr>
      <w:r w:rsidRPr="00B567C6">
        <w:rPr>
          <w:rFonts w:cs="Times New Roman"/>
          <w:szCs w:val="24"/>
          <w:lang w:val="en-US"/>
        </w:rPr>
        <w:t xml:space="preserve">5. Nghị định số 121/2021/NĐ-CP ngày 21 tháng 12 năm 2021 của Chính phủ Quy định chi tiết một số điều của Luật Phòng, chống ma túy, Luật Xử lý vi phạm hành chính về cai nghiện ma túy và quản lý sau cai nghiện ma túy </w:t>
      </w:r>
      <w:r w:rsidRPr="00B567C6">
        <w:rPr>
          <w:rFonts w:cs="Times New Roman"/>
          <w:i/>
          <w:szCs w:val="24"/>
          <w:lang w:val="en-US"/>
        </w:rPr>
        <w:t>(sau đây viết tắt là Nghị định số 121/2021/NĐ-CP</w:t>
      </w:r>
      <w:r w:rsidRPr="00B567C6">
        <w:rPr>
          <w:rFonts w:cs="Times New Roman"/>
          <w:i/>
          <w:lang w:val="en-US"/>
        </w:rPr>
        <w:t>)</w:t>
      </w:r>
      <w:r w:rsidRPr="00B567C6">
        <w:rPr>
          <w:rFonts w:cs="Times New Roman"/>
          <w:szCs w:val="24"/>
          <w:lang w:val="en-US"/>
        </w:rPr>
        <w:t>.</w:t>
      </w:r>
    </w:p>
    <w:p w:rsidR="00B567C6" w:rsidRPr="00B567C6" w:rsidRDefault="00B567C6" w:rsidP="00B567C6">
      <w:pPr>
        <w:tabs>
          <w:tab w:val="left" w:pos="9071"/>
        </w:tabs>
        <w:spacing w:before="80" w:after="80" w:line="380" w:lineRule="exact"/>
        <w:ind w:firstLine="567"/>
        <w:jc w:val="both"/>
        <w:rPr>
          <w:rFonts w:cs="Times New Roman"/>
          <w:i/>
          <w:szCs w:val="24"/>
        </w:rPr>
      </w:pPr>
      <w:r w:rsidRPr="00B567C6">
        <w:rPr>
          <w:rFonts w:cs="Times New Roman"/>
          <w:szCs w:val="24"/>
          <w:lang w:val="en-US"/>
        </w:rPr>
        <w:t xml:space="preserve">6. Nghị định số 140/2021/NĐ-CP ngày 31 tháng 12 năm 2021 của Chính phủ Quy định chế độ áp dụng biện pháp xử lý hành chính đưa vào trường giáo dưỡng và cơ sở giáo dục bắt buộc </w:t>
      </w:r>
      <w:r w:rsidRPr="00B567C6">
        <w:rPr>
          <w:rFonts w:cs="Times New Roman"/>
          <w:i/>
          <w:szCs w:val="24"/>
          <w:lang w:val="en-US"/>
        </w:rPr>
        <w:t>(sau đây viết tắt là Nghị định số 140/2021/NĐ-CP</w:t>
      </w:r>
      <w:r w:rsidRPr="00B567C6">
        <w:rPr>
          <w:rFonts w:cs="Times New Roman"/>
          <w:i/>
          <w:lang w:val="en-US"/>
        </w:rPr>
        <w:t>).</w:t>
      </w:r>
    </w:p>
    <w:p w:rsidR="00B567C6" w:rsidRPr="00B567C6" w:rsidRDefault="00B567C6" w:rsidP="00B567C6">
      <w:pPr>
        <w:tabs>
          <w:tab w:val="left" w:pos="9071"/>
        </w:tabs>
        <w:spacing w:before="80" w:after="80" w:line="380" w:lineRule="exact"/>
        <w:ind w:firstLine="567"/>
        <w:jc w:val="both"/>
        <w:rPr>
          <w:rFonts w:cs="Times New Roman"/>
          <w:i/>
        </w:rPr>
      </w:pPr>
      <w:r w:rsidRPr="00B567C6">
        <w:rPr>
          <w:rFonts w:cs="Times New Roman"/>
          <w:szCs w:val="24"/>
          <w:lang w:val="en-US"/>
        </w:rPr>
        <w:t>7. Nghị định số</w:t>
      </w:r>
      <w:r w:rsidRPr="00B567C6">
        <w:rPr>
          <w:rFonts w:cs="Times New Roman"/>
        </w:rPr>
        <w:t>19/2020/NĐ-CP</w:t>
      </w:r>
      <w:r w:rsidRPr="00B567C6">
        <w:rPr>
          <w:rFonts w:cs="Times New Roman"/>
          <w:lang w:val="en-US"/>
        </w:rPr>
        <w:t xml:space="preserve"> ngày 12 tháng 02 năm 2020 </w:t>
      </w:r>
      <w:r w:rsidRPr="00B567C6">
        <w:rPr>
          <w:rFonts w:cs="Times New Roman"/>
          <w:szCs w:val="24"/>
          <w:lang w:val="en-US"/>
        </w:rPr>
        <w:t xml:space="preserve">của Chính phủ kiểm tra, xử lý kỷ luật trong thi hành pháp luật về xử lý vi phạm hành chính </w:t>
      </w:r>
      <w:r w:rsidRPr="00B567C6">
        <w:rPr>
          <w:rFonts w:cs="Times New Roman"/>
          <w:i/>
          <w:szCs w:val="24"/>
          <w:lang w:val="en-US"/>
        </w:rPr>
        <w:t>(sau đây viết tắt là Nghị định số</w:t>
      </w:r>
      <w:r w:rsidRPr="00B567C6">
        <w:rPr>
          <w:rFonts w:cs="Times New Roman"/>
          <w:i/>
        </w:rPr>
        <w:t>19/2020/NĐ-CP</w:t>
      </w:r>
      <w:r w:rsidRPr="00B567C6">
        <w:rPr>
          <w:rFonts w:cs="Times New Roman"/>
          <w:i/>
          <w:lang w:val="en-US"/>
        </w:rPr>
        <w:t>).</w:t>
      </w:r>
    </w:p>
    <w:p w:rsidR="00B567C6" w:rsidRPr="00B567C6" w:rsidRDefault="00B567C6" w:rsidP="00B567C6">
      <w:pPr>
        <w:spacing w:before="80" w:after="80" w:line="380" w:lineRule="exact"/>
        <w:ind w:firstLine="567"/>
        <w:jc w:val="both"/>
        <w:rPr>
          <w:rFonts w:cs="Times New Roman"/>
        </w:rPr>
      </w:pPr>
      <w:r w:rsidRPr="00B567C6">
        <w:rPr>
          <w:rFonts w:cs="Times New Roman"/>
          <w:lang w:val="en-US"/>
        </w:rPr>
        <w:t>8. Nghị định số 20/2016/NĐ-CP ngày 30 tháng 3 năm 2016 của Chính phủ quy định cơ sở dữ liệu quốc gia về xử lý vi phạm hành chính.</w:t>
      </w:r>
    </w:p>
    <w:p w:rsidR="00B567C6" w:rsidRPr="00B567C6" w:rsidRDefault="00B567C6" w:rsidP="00B567C6">
      <w:pPr>
        <w:spacing w:before="80" w:after="80" w:line="380" w:lineRule="exact"/>
        <w:ind w:firstLine="567"/>
        <w:jc w:val="both"/>
        <w:rPr>
          <w:rFonts w:cs="Times New Roman"/>
        </w:rPr>
      </w:pPr>
      <w:r w:rsidRPr="00B567C6">
        <w:rPr>
          <w:rFonts w:cs="Times New Roman"/>
          <w:lang w:val="en-US"/>
        </w:rPr>
        <w:t xml:space="preserve">9. </w:t>
      </w:r>
      <w:r w:rsidRPr="00B567C6">
        <w:rPr>
          <w:rFonts w:cs="Times New Roman"/>
        </w:rPr>
        <w:t>Quyết định số 1950/QĐ-TTg ngày 25</w:t>
      </w:r>
      <w:r w:rsidRPr="00B567C6">
        <w:rPr>
          <w:rFonts w:cs="Times New Roman"/>
          <w:lang w:val="en-GB"/>
        </w:rPr>
        <w:t xml:space="preserve"> tháng </w:t>
      </w:r>
      <w:r w:rsidRPr="00B567C6">
        <w:rPr>
          <w:rFonts w:cs="Times New Roman"/>
        </w:rPr>
        <w:t>10</w:t>
      </w:r>
      <w:r w:rsidRPr="00B567C6">
        <w:rPr>
          <w:rFonts w:cs="Times New Roman"/>
          <w:lang w:val="en-GB"/>
        </w:rPr>
        <w:t xml:space="preserve"> năm </w:t>
      </w:r>
      <w:r w:rsidRPr="00B567C6">
        <w:rPr>
          <w:rFonts w:cs="Times New Roman"/>
        </w:rPr>
        <w:t>2013 của Thủ tướng Chính phủ Phê duyệt Đề án Xây dựng tổ chức bộ máy, biên chế triển khai thực hiện quản lý thống nhất công tác thi hành pháp luật về xử lý vi phạm hành chính của Bộ Tư pháp, các bộ, cơ quan ngành Bộ và các cơ quan tư pháp địa phương.</w:t>
      </w:r>
    </w:p>
    <w:p w:rsidR="00B567C6" w:rsidRPr="00B567C6" w:rsidRDefault="00B567C6" w:rsidP="00B567C6">
      <w:pPr>
        <w:spacing w:before="80" w:after="80" w:line="380" w:lineRule="exact"/>
        <w:ind w:firstLine="567"/>
        <w:jc w:val="both"/>
        <w:rPr>
          <w:rFonts w:cs="Times New Roman"/>
        </w:rPr>
      </w:pPr>
      <w:r w:rsidRPr="00B567C6">
        <w:rPr>
          <w:rFonts w:cs="Times New Roman"/>
        </w:rPr>
        <w:t>10. Quyết định số 126/QĐ-TTg ngày 26 tháng 01 năm 2021 của Thủ tướng Chính phủ về việc ban hành Kế hoạch triển khai thi hành Luật sửa đổi, bổ sung một số điều của Luật Xử lý vi phạm hành chính.</w:t>
      </w:r>
    </w:p>
    <w:p w:rsidR="00B567C6" w:rsidRPr="00B567C6" w:rsidRDefault="00B567C6" w:rsidP="00B567C6">
      <w:pPr>
        <w:tabs>
          <w:tab w:val="left" w:pos="9071"/>
        </w:tabs>
        <w:spacing w:before="80" w:after="80" w:line="380" w:lineRule="exact"/>
        <w:ind w:firstLine="567"/>
        <w:jc w:val="both"/>
        <w:rPr>
          <w:rFonts w:cs="Times New Roman"/>
          <w:i/>
        </w:rPr>
      </w:pPr>
      <w:r w:rsidRPr="00B567C6">
        <w:rPr>
          <w:rFonts w:cs="Times New Roman"/>
          <w:szCs w:val="26"/>
          <w:lang w:val="en-US"/>
        </w:rPr>
        <w:t xml:space="preserve">11. Thông tư số 16/2018/TT-BTP ngày 14 tháng 12 năm 2018 của </w:t>
      </w:r>
      <w:r w:rsidRPr="00B567C6">
        <w:rPr>
          <w:rFonts w:cs="Times New Roman"/>
          <w:szCs w:val="26"/>
        </w:rPr>
        <w:t xml:space="preserve">Bộ trưởng </w:t>
      </w:r>
      <w:r w:rsidRPr="00B567C6">
        <w:rPr>
          <w:rFonts w:cs="Times New Roman"/>
          <w:szCs w:val="26"/>
          <w:lang w:val="en-US"/>
        </w:rPr>
        <w:t xml:space="preserve">Bộ Tư pháp quy định chế độ báo cáo trong quản lý công tác thi hành pháp luật về xử lý vi phạm hành chính và theo dõi tình hình thi hành pháp luật </w:t>
      </w:r>
      <w:r w:rsidRPr="00B567C6">
        <w:rPr>
          <w:rFonts w:cs="Times New Roman"/>
          <w:i/>
          <w:szCs w:val="24"/>
          <w:lang w:val="en-US"/>
        </w:rPr>
        <w:t xml:space="preserve">(sau đây viết tắt là </w:t>
      </w:r>
      <w:r w:rsidRPr="00B567C6">
        <w:rPr>
          <w:rFonts w:cs="Times New Roman"/>
          <w:i/>
          <w:szCs w:val="26"/>
          <w:lang w:val="en-US"/>
        </w:rPr>
        <w:t>Thông tư số 16/2018/TT-BTP</w:t>
      </w:r>
      <w:r w:rsidRPr="00B567C6">
        <w:rPr>
          <w:rFonts w:cs="Times New Roman"/>
          <w:i/>
          <w:lang w:val="en-US"/>
        </w:rPr>
        <w:t>).</w:t>
      </w:r>
    </w:p>
    <w:p w:rsidR="00B567C6" w:rsidRPr="00B567C6" w:rsidRDefault="00B567C6" w:rsidP="00B567C6">
      <w:pPr>
        <w:tabs>
          <w:tab w:val="left" w:pos="9071"/>
        </w:tabs>
        <w:spacing w:before="80" w:after="80" w:line="380" w:lineRule="exact"/>
        <w:ind w:firstLine="567"/>
        <w:jc w:val="both"/>
        <w:rPr>
          <w:rFonts w:cs="Times New Roman"/>
          <w:i/>
        </w:rPr>
      </w:pPr>
      <w:r w:rsidRPr="00B567C6">
        <w:rPr>
          <w:rFonts w:cs="Times New Roman"/>
          <w:lang w:val="nl-NL"/>
        </w:rPr>
        <w:t xml:space="preserve">12. Thông tư số 19/2017/TT-BTC ngày 28 tháng 02 năm 2017 của </w:t>
      </w:r>
      <w:r w:rsidRPr="00B567C6">
        <w:rPr>
          <w:rFonts w:cs="Times New Roman"/>
          <w:szCs w:val="26"/>
        </w:rPr>
        <w:t xml:space="preserve">Bộ trưởng </w:t>
      </w:r>
      <w:r w:rsidRPr="00B567C6">
        <w:rPr>
          <w:rFonts w:cs="Times New Roman"/>
          <w:lang w:val="nl-NL"/>
        </w:rPr>
        <w:t xml:space="preserve">Bộ Tài chính quy định việc lập dự toán, quản lý, sử dụng và quyết toán kinh phí ngân sách nhà nước cho công tác quản lý nhà nước về thi hành pháp luật xử lý vi phạm hành chính </w:t>
      </w:r>
      <w:r w:rsidRPr="00B567C6">
        <w:rPr>
          <w:rFonts w:cs="Times New Roman"/>
          <w:i/>
          <w:szCs w:val="24"/>
          <w:lang w:val="en-US"/>
        </w:rPr>
        <w:t xml:space="preserve">(sau đây viết tắt là </w:t>
      </w:r>
      <w:r w:rsidRPr="00B567C6">
        <w:rPr>
          <w:rFonts w:cs="Times New Roman"/>
          <w:i/>
          <w:lang w:val="nl-NL"/>
        </w:rPr>
        <w:t>Thông tư số 19/2017/TT-BTC</w:t>
      </w:r>
      <w:r w:rsidRPr="00B567C6">
        <w:rPr>
          <w:rFonts w:cs="Times New Roman"/>
          <w:i/>
          <w:lang w:val="en-US"/>
        </w:rPr>
        <w:t>).</w:t>
      </w:r>
    </w:p>
    <w:p w:rsidR="00B567C6" w:rsidRPr="00B567C6" w:rsidRDefault="00B567C6" w:rsidP="00B567C6">
      <w:pPr>
        <w:tabs>
          <w:tab w:val="left" w:pos="9071"/>
        </w:tabs>
        <w:spacing w:before="80" w:after="80" w:line="380" w:lineRule="exact"/>
        <w:ind w:firstLine="567"/>
        <w:jc w:val="both"/>
        <w:rPr>
          <w:rFonts w:cs="Times New Roman"/>
        </w:rPr>
      </w:pPr>
      <w:r w:rsidRPr="00B567C6">
        <w:rPr>
          <w:rFonts w:cs="Times New Roman"/>
          <w:szCs w:val="24"/>
          <w:lang w:val="en-US"/>
        </w:rPr>
        <w:t xml:space="preserve">13. </w:t>
      </w:r>
      <w:r w:rsidRPr="00B567C6">
        <w:rPr>
          <w:rFonts w:cs="Times New Roman"/>
        </w:rPr>
        <w:t xml:space="preserve">Nghị quyết số 16/2017/NQ-HĐND ngày 06/12/2017 của Hội đồng nhân dân tỉnh Quy định nội dung, mức chi cho công tác quản lý nhà nước về thi hành pháp luật xử lý vi phạm hành chính trên địa bàn tỉnh Tuyên Quang </w:t>
      </w:r>
      <w:r w:rsidRPr="00B567C6">
        <w:rPr>
          <w:rFonts w:cs="Times New Roman"/>
          <w:i/>
          <w:szCs w:val="24"/>
          <w:lang w:val="en-US"/>
        </w:rPr>
        <w:t xml:space="preserve">(sau đây viết tắt là </w:t>
      </w:r>
      <w:r w:rsidRPr="00B567C6">
        <w:rPr>
          <w:rFonts w:cs="Times New Roman"/>
          <w:i/>
          <w:lang w:val="nl-NL"/>
        </w:rPr>
        <w:t>Nghị quyết số 16/2017/NQ-HĐND</w:t>
      </w:r>
      <w:r w:rsidRPr="00B567C6">
        <w:rPr>
          <w:rFonts w:cs="Times New Roman"/>
          <w:i/>
          <w:lang w:val="en-US"/>
        </w:rPr>
        <w:t>).</w:t>
      </w:r>
    </w:p>
    <w:p w:rsidR="00B567C6" w:rsidRPr="00B567C6" w:rsidRDefault="00B567C6" w:rsidP="00B567C6">
      <w:pPr>
        <w:tabs>
          <w:tab w:val="left" w:pos="9071"/>
        </w:tabs>
        <w:spacing w:before="80" w:after="80" w:line="380" w:lineRule="exact"/>
        <w:ind w:firstLine="567"/>
        <w:jc w:val="both"/>
        <w:rPr>
          <w:rFonts w:cs="Times New Roman"/>
          <w:i/>
        </w:rPr>
      </w:pPr>
      <w:r w:rsidRPr="00B567C6">
        <w:rPr>
          <w:rFonts w:cs="Times New Roman"/>
          <w:lang w:val="en-GB"/>
        </w:rPr>
        <w:t xml:space="preserve">14. </w:t>
      </w:r>
      <w:r w:rsidRPr="00B567C6">
        <w:rPr>
          <w:rFonts w:cs="Times New Roman"/>
          <w:lang w:val="nl-NL"/>
        </w:rPr>
        <w:t>Kết luận số 207-KL/TU ngày 19 tháng 5 năm 2021 của Ban Thường vụ Tỉnh ủy về việc giao đột phá, đổi mới năm 2021 và giai đoạn 2021-2025.</w:t>
      </w:r>
    </w:p>
    <w:p w:rsidR="00B567C6" w:rsidRPr="00B567C6" w:rsidRDefault="00B567C6" w:rsidP="00B567C6">
      <w:pPr>
        <w:tabs>
          <w:tab w:val="left" w:pos="9071"/>
        </w:tabs>
        <w:spacing w:before="240" w:after="80" w:line="380" w:lineRule="exact"/>
        <w:ind w:firstLine="567"/>
        <w:jc w:val="center"/>
        <w:rPr>
          <w:rFonts w:cs="Times New Roman"/>
          <w:b/>
          <w:szCs w:val="24"/>
          <w:lang w:val="en-US"/>
        </w:rPr>
      </w:pPr>
      <w:r w:rsidRPr="00B567C6">
        <w:rPr>
          <w:rFonts w:cs="Times New Roman"/>
          <w:b/>
          <w:szCs w:val="24"/>
          <w:lang w:val="en-US"/>
        </w:rPr>
        <w:t>Phần thứ hai</w:t>
      </w:r>
    </w:p>
    <w:p w:rsidR="00B567C6" w:rsidRPr="00B567C6" w:rsidRDefault="00B567C6" w:rsidP="00B567C6">
      <w:pPr>
        <w:tabs>
          <w:tab w:val="left" w:pos="9071"/>
        </w:tabs>
        <w:spacing w:before="80" w:after="80" w:line="380" w:lineRule="exact"/>
        <w:ind w:firstLine="567"/>
        <w:jc w:val="center"/>
        <w:rPr>
          <w:rFonts w:cs="Times New Roman"/>
          <w:b/>
          <w:szCs w:val="24"/>
          <w:lang w:val="en-US"/>
        </w:rPr>
      </w:pPr>
      <w:r w:rsidRPr="00B567C6">
        <w:rPr>
          <w:rFonts w:cs="Times New Roman"/>
          <w:b/>
          <w:szCs w:val="24"/>
          <w:lang w:val="en-US"/>
        </w:rPr>
        <w:t>ĐÁNH GIÁ THỰC TRẠNG CÔNG TÁC THI HÀNH PHÁP LUẬT VỀ XỬ LÝ VI PHẠM HÀNH CHÍNH TRÊN ĐỊA BÀN TỈNH</w:t>
      </w:r>
    </w:p>
    <w:p w:rsidR="00B567C6" w:rsidRPr="00B567C6" w:rsidRDefault="00B567C6" w:rsidP="00B567C6">
      <w:pPr>
        <w:tabs>
          <w:tab w:val="left" w:pos="9071"/>
        </w:tabs>
        <w:spacing w:before="80" w:after="80" w:line="380" w:lineRule="exact"/>
        <w:ind w:firstLine="567"/>
        <w:jc w:val="both"/>
        <w:rPr>
          <w:rFonts w:cs="Times New Roman"/>
          <w:b/>
          <w:sz w:val="22"/>
          <w:szCs w:val="28"/>
          <w:lang w:val="en-US"/>
        </w:rPr>
      </w:pPr>
    </w:p>
    <w:p w:rsidR="00B567C6" w:rsidRPr="00B567C6" w:rsidRDefault="00B567C6" w:rsidP="00B567C6">
      <w:pPr>
        <w:tabs>
          <w:tab w:val="left" w:pos="9071"/>
        </w:tabs>
        <w:spacing w:before="80" w:after="80" w:line="380" w:lineRule="exact"/>
        <w:ind w:firstLine="567"/>
        <w:jc w:val="both"/>
        <w:rPr>
          <w:rFonts w:cs="Times New Roman"/>
          <w:b/>
          <w:szCs w:val="28"/>
          <w:lang w:val="en-US"/>
        </w:rPr>
      </w:pPr>
      <w:r w:rsidRPr="00B567C6">
        <w:rPr>
          <w:rFonts w:cs="Times New Roman"/>
          <w:b/>
          <w:sz w:val="22"/>
          <w:szCs w:val="28"/>
          <w:lang w:val="en-US"/>
        </w:rPr>
        <w:t>I. KẾT QUẢ CÔNG TÁC THI HÀNH PHÁP LUẬT VỀ XỬ LÝ VI PHẠM HÀNH CHÍNH TRÊN ĐỊA BÀN TỈNH TỪ NĂM 2013 ĐẾN NAY</w:t>
      </w:r>
    </w:p>
    <w:p w:rsidR="00B567C6" w:rsidRPr="00B567C6" w:rsidRDefault="00B567C6" w:rsidP="00B567C6">
      <w:pPr>
        <w:tabs>
          <w:tab w:val="left" w:pos="9071"/>
        </w:tabs>
        <w:spacing w:before="80" w:after="80" w:line="380" w:lineRule="exact"/>
        <w:ind w:firstLine="567"/>
        <w:jc w:val="both"/>
        <w:rPr>
          <w:rFonts w:cs="Times New Roman"/>
        </w:rPr>
      </w:pPr>
      <w:r w:rsidRPr="00B567C6">
        <w:rPr>
          <w:rFonts w:cs="Times New Roman"/>
          <w:spacing w:val="2"/>
          <w:lang w:val="pt-BR"/>
        </w:rPr>
        <w:t xml:space="preserve">Ủy ban nhân dân tỉnh đã kịp thời ban hành Kế hoạch triển khai thi hành Luật xử lý vi phạm hành chính năm 2012; đồng thời ban hành Kế hoạch thực hiện hàng năm. Từ năm 2013 đến nay, </w:t>
      </w:r>
      <w:r w:rsidRPr="00B567C6">
        <w:rPr>
          <w:rFonts w:cs="Times New Roman"/>
        </w:rPr>
        <w:t xml:space="preserve">Ủy ban nhân dân tỉnh Tuyên Quang và các cơ quan, đơn vị trên địa bàn tỉnh đã ban hành </w:t>
      </w:r>
      <w:r w:rsidRPr="00B567C6">
        <w:rPr>
          <w:rFonts w:cs="Times New Roman"/>
          <w:b/>
        </w:rPr>
        <w:t xml:space="preserve">486 </w:t>
      </w:r>
      <w:r w:rsidRPr="00B567C6">
        <w:rPr>
          <w:rFonts w:cs="Times New Roman"/>
        </w:rPr>
        <w:t>văn bản</w:t>
      </w:r>
      <w:r w:rsidRPr="00B567C6">
        <w:rPr>
          <w:rFonts w:cs="Times New Roman"/>
          <w:bCs/>
        </w:rPr>
        <w:t xml:space="preserve">chỉ đạo, hướng dẫn, triển khai và tổ chức thực hiện Luật Xử lý vi phạm hành chính và các văn bản pháp luật </w:t>
      </w:r>
      <w:r w:rsidRPr="00B567C6">
        <w:rPr>
          <w:rFonts w:cs="Times New Roman"/>
          <w:bCs/>
          <w:lang w:val="en-GB"/>
        </w:rPr>
        <w:t>hướng dẫn thi hành</w:t>
      </w:r>
      <w:r w:rsidRPr="00B567C6">
        <w:rPr>
          <w:rFonts w:cs="Times New Roman"/>
          <w:bCs/>
        </w:rPr>
        <w:t>.</w:t>
      </w:r>
    </w:p>
    <w:p w:rsidR="00B567C6" w:rsidRPr="00B567C6" w:rsidRDefault="00B567C6" w:rsidP="00B567C6">
      <w:pPr>
        <w:tabs>
          <w:tab w:val="left" w:pos="9071"/>
        </w:tabs>
        <w:spacing w:before="80" w:after="80" w:line="380" w:lineRule="exact"/>
        <w:ind w:firstLine="567"/>
        <w:jc w:val="both"/>
        <w:rPr>
          <w:rFonts w:cs="Times New Roman"/>
          <w:szCs w:val="24"/>
          <w:lang w:val="en-US"/>
        </w:rPr>
      </w:pPr>
      <w:r w:rsidRPr="00B567C6">
        <w:rPr>
          <w:rFonts w:cs="Times New Roman"/>
          <w:szCs w:val="24"/>
          <w:lang w:val="en-US"/>
        </w:rPr>
        <w:t xml:space="preserve"> Sở Tư pháp, Phòng Tư pháp, công chức Tư pháp-Hộ tịch xã, phường, thị trấn đã chủ trì/phối hợp với các cơ quan, đơn vị làm tốt việc tham mưu cho Ủy ban nhân dân cùng cấp quản lý công tác thi hành pháp luật và tổ chức thi hành pháp luật về xử lý vi phạm hành chính. Cụ thể:</w:t>
      </w:r>
    </w:p>
    <w:p w:rsidR="00B567C6" w:rsidRPr="00B567C6" w:rsidRDefault="00B567C6" w:rsidP="00B567C6">
      <w:pPr>
        <w:spacing w:before="80" w:after="80" w:line="380" w:lineRule="exact"/>
        <w:ind w:firstLine="567"/>
        <w:jc w:val="both"/>
        <w:rPr>
          <w:rFonts w:cs="Times New Roman"/>
          <w:b/>
          <w:spacing w:val="-12"/>
          <w:lang w:val="nl-NL"/>
        </w:rPr>
      </w:pPr>
      <w:r w:rsidRPr="00B567C6">
        <w:rPr>
          <w:rFonts w:cs="Times New Roman"/>
          <w:b/>
          <w:spacing w:val="-12"/>
          <w:lang w:val="nl-NL"/>
        </w:rPr>
        <w:t>1. Về thực hiện quản lý công tác thi hành pháp luật về xử lý vi phạm hành chính</w:t>
      </w:r>
    </w:p>
    <w:p w:rsidR="00B567C6" w:rsidRPr="00B567C6" w:rsidRDefault="00B567C6" w:rsidP="00B567C6">
      <w:pPr>
        <w:tabs>
          <w:tab w:val="left" w:pos="9071"/>
        </w:tabs>
        <w:spacing w:before="80" w:after="80" w:line="380" w:lineRule="exact"/>
        <w:ind w:firstLine="567"/>
        <w:jc w:val="both"/>
        <w:rPr>
          <w:rFonts w:cs="Times New Roman"/>
          <w:b/>
          <w:bCs/>
          <w:i/>
        </w:rPr>
      </w:pPr>
      <w:r w:rsidRPr="00B567C6">
        <w:rPr>
          <w:rFonts w:cs="Times New Roman"/>
          <w:b/>
          <w:i/>
          <w:szCs w:val="24"/>
          <w:lang w:val="en-US"/>
        </w:rPr>
        <w:t xml:space="preserve">a) </w:t>
      </w:r>
      <w:r w:rsidRPr="00B567C6">
        <w:rPr>
          <w:rFonts w:cs="Times New Roman"/>
          <w:b/>
          <w:i/>
        </w:rPr>
        <w:t>Công tác xây dựng văn bản quy phạm pháp luật</w:t>
      </w:r>
    </w:p>
    <w:p w:rsidR="00B567C6" w:rsidRPr="00B567C6" w:rsidRDefault="00B567C6" w:rsidP="00B567C6">
      <w:pPr>
        <w:tabs>
          <w:tab w:val="left" w:pos="9071"/>
        </w:tabs>
        <w:spacing w:before="80" w:after="80" w:line="380" w:lineRule="exact"/>
        <w:ind w:firstLine="567"/>
        <w:jc w:val="both"/>
        <w:rPr>
          <w:rFonts w:cs="Times New Roman"/>
          <w:b/>
          <w:bCs/>
          <w:i/>
          <w:spacing w:val="-4"/>
        </w:rPr>
      </w:pPr>
      <w:r w:rsidRPr="00B567C6">
        <w:rPr>
          <w:rFonts w:cs="Times New Roman"/>
          <w:spacing w:val="-4"/>
        </w:rPr>
        <w:t>Hội đồng nhân tỉnh ban hành Nghị quyết số 16/2017/NQ-HĐND ngày 06 tháng 12</w:t>
      </w:r>
      <w:r w:rsidRPr="00B567C6">
        <w:rPr>
          <w:rFonts w:cs="Times New Roman"/>
          <w:spacing w:val="-4"/>
          <w:lang w:val="en-GB"/>
        </w:rPr>
        <w:t xml:space="preserve"> năm </w:t>
      </w:r>
      <w:r w:rsidRPr="00B567C6">
        <w:rPr>
          <w:rFonts w:cs="Times New Roman"/>
          <w:spacing w:val="-4"/>
        </w:rPr>
        <w:t xml:space="preserve">2017 </w:t>
      </w:r>
      <w:r w:rsidRPr="00B567C6">
        <w:rPr>
          <w:rFonts w:cs="Times New Roman"/>
          <w:spacing w:val="-4"/>
          <w:lang w:val="en-US"/>
        </w:rPr>
        <w:t>q</w:t>
      </w:r>
      <w:r w:rsidRPr="00B567C6">
        <w:rPr>
          <w:rFonts w:cs="Times New Roman"/>
          <w:spacing w:val="-4"/>
        </w:rPr>
        <w:t>uy định nội dung, mức chi cho công tác quản lý nhà nước về thi hành pháp luật xử lý vi phạm hành chính trên địa bàn tỉnh Tuyên Quang</w:t>
      </w:r>
      <w:r w:rsidRPr="00B567C6">
        <w:rPr>
          <w:rFonts w:cs="Times New Roman"/>
          <w:spacing w:val="-4"/>
          <w:lang w:val="en-US"/>
        </w:rPr>
        <w:t>;</w:t>
      </w:r>
      <w:r w:rsidRPr="00B567C6">
        <w:rPr>
          <w:rFonts w:cs="Times New Roman"/>
          <w:spacing w:val="-4"/>
        </w:rPr>
        <w:t xml:space="preserve"> Ủy ban nhân dân tỉnh ban hành </w:t>
      </w:r>
      <w:hyperlink r:id="rId7" w:history="1">
        <w:r w:rsidRPr="00B567C6">
          <w:rPr>
            <w:rFonts w:cs="Times New Roman"/>
            <w:spacing w:val="-4"/>
          </w:rPr>
          <w:t>Quyết định 11/2016/QĐ-UBND ngày 22 tháng 12</w:t>
        </w:r>
        <w:r w:rsidRPr="00B567C6">
          <w:rPr>
            <w:rFonts w:cs="Times New Roman"/>
            <w:spacing w:val="-4"/>
            <w:lang w:val="en-GB"/>
          </w:rPr>
          <w:t xml:space="preserve"> năm </w:t>
        </w:r>
        <w:r w:rsidRPr="00B567C6">
          <w:rPr>
            <w:rFonts w:cs="Times New Roman"/>
            <w:spacing w:val="-4"/>
          </w:rPr>
          <w:t>2016 ban hành Quy chế phối hợp quản lý công tác thi hành pháp luật về xử lý vi phạm hành chính trên địa bàn tỉnh Tuyên Quang</w:t>
        </w:r>
      </w:hyperlink>
      <w:r w:rsidRPr="00B567C6">
        <w:rPr>
          <w:rFonts w:cs="Times New Roman"/>
          <w:spacing w:val="-4"/>
        </w:rPr>
        <w:t xml:space="preserve"> và Quyết định số 44/2019/QĐ-UBND ngày 20 tháng 12</w:t>
      </w:r>
      <w:r w:rsidRPr="00B567C6">
        <w:rPr>
          <w:rFonts w:cs="Times New Roman"/>
          <w:spacing w:val="-4"/>
          <w:lang w:val="en-GB"/>
        </w:rPr>
        <w:t xml:space="preserve"> năm </w:t>
      </w:r>
      <w:r w:rsidRPr="00B567C6">
        <w:rPr>
          <w:rFonts w:cs="Times New Roman"/>
          <w:spacing w:val="-4"/>
        </w:rPr>
        <w:t>2019 về việc sửa đổi, bổ sung, bãi bỏ một số nội dung quy định về chế độ báo cáo tại các quyết định quy phạm pháp luật của Uỷ ban nhân dân tỉnh.</w:t>
      </w:r>
    </w:p>
    <w:p w:rsidR="00B567C6" w:rsidRPr="00B567C6" w:rsidRDefault="00B567C6" w:rsidP="00B567C6">
      <w:pPr>
        <w:spacing w:before="80" w:after="80" w:line="380" w:lineRule="exact"/>
        <w:ind w:firstLine="720"/>
        <w:jc w:val="both"/>
        <w:rPr>
          <w:rFonts w:cs="Times New Roman"/>
        </w:rPr>
      </w:pPr>
      <w:r w:rsidRPr="00B567C6">
        <w:rPr>
          <w:rFonts w:cs="Times New Roman"/>
          <w:b/>
          <w:i/>
          <w:lang w:val="en-US"/>
        </w:rPr>
        <w:t xml:space="preserve">b) </w:t>
      </w:r>
      <w:r w:rsidRPr="00B567C6">
        <w:rPr>
          <w:rFonts w:cs="Times New Roman"/>
          <w:b/>
          <w:i/>
          <w:lang w:val="nl-NL"/>
        </w:rPr>
        <w:t>Công tác tuyên truyền, phổ biến, bồi dưỡng, tập huấn, hướng dẫn kỹ năng, nghiệp vụ</w:t>
      </w:r>
    </w:p>
    <w:p w:rsidR="00B567C6" w:rsidRPr="00B567C6" w:rsidRDefault="00B567C6" w:rsidP="00B567C6">
      <w:pPr>
        <w:spacing w:before="80" w:after="80" w:line="380" w:lineRule="exact"/>
        <w:ind w:firstLine="720"/>
        <w:jc w:val="both"/>
        <w:rPr>
          <w:rFonts w:cs="Times New Roman"/>
          <w:lang w:val="en-US"/>
        </w:rPr>
      </w:pPr>
      <w:r w:rsidRPr="00B567C6">
        <w:rPr>
          <w:rFonts w:cs="Times New Roman"/>
        </w:rPr>
        <w:t>Toàn tỉnh đã tổ chức</w:t>
      </w:r>
      <w:r w:rsidRPr="00B567C6">
        <w:rPr>
          <w:rFonts w:cs="Times New Roman"/>
          <w:lang w:val="en-US"/>
        </w:rPr>
        <w:t xml:space="preserve"> </w:t>
      </w:r>
      <w:r w:rsidRPr="00B567C6">
        <w:rPr>
          <w:rFonts w:cs="Times New Roman"/>
          <w:b/>
        </w:rPr>
        <w:t>6.366</w:t>
      </w:r>
      <w:r w:rsidRPr="00B567C6">
        <w:rPr>
          <w:rFonts w:cs="Times New Roman"/>
        </w:rPr>
        <w:t xml:space="preserve"> hội nghị, hội thảo, tuyên truyền pháp luật về xử lý vi phạm hành chính</w:t>
      </w:r>
      <w:r w:rsidRPr="00B567C6">
        <w:rPr>
          <w:rFonts w:cs="Times New Roman"/>
          <w:lang w:val="en-US"/>
        </w:rPr>
        <w:t xml:space="preserve"> </w:t>
      </w:r>
      <w:r w:rsidRPr="00B567C6">
        <w:rPr>
          <w:rFonts w:cs="Times New Roman"/>
        </w:rPr>
        <w:t>cho</w:t>
      </w:r>
      <w:r w:rsidRPr="00B567C6">
        <w:rPr>
          <w:rFonts w:cs="Times New Roman"/>
          <w:bCs/>
          <w:lang w:val="en-US"/>
        </w:rPr>
        <w:t xml:space="preserve"> </w:t>
      </w:r>
      <w:r w:rsidRPr="00B567C6">
        <w:rPr>
          <w:rFonts w:cs="Times New Roman"/>
          <w:bCs/>
        </w:rPr>
        <w:t xml:space="preserve">179.440 </w:t>
      </w:r>
      <w:r w:rsidRPr="00B567C6">
        <w:rPr>
          <w:rFonts w:cs="Times New Roman"/>
        </w:rPr>
        <w:t xml:space="preserve">lượt người; tổ chức </w:t>
      </w:r>
      <w:r w:rsidRPr="00B567C6">
        <w:rPr>
          <w:rFonts w:cs="Times New Roman"/>
          <w:b/>
        </w:rPr>
        <w:t xml:space="preserve">125 </w:t>
      </w:r>
      <w:r w:rsidRPr="00B567C6">
        <w:rPr>
          <w:rFonts w:cs="Times New Roman"/>
        </w:rPr>
        <w:t>lớp tập huấn, bồi dưỡng kiến thức pháp luật về xử lý vi phạm hành chính cho</w:t>
      </w:r>
      <w:r w:rsidRPr="00B567C6">
        <w:rPr>
          <w:rFonts w:cs="Times New Roman"/>
          <w:bCs/>
        </w:rPr>
        <w:t xml:space="preserve"> 16.125 lượt người; đăng tải </w:t>
      </w:r>
      <w:r w:rsidRPr="00B567C6">
        <w:rPr>
          <w:rFonts w:cs="Times New Roman"/>
          <w:b/>
          <w:bCs/>
        </w:rPr>
        <w:t xml:space="preserve">2.458 </w:t>
      </w:r>
      <w:r w:rsidRPr="00B567C6">
        <w:rPr>
          <w:rFonts w:cs="Times New Roman"/>
          <w:bCs/>
        </w:rPr>
        <w:t>tin, bài, văn bảnliên quan đến xử lý vi phạm hành chính lên Cổng/Trang thông tin điện tử của các</w:t>
      </w:r>
      <w:r w:rsidRPr="00B567C6">
        <w:rPr>
          <w:rFonts w:cs="Times New Roman"/>
          <w:bCs/>
          <w:lang w:val="en-US"/>
        </w:rPr>
        <w:t xml:space="preserve"> </w:t>
      </w:r>
      <w:r w:rsidRPr="00B567C6">
        <w:rPr>
          <w:rFonts w:cs="Times New Roman"/>
          <w:bCs/>
        </w:rPr>
        <w:t xml:space="preserve">cơ quan, đơn vị, địa phương; </w:t>
      </w:r>
      <w:r w:rsidRPr="00B567C6">
        <w:rPr>
          <w:rFonts w:cs="Times New Roman"/>
        </w:rPr>
        <w:t xml:space="preserve">cung cấp </w:t>
      </w:r>
      <w:r w:rsidRPr="00B567C6">
        <w:rPr>
          <w:rFonts w:cs="Times New Roman"/>
          <w:b/>
        </w:rPr>
        <w:t>7.119</w:t>
      </w:r>
      <w:r w:rsidRPr="00B567C6">
        <w:rPr>
          <w:rFonts w:cs="Times New Roman"/>
          <w:b/>
          <w:lang w:val="en-US"/>
        </w:rPr>
        <w:t xml:space="preserve"> </w:t>
      </w:r>
      <w:r w:rsidRPr="00B567C6">
        <w:rPr>
          <w:rFonts w:cs="Times New Roman"/>
        </w:rPr>
        <w:t>tài liệu tuyên truyền cho cá nhân, tổ chức;</w:t>
      </w:r>
      <w:r w:rsidRPr="00B567C6">
        <w:rPr>
          <w:rFonts w:cs="Times New Roman"/>
          <w:lang w:val="en-US"/>
        </w:rPr>
        <w:t xml:space="preserve"> Sở Tư pháp ban hành văn bản hướng dẫn áp dụng pháp luật đối với 85 vụ việc liên quan xử lý vi phạm hành chính. Thông qua các hoạt động nêu trên đã tuyên truyền, phổ biến, giáo dục pháp luật vi phạm hành chính đến cán bộ, nhân dân, từ đó góp phần nâng cao nhận thức và ý thức chấp hành pháp luật về vi phạm hành chính của tổ chức, cá nhân.</w:t>
      </w:r>
    </w:p>
    <w:p w:rsidR="00B567C6" w:rsidRPr="00B567C6" w:rsidRDefault="00B567C6" w:rsidP="00B567C6">
      <w:pPr>
        <w:spacing w:before="80" w:after="80" w:line="380" w:lineRule="exact"/>
        <w:ind w:firstLine="567"/>
        <w:jc w:val="both"/>
        <w:rPr>
          <w:rFonts w:cs="Times New Roman"/>
          <w:b/>
          <w:i/>
          <w:szCs w:val="26"/>
        </w:rPr>
      </w:pPr>
      <w:r w:rsidRPr="00B567C6">
        <w:rPr>
          <w:rFonts w:cs="Times New Roman"/>
          <w:b/>
          <w:i/>
          <w:szCs w:val="26"/>
        </w:rPr>
        <w:t>c) Công tác kiểm tra, thanh tra việc thi hành pháp luật về xử lý vi phạm hành chính</w:t>
      </w:r>
      <w:r w:rsidRPr="00B567C6">
        <w:rPr>
          <w:rFonts w:cs="Times New Roman"/>
          <w:b/>
          <w:i/>
          <w:szCs w:val="26"/>
          <w:lang w:val="en-US"/>
        </w:rPr>
        <w:t xml:space="preserve"> </w:t>
      </w:r>
      <w:r w:rsidRPr="00B567C6">
        <w:rPr>
          <w:rFonts w:cs="Times New Roman"/>
          <w:b/>
          <w:i/>
          <w:szCs w:val="26"/>
        </w:rPr>
        <w:t>ở địa phương</w:t>
      </w:r>
    </w:p>
    <w:p w:rsidR="00B567C6" w:rsidRPr="00B567C6" w:rsidRDefault="00B567C6" w:rsidP="00B567C6">
      <w:pPr>
        <w:spacing w:before="80" w:after="80" w:line="380" w:lineRule="exact"/>
        <w:ind w:firstLine="567"/>
        <w:jc w:val="both"/>
        <w:rPr>
          <w:rFonts w:cs="Times New Roman"/>
          <w:spacing w:val="4"/>
          <w:szCs w:val="28"/>
          <w:lang w:val="sv-SE"/>
        </w:rPr>
      </w:pPr>
      <w:r w:rsidRPr="00B567C6">
        <w:rPr>
          <w:rFonts w:eastAsia="Times New Roman" w:cs="Times New Roman"/>
          <w:szCs w:val="28"/>
          <w:lang w:val="fr-FR"/>
        </w:rPr>
        <w:t xml:space="preserve">Ủy ban nhân dân tỉnh Tuyên Quang đã ban hành 08 Kế hoạch kiểm tra và thành lập </w:t>
      </w:r>
      <w:r w:rsidRPr="00B567C6">
        <w:rPr>
          <w:rFonts w:eastAsia="Times New Roman" w:cs="Times New Roman"/>
          <w:b/>
          <w:szCs w:val="28"/>
          <w:lang w:val="fr-FR"/>
        </w:rPr>
        <w:t>0</w:t>
      </w:r>
      <w:r w:rsidRPr="00B567C6">
        <w:rPr>
          <w:rFonts w:eastAsia="Times New Roman" w:cs="Times New Roman"/>
          <w:b/>
          <w:szCs w:val="28"/>
        </w:rPr>
        <w:t>8</w:t>
      </w:r>
      <w:r w:rsidRPr="00B567C6">
        <w:rPr>
          <w:rFonts w:eastAsia="Times New Roman" w:cs="Times New Roman"/>
          <w:szCs w:val="28"/>
          <w:lang w:val="fr-FR"/>
        </w:rPr>
        <w:t xml:space="preserve"> đoàn kiểm tra việc thi hành pháp luật về xử lý vi phạm hành chính, đồng thời chỉ đạo </w:t>
      </w:r>
      <w:r w:rsidRPr="00B567C6">
        <w:rPr>
          <w:rFonts w:eastAsia="Times New Roman" w:cs="Times New Roman"/>
          <w:szCs w:val="28"/>
        </w:rPr>
        <w:t xml:space="preserve">Sở Tư pháp chủ trì phối hợp với các cơ quan có liên quan tổ chức kiểm tra tại </w:t>
      </w:r>
      <w:r w:rsidRPr="00B567C6">
        <w:rPr>
          <w:rFonts w:eastAsia="Times New Roman" w:cs="Times New Roman"/>
          <w:b/>
          <w:szCs w:val="28"/>
          <w:lang w:val="fr-FR"/>
        </w:rPr>
        <w:t>29</w:t>
      </w:r>
      <w:r w:rsidRPr="00B567C6">
        <w:rPr>
          <w:rFonts w:eastAsia="Times New Roman" w:cs="Times New Roman"/>
          <w:szCs w:val="28"/>
        </w:rPr>
        <w:t xml:space="preserve"> cơ quan, đơn vị, địa phương </w:t>
      </w:r>
      <w:r w:rsidRPr="00B567C6">
        <w:rPr>
          <w:rFonts w:eastAsia="Times New Roman" w:cs="Times New Roman"/>
          <w:szCs w:val="28"/>
          <w:lang w:val="en-US"/>
        </w:rPr>
        <w:t xml:space="preserve">đối với </w:t>
      </w:r>
      <w:r w:rsidRPr="00B567C6">
        <w:rPr>
          <w:rFonts w:eastAsia="Times New Roman" w:cs="Times New Roman"/>
          <w:b/>
          <w:szCs w:val="28"/>
          <w:lang w:val="en-US"/>
        </w:rPr>
        <w:t>0</w:t>
      </w:r>
      <w:r w:rsidRPr="00B567C6">
        <w:rPr>
          <w:rFonts w:eastAsia="Times New Roman" w:cs="Times New Roman"/>
          <w:b/>
          <w:szCs w:val="28"/>
        </w:rPr>
        <w:t>8</w:t>
      </w:r>
      <w:r w:rsidRPr="00B567C6">
        <w:rPr>
          <w:rFonts w:eastAsia="Times New Roman" w:cs="Times New Roman"/>
          <w:szCs w:val="28"/>
          <w:lang w:val="en-US"/>
        </w:rPr>
        <w:t xml:space="preserve"> lĩnh vực trọng tâm, liên ngành </w:t>
      </w:r>
      <w:r w:rsidRPr="00B567C6">
        <w:rPr>
          <w:rFonts w:eastAsia="Times New Roman" w:cs="Times New Roman"/>
          <w:i/>
          <w:szCs w:val="28"/>
          <w:lang w:val="en-US"/>
        </w:rPr>
        <w:t>(gồm các lĩnh vực</w:t>
      </w:r>
      <w:r w:rsidRPr="00B567C6">
        <w:rPr>
          <w:rFonts w:eastAsia="Times New Roman" w:cs="Times New Roman"/>
          <w:szCs w:val="28"/>
          <w:lang w:val="en-US"/>
        </w:rPr>
        <w:t xml:space="preserve">: </w:t>
      </w:r>
      <w:r w:rsidRPr="00B567C6">
        <w:rPr>
          <w:rFonts w:eastAsia="Times New Roman" w:cs="Times New Roman"/>
          <w:i/>
          <w:szCs w:val="28"/>
          <w:lang w:val="en-US"/>
        </w:rPr>
        <w:t xml:space="preserve">(1) </w:t>
      </w:r>
      <w:r w:rsidRPr="00B567C6">
        <w:rPr>
          <w:rFonts w:eastAsia="Times New Roman" w:cs="Times New Roman"/>
          <w:i/>
          <w:szCs w:val="28"/>
        </w:rPr>
        <w:t xml:space="preserve">quản lý, bảo vệ và phát triển rừng; </w:t>
      </w:r>
      <w:r w:rsidRPr="00B567C6">
        <w:rPr>
          <w:rFonts w:eastAsia="Times New Roman" w:cs="Times New Roman"/>
          <w:i/>
          <w:szCs w:val="28"/>
          <w:lang w:val="en-US"/>
        </w:rPr>
        <w:t xml:space="preserve">(2) </w:t>
      </w:r>
      <w:r w:rsidRPr="00B567C6">
        <w:rPr>
          <w:rFonts w:eastAsia="Times New Roman" w:cs="Times New Roman"/>
          <w:i/>
          <w:szCs w:val="28"/>
        </w:rPr>
        <w:t>giao thông đường bộ, đường thủy;</w:t>
      </w:r>
      <w:r w:rsidRPr="00B567C6">
        <w:rPr>
          <w:rFonts w:eastAsia="Times New Roman" w:cs="Times New Roman"/>
          <w:i/>
          <w:szCs w:val="28"/>
          <w:lang w:val="en-US"/>
        </w:rPr>
        <w:t xml:space="preserve"> (3) </w:t>
      </w:r>
      <w:r w:rsidRPr="00B567C6">
        <w:rPr>
          <w:rFonts w:eastAsia="Times New Roman" w:cs="Times New Roman"/>
          <w:i/>
          <w:szCs w:val="28"/>
        </w:rPr>
        <w:t>biện pháp giáo dục tại xã, phường, thị trấn;</w:t>
      </w:r>
      <w:r w:rsidRPr="00B567C6">
        <w:rPr>
          <w:rFonts w:eastAsia="Times New Roman" w:cs="Times New Roman"/>
          <w:i/>
          <w:szCs w:val="28"/>
          <w:lang w:val="en-US"/>
        </w:rPr>
        <w:t xml:space="preserve"> (4) </w:t>
      </w:r>
      <w:r w:rsidRPr="00B567C6">
        <w:rPr>
          <w:rFonts w:eastAsia="Times New Roman" w:cs="Times New Roman"/>
          <w:i/>
          <w:spacing w:val="2"/>
          <w:szCs w:val="28"/>
        </w:rPr>
        <w:t>hoạt động thương mại,</w:t>
      </w:r>
      <w:r w:rsidRPr="00B567C6">
        <w:rPr>
          <w:rFonts w:eastAsia="Times New Roman" w:cs="Times New Roman"/>
          <w:i/>
          <w:spacing w:val="2"/>
          <w:szCs w:val="28"/>
          <w:lang w:val="en-US"/>
        </w:rPr>
        <w:t xml:space="preserve"> </w:t>
      </w:r>
      <w:r w:rsidRPr="00B567C6">
        <w:rPr>
          <w:rFonts w:eastAsia="Times New Roman" w:cs="Times New Roman"/>
          <w:i/>
          <w:spacing w:val="2"/>
          <w:szCs w:val="28"/>
        </w:rPr>
        <w:t xml:space="preserve">sản xuất, buôn bán hàng giả, hàng cấm và bảo vệ quyền lợi người tiêu dùng; </w:t>
      </w:r>
      <w:r w:rsidRPr="00B567C6">
        <w:rPr>
          <w:rFonts w:cs="Times New Roman"/>
          <w:i/>
          <w:lang w:val="en-US"/>
        </w:rPr>
        <w:t>(5)</w:t>
      </w:r>
      <w:r w:rsidRPr="00B567C6">
        <w:rPr>
          <w:rFonts w:cs="Times New Roman"/>
          <w:i/>
        </w:rPr>
        <w:t xml:space="preserve"> đất đai, khoáng sản, bảo vệ môi trường; </w:t>
      </w:r>
      <w:r w:rsidRPr="00B567C6">
        <w:rPr>
          <w:rFonts w:cs="Times New Roman"/>
          <w:i/>
          <w:lang w:val="en-US"/>
        </w:rPr>
        <w:t>(6)</w:t>
      </w:r>
      <w:r w:rsidRPr="00B567C6">
        <w:rPr>
          <w:rFonts w:cs="Times New Roman"/>
          <w:i/>
        </w:rPr>
        <w:t xml:space="preserve"> quản lý thuế, phí, lệ phí, hóa đơn; </w:t>
      </w:r>
      <w:r w:rsidRPr="00B567C6">
        <w:rPr>
          <w:rFonts w:cs="Times New Roman"/>
          <w:i/>
          <w:lang w:val="en-US"/>
        </w:rPr>
        <w:t>(7)</w:t>
      </w:r>
      <w:r w:rsidRPr="00B567C6">
        <w:rPr>
          <w:rFonts w:cs="Times New Roman"/>
          <w:i/>
        </w:rPr>
        <w:t xml:space="preserve"> giống cây trồng, bảo vệ và kiểm dịch thực vật; (8) </w:t>
      </w:r>
      <w:r w:rsidRPr="00B567C6">
        <w:rPr>
          <w:rFonts w:eastAsia="Times New Roman" w:cs="Times New Roman"/>
          <w:i/>
          <w:spacing w:val="2"/>
          <w:szCs w:val="28"/>
          <w:lang w:val="en-US"/>
        </w:rPr>
        <w:t>xây dựng)</w:t>
      </w:r>
      <w:r w:rsidRPr="00B567C6">
        <w:rPr>
          <w:rFonts w:cs="Times New Roman"/>
          <w:spacing w:val="4"/>
          <w:szCs w:val="28"/>
          <w:lang w:val="en-US"/>
        </w:rPr>
        <w:t xml:space="preserve">. </w:t>
      </w:r>
      <w:r w:rsidRPr="00B567C6">
        <w:rPr>
          <w:rFonts w:cs="Times New Roman"/>
          <w:spacing w:val="4"/>
          <w:szCs w:val="28"/>
        </w:rPr>
        <w:t>Sở Nông nghiệp và Phát triển nông thôn chủ trì, phối hợp với Sở Tư pháp và các cơ quan liên quan tổ chức thanh tra đối với</w:t>
      </w:r>
      <w:r w:rsidRPr="00B567C6">
        <w:rPr>
          <w:rFonts w:cs="Times New Roman"/>
          <w:spacing w:val="4"/>
          <w:szCs w:val="28"/>
          <w:lang w:val="en-US"/>
        </w:rPr>
        <w:t xml:space="preserve"> </w:t>
      </w:r>
      <w:r w:rsidRPr="00B567C6">
        <w:rPr>
          <w:rFonts w:cs="Times New Roman"/>
          <w:b/>
          <w:spacing w:val="4"/>
          <w:szCs w:val="28"/>
          <w:lang w:val="sv-SE"/>
        </w:rPr>
        <w:t>02</w:t>
      </w:r>
      <w:r w:rsidRPr="00B567C6">
        <w:rPr>
          <w:rFonts w:cs="Times New Roman"/>
          <w:spacing w:val="4"/>
          <w:szCs w:val="28"/>
          <w:lang w:val="sv-SE"/>
        </w:rPr>
        <w:t xml:space="preserve"> đơn vị trong</w:t>
      </w:r>
      <w:r w:rsidRPr="00B567C6">
        <w:rPr>
          <w:rFonts w:cs="Times New Roman"/>
          <w:spacing w:val="4"/>
          <w:szCs w:val="28"/>
        </w:rPr>
        <w:t xml:space="preserve"> việc chấp hành các quy định của pháp luật về xử lý vi phạm hành chính trong lĩnh vực quản lý, phát triển và bảo vệ rừng và quản lý lâm sản</w:t>
      </w:r>
      <w:r w:rsidRPr="00B567C6">
        <w:rPr>
          <w:rFonts w:cs="Times New Roman"/>
          <w:spacing w:val="4"/>
          <w:szCs w:val="28"/>
          <w:lang w:val="sv-SE"/>
        </w:rPr>
        <w:t xml:space="preserve">. </w:t>
      </w:r>
    </w:p>
    <w:p w:rsidR="00B567C6" w:rsidRPr="00B567C6" w:rsidRDefault="00B567C6" w:rsidP="00B567C6">
      <w:pPr>
        <w:spacing w:before="80" w:after="80" w:line="380" w:lineRule="exact"/>
        <w:ind w:firstLine="720"/>
        <w:jc w:val="both"/>
        <w:rPr>
          <w:rFonts w:cs="Times New Roman"/>
          <w:spacing w:val="4"/>
          <w:szCs w:val="28"/>
          <w:lang w:val="sv-SE"/>
        </w:rPr>
      </w:pPr>
      <w:r w:rsidRPr="00B567C6">
        <w:rPr>
          <w:rFonts w:cs="Times New Roman"/>
          <w:lang w:val="en-US"/>
        </w:rPr>
        <w:t xml:space="preserve">- </w:t>
      </w:r>
      <w:r w:rsidRPr="00B567C6">
        <w:rPr>
          <w:rFonts w:cs="Times New Roman"/>
          <w:spacing w:val="2"/>
          <w:lang w:val="pt-BR"/>
        </w:rPr>
        <w:t xml:space="preserve">Các cơ quan, đơn vị, địa phương chủ động thực hiện kiểm tra công tác thi hành pháp luật về xử lý vi phạm hành chính thuộc thẩm quyền </w:t>
      </w:r>
      <w:r w:rsidRPr="00B567C6">
        <w:rPr>
          <w:rFonts w:cs="Times New Roman"/>
        </w:rPr>
        <w:t xml:space="preserve">theo quy định tại Nghị định số 19/2020/NĐ-CP, trong đó tập trung </w:t>
      </w:r>
      <w:r w:rsidRPr="00B567C6">
        <w:rPr>
          <w:rFonts w:cs="Times New Roman"/>
          <w:lang w:val="en-US"/>
        </w:rPr>
        <w:t xml:space="preserve">kiểm tra trong </w:t>
      </w:r>
      <w:r w:rsidRPr="00B567C6">
        <w:rPr>
          <w:rFonts w:cs="Times New Roman"/>
        </w:rPr>
        <w:t xml:space="preserve">các lĩnh vực như xây dựng, giao thông vận tải, an toàn thực phẩm, an ninh, trật tự, an toàn xã hội; phòng, chống tệ nạn xã hội; phòng và chữa cháy; công tác điều trị, cai nghiện phục hồi và quản lý sau cai nghiện ma túy tại </w:t>
      </w:r>
      <w:r w:rsidRPr="00B567C6">
        <w:rPr>
          <w:rFonts w:cs="Times New Roman"/>
          <w:b/>
          <w:lang w:val="fr-FR"/>
        </w:rPr>
        <w:t>15</w:t>
      </w:r>
      <w:r w:rsidRPr="00B567C6">
        <w:rPr>
          <w:rFonts w:cs="Times New Roman"/>
        </w:rPr>
        <w:t xml:space="preserve"> đơn vị cấp huyện</w:t>
      </w:r>
      <w:r w:rsidRPr="00B567C6">
        <w:rPr>
          <w:rFonts w:cs="Times New Roman"/>
          <w:lang w:val="fr-FR"/>
        </w:rPr>
        <w:t>, cấp xã</w:t>
      </w:r>
      <w:r w:rsidRPr="00B567C6">
        <w:rPr>
          <w:rFonts w:cs="Times New Roman"/>
        </w:rPr>
        <w:t>.</w:t>
      </w:r>
    </w:p>
    <w:p w:rsidR="00B567C6" w:rsidRPr="00B567C6" w:rsidRDefault="00B567C6" w:rsidP="00B567C6">
      <w:pPr>
        <w:spacing w:before="80" w:after="80" w:line="380" w:lineRule="exact"/>
        <w:ind w:firstLine="720"/>
        <w:jc w:val="both"/>
        <w:rPr>
          <w:rFonts w:cs="Times New Roman"/>
          <w:spacing w:val="4"/>
          <w:szCs w:val="28"/>
          <w:lang w:val="sv-SE"/>
        </w:rPr>
      </w:pPr>
      <w:r w:rsidRPr="00B567C6">
        <w:rPr>
          <w:rFonts w:cs="Times New Roman"/>
          <w:b/>
          <w:i/>
          <w:szCs w:val="26"/>
        </w:rPr>
        <w:t>d) Công tác giải quyết khiếu nại, tố cáo về xử lý vi phạm hành chính</w:t>
      </w:r>
    </w:p>
    <w:p w:rsidR="00B567C6" w:rsidRPr="00B567C6" w:rsidRDefault="00B567C6" w:rsidP="00B567C6">
      <w:pPr>
        <w:spacing w:before="80" w:after="80" w:line="380" w:lineRule="exact"/>
        <w:ind w:firstLine="567"/>
        <w:jc w:val="both"/>
        <w:rPr>
          <w:rFonts w:cs="Times New Roman"/>
          <w:szCs w:val="26"/>
          <w:lang w:val="en-US"/>
        </w:rPr>
      </w:pPr>
      <w:r w:rsidRPr="00B567C6">
        <w:rPr>
          <w:rFonts w:cs="Times New Roman"/>
          <w:szCs w:val="26"/>
          <w:lang w:val="en-US"/>
        </w:rPr>
        <w:t xml:space="preserve">Từ năm 2013 đến nay, toàn tỉnh có </w:t>
      </w:r>
      <w:r w:rsidRPr="00B567C6">
        <w:rPr>
          <w:rFonts w:cs="Times New Roman"/>
          <w:b/>
          <w:szCs w:val="26"/>
        </w:rPr>
        <w:t>64</w:t>
      </w:r>
      <w:r w:rsidRPr="00B567C6">
        <w:rPr>
          <w:rFonts w:cs="Times New Roman"/>
          <w:szCs w:val="26"/>
          <w:lang w:val="en-US"/>
        </w:rPr>
        <w:t xml:space="preserve"> vụ việc bị khiếu nại, tố cáo và</w:t>
      </w:r>
      <w:r w:rsidRPr="00B567C6">
        <w:rPr>
          <w:rFonts w:cs="Times New Roman"/>
          <w:szCs w:val="26"/>
        </w:rPr>
        <w:t xml:space="preserve"> khởi kiện</w:t>
      </w:r>
      <w:r w:rsidRPr="00B567C6">
        <w:rPr>
          <w:rFonts w:cs="Times New Roman"/>
          <w:szCs w:val="26"/>
          <w:lang w:val="en-GB"/>
        </w:rPr>
        <w:t xml:space="preserve"> tại Tòa án</w:t>
      </w:r>
      <w:r w:rsidRPr="00B567C6">
        <w:rPr>
          <w:rFonts w:cs="Times New Roman"/>
          <w:szCs w:val="26"/>
        </w:rPr>
        <w:t xml:space="preserve">, trong đó 51 </w:t>
      </w:r>
      <w:r w:rsidRPr="00B567C6">
        <w:rPr>
          <w:rFonts w:cs="Times New Roman"/>
          <w:szCs w:val="26"/>
          <w:lang w:val="en-US"/>
        </w:rPr>
        <w:t>vụ việc bị khiếu nại, 04 vụ việc bị tố cáo, 09vụ</w:t>
      </w:r>
      <w:r w:rsidRPr="00B567C6">
        <w:rPr>
          <w:rFonts w:cs="Times New Roman"/>
          <w:szCs w:val="26"/>
        </w:rPr>
        <w:t xml:space="preserve"> việc </w:t>
      </w:r>
      <w:r w:rsidRPr="00B567C6">
        <w:rPr>
          <w:rFonts w:cs="Times New Roman"/>
          <w:szCs w:val="26"/>
          <w:lang w:val="en-US"/>
        </w:rPr>
        <w:t>bị khởi kiện tại Tòa án.</w:t>
      </w:r>
    </w:p>
    <w:p w:rsidR="00B567C6" w:rsidRPr="00B567C6" w:rsidRDefault="00B567C6" w:rsidP="00B567C6">
      <w:pPr>
        <w:spacing w:before="80" w:after="80" w:line="380" w:lineRule="exact"/>
        <w:ind w:firstLine="567"/>
        <w:jc w:val="both"/>
        <w:rPr>
          <w:rFonts w:cs="Times New Roman"/>
          <w:b/>
          <w:i/>
          <w:szCs w:val="26"/>
        </w:rPr>
      </w:pPr>
      <w:r w:rsidRPr="00B567C6">
        <w:rPr>
          <w:rFonts w:cs="Times New Roman"/>
          <w:b/>
          <w:i/>
          <w:szCs w:val="26"/>
          <w:lang w:val="en-US"/>
        </w:rPr>
        <w:t xml:space="preserve"> đ) Việc tham gia ý kiến đối với các hồ sơ xử phạt vi phạm hành chính phức tạp thuộc thẩm quyền của Chủ tịch Uỷ ban nhân dân tỉnh, Chủ tịch Ủy ban nhân dân cấp huyện</w:t>
      </w:r>
    </w:p>
    <w:p w:rsidR="00B567C6" w:rsidRPr="00B567C6" w:rsidRDefault="00B567C6" w:rsidP="00B567C6">
      <w:pPr>
        <w:spacing w:before="80" w:after="80" w:line="380" w:lineRule="exact"/>
        <w:ind w:firstLine="567"/>
        <w:jc w:val="both"/>
        <w:rPr>
          <w:rFonts w:cs="Times New Roman"/>
          <w:szCs w:val="26"/>
        </w:rPr>
      </w:pPr>
      <w:r w:rsidRPr="00B567C6">
        <w:rPr>
          <w:rFonts w:cs="Times New Roman"/>
          <w:szCs w:val="26"/>
          <w:lang w:val="en-US"/>
        </w:rPr>
        <w:t xml:space="preserve">Năm 2020-2021, theo chỉ đạo của Ủy ban nhân dân tỉnh Sở Tư pháp đã tham gia ý kiến đối với </w:t>
      </w:r>
      <w:r w:rsidRPr="00B567C6">
        <w:rPr>
          <w:rFonts w:cs="Times New Roman"/>
          <w:b/>
          <w:szCs w:val="26"/>
          <w:lang w:val="en-US"/>
        </w:rPr>
        <w:t>19</w:t>
      </w:r>
      <w:r w:rsidRPr="00B567C6">
        <w:rPr>
          <w:rFonts w:cs="Times New Roman"/>
          <w:szCs w:val="26"/>
          <w:lang w:val="en-US"/>
        </w:rPr>
        <w:t xml:space="preserve"> hồ sơ xử phạt vi phạm hành chính thuộc thẩm quyền của Chủ tịch Ủy ban nhân dân tỉnh</w:t>
      </w:r>
      <w:r w:rsidRPr="00B567C6">
        <w:rPr>
          <w:rFonts w:cs="Times New Roman"/>
          <w:i/>
          <w:szCs w:val="26"/>
          <w:lang w:val="en-US"/>
        </w:rPr>
        <w:t xml:space="preserve">. </w:t>
      </w:r>
      <w:r w:rsidRPr="00B567C6">
        <w:rPr>
          <w:rFonts w:cs="Times New Roman"/>
          <w:szCs w:val="26"/>
          <w:lang w:val="en-US"/>
        </w:rPr>
        <w:t>Ngoài ra, Sở Tư pháp đã tham gia ý kiến đối với hàng chục hồ sơ vụ việc liên quan xử lý vi phạm hành chính do các cơ quan, đơn vị, địa phương thực hiện. Phòng Tư pháp các huyện, thành phố đã thực hiện thẩm định các hồ sơ xử phạt vi phạm hành chính thuộc thẩm quyền của Chủ tịch Ủy ban nhân dân cùng cấp.</w:t>
      </w:r>
    </w:p>
    <w:p w:rsidR="00B567C6" w:rsidRPr="00B567C6" w:rsidRDefault="00B567C6" w:rsidP="00B567C6">
      <w:pPr>
        <w:spacing w:before="80" w:after="80" w:line="380" w:lineRule="exact"/>
        <w:ind w:firstLine="567"/>
        <w:jc w:val="both"/>
        <w:rPr>
          <w:rFonts w:cs="Times New Roman"/>
          <w:b/>
          <w:i/>
          <w:szCs w:val="26"/>
        </w:rPr>
      </w:pPr>
      <w:r w:rsidRPr="00B567C6">
        <w:rPr>
          <w:rFonts w:cs="Times New Roman"/>
          <w:b/>
          <w:i/>
          <w:szCs w:val="26"/>
          <w:lang w:val="en-US"/>
        </w:rPr>
        <w:t>e) Thực hiện chế độ báo cáo, thống kê</w:t>
      </w:r>
    </w:p>
    <w:p w:rsidR="00B567C6" w:rsidRPr="00B567C6" w:rsidRDefault="00B567C6" w:rsidP="00B567C6">
      <w:pPr>
        <w:spacing w:before="80" w:after="80" w:line="380" w:lineRule="exact"/>
        <w:ind w:firstLine="567"/>
        <w:jc w:val="both"/>
        <w:rPr>
          <w:rFonts w:cs="Times New Roman"/>
          <w:spacing w:val="-2"/>
          <w:szCs w:val="26"/>
        </w:rPr>
      </w:pPr>
      <w:r w:rsidRPr="00B567C6">
        <w:rPr>
          <w:rFonts w:cs="Times New Roman"/>
          <w:spacing w:val="-2"/>
          <w:szCs w:val="26"/>
          <w:lang w:val="en-US"/>
        </w:rPr>
        <w:t xml:space="preserve">Thực hiện Luật Xử lý vi phạm hành chính và các văn bản hướng dẫn thi hành, về cơ bản các sở, ngành cấp tỉnh, Ủy ban nhân dân huyện, thành phố đã thực hiện nghiêm chế độ báo cáo, thống kê về xử lý vi phạm hành chính theo định kỳ 6 tháng, hàng năm và các báo cáo theo chuyên đề, đột xuất của cơ quan có thẩm quyền. </w:t>
      </w:r>
    </w:p>
    <w:p w:rsidR="00B567C6" w:rsidRPr="00B567C6" w:rsidRDefault="00B567C6" w:rsidP="00B567C6">
      <w:pPr>
        <w:spacing w:before="80" w:after="80" w:line="380" w:lineRule="exact"/>
        <w:ind w:firstLine="567"/>
        <w:jc w:val="both"/>
        <w:rPr>
          <w:rFonts w:cs="Times New Roman"/>
          <w:b/>
          <w:spacing w:val="2"/>
        </w:rPr>
      </w:pPr>
      <w:r w:rsidRPr="00B567C6">
        <w:rPr>
          <w:rFonts w:cs="Times New Roman"/>
          <w:b/>
          <w:lang w:val="en-US"/>
        </w:rPr>
        <w:t xml:space="preserve">2. </w:t>
      </w:r>
      <w:r w:rsidRPr="00B567C6">
        <w:rPr>
          <w:rFonts w:cs="Times New Roman"/>
          <w:b/>
          <w:spacing w:val="2"/>
          <w:lang w:val="en-US"/>
        </w:rPr>
        <w:t>K</w:t>
      </w:r>
      <w:r w:rsidRPr="00B567C6">
        <w:rPr>
          <w:rFonts w:cs="Times New Roman"/>
          <w:b/>
          <w:spacing w:val="2"/>
        </w:rPr>
        <w:t>ết quả thực hiện các quy định về xử phạt vi phạm hành chính và áp dụng các biện pháp xử lý hành chính</w:t>
      </w:r>
    </w:p>
    <w:p w:rsidR="00B567C6" w:rsidRPr="00B567C6" w:rsidRDefault="00B567C6" w:rsidP="00B567C6">
      <w:pPr>
        <w:spacing w:before="80" w:after="80" w:line="380" w:lineRule="exact"/>
        <w:ind w:firstLine="567"/>
        <w:jc w:val="both"/>
        <w:rPr>
          <w:rFonts w:cs="Times New Roman"/>
          <w:b/>
          <w:i/>
          <w:spacing w:val="2"/>
        </w:rPr>
      </w:pPr>
      <w:r w:rsidRPr="00B567C6">
        <w:rPr>
          <w:rFonts w:cs="Times New Roman"/>
          <w:b/>
          <w:i/>
          <w:spacing w:val="2"/>
          <w:lang w:val="en-US"/>
        </w:rPr>
        <w:t xml:space="preserve">a) </w:t>
      </w:r>
      <w:r w:rsidRPr="00B567C6">
        <w:rPr>
          <w:rFonts w:cs="Times New Roman"/>
          <w:b/>
          <w:i/>
          <w:spacing w:val="2"/>
        </w:rPr>
        <w:t>Về xử phạt vi phạm hành chính</w:t>
      </w:r>
    </w:p>
    <w:p w:rsidR="00B567C6" w:rsidRPr="00B567C6" w:rsidRDefault="00B567C6" w:rsidP="00B567C6">
      <w:pPr>
        <w:tabs>
          <w:tab w:val="left" w:pos="9071"/>
        </w:tabs>
        <w:spacing w:before="80" w:after="80" w:line="380" w:lineRule="exact"/>
        <w:ind w:firstLine="567"/>
        <w:jc w:val="both"/>
        <w:rPr>
          <w:rFonts w:cs="Times New Roman"/>
          <w:szCs w:val="24"/>
          <w:lang w:val="nl-NL"/>
        </w:rPr>
      </w:pPr>
      <w:r w:rsidRPr="00B567C6">
        <w:rPr>
          <w:rFonts w:cs="Times New Roman"/>
          <w:lang w:val="nl-NL"/>
        </w:rPr>
        <w:t xml:space="preserve">Nhìn chung, các vụ việc vi phạm hành chính xảy ra cơ bản đã được các cơ quan, đơn vị, địa phương phát hiện và xử lý kịp thời, đúng thẩm quyền và trình tự, thủ tục theo quy định. </w:t>
      </w:r>
      <w:r w:rsidRPr="00B567C6">
        <w:rPr>
          <w:rFonts w:cs="Times New Roman"/>
          <w:szCs w:val="24"/>
        </w:rPr>
        <w:t xml:space="preserve">Từ năm 2013 đến năm 2021, toàn tỉnh đã ban hành: </w:t>
      </w:r>
      <w:r w:rsidRPr="00B567C6">
        <w:rPr>
          <w:rFonts w:cs="Times New Roman"/>
          <w:b/>
          <w:szCs w:val="24"/>
          <w:lang w:val="en-US"/>
        </w:rPr>
        <w:t>379.252</w:t>
      </w:r>
      <w:r w:rsidRPr="00B567C6">
        <w:rPr>
          <w:rFonts w:cs="Times New Roman"/>
          <w:szCs w:val="24"/>
        </w:rPr>
        <w:t xml:space="preserve"> quyết định xử phạt vi phạm hành chính, đã thi hành </w:t>
      </w:r>
      <w:r w:rsidRPr="00B567C6">
        <w:rPr>
          <w:rFonts w:cs="Times New Roman"/>
          <w:b/>
          <w:szCs w:val="24"/>
          <w:lang w:val="en-US"/>
        </w:rPr>
        <w:t>373.661</w:t>
      </w:r>
      <w:r w:rsidRPr="00B567C6">
        <w:rPr>
          <w:rFonts w:cs="Times New Roman"/>
          <w:szCs w:val="24"/>
        </w:rPr>
        <w:t xml:space="preserve"> quyết định, </w:t>
      </w:r>
      <w:r w:rsidRPr="00B567C6">
        <w:rPr>
          <w:rFonts w:cs="Times New Roman"/>
          <w:szCs w:val="24"/>
          <w:lang w:val="en-GB"/>
        </w:rPr>
        <w:t>đ</w:t>
      </w:r>
      <w:r w:rsidRPr="00B567C6">
        <w:rPr>
          <w:rFonts w:cs="Times New Roman"/>
          <w:szCs w:val="24"/>
          <w:lang w:val="en-US"/>
        </w:rPr>
        <w:t xml:space="preserve">ạt 98,53%; chưa thi hành: </w:t>
      </w:r>
      <w:r w:rsidRPr="00B567C6">
        <w:rPr>
          <w:rFonts w:cs="Times New Roman"/>
          <w:b/>
          <w:szCs w:val="24"/>
          <w:lang w:val="en-US"/>
        </w:rPr>
        <w:t>5.591</w:t>
      </w:r>
      <w:r w:rsidRPr="00B567C6">
        <w:rPr>
          <w:rFonts w:cs="Times New Roman"/>
          <w:szCs w:val="24"/>
          <w:lang w:val="en-US"/>
        </w:rPr>
        <w:t xml:space="preserve">quyết định, chiếm 1,47%. Tổng số tiền, thu nộp ngân sách nhà nước </w:t>
      </w:r>
      <w:r w:rsidRPr="00B567C6">
        <w:rPr>
          <w:rFonts w:cs="Times New Roman"/>
          <w:b/>
          <w:szCs w:val="24"/>
          <w:lang w:val="en-US"/>
        </w:rPr>
        <w:t>255.345.832.230</w:t>
      </w:r>
      <w:r w:rsidRPr="00B567C6">
        <w:rPr>
          <w:rFonts w:cs="Times New Roman"/>
          <w:szCs w:val="24"/>
          <w:lang w:val="en-US"/>
        </w:rPr>
        <w:t xml:space="preserve"> đồng, trong đó tiền phạt thu được là 235.260.081.875 đồng; tiền thu được từ bán, thanh lý tài sản là tang vật, phương tiện bị tịch thu là 20.085.750.355 đồng </w:t>
      </w:r>
      <w:r w:rsidRPr="00B567C6">
        <w:rPr>
          <w:rFonts w:cs="Times New Roman"/>
          <w:i/>
          <w:szCs w:val="24"/>
          <w:lang w:val="en-US"/>
        </w:rPr>
        <w:t>(trung bình thu ngân sách trên 28 tỷ đồng/năm).</w:t>
      </w:r>
    </w:p>
    <w:p w:rsidR="00B567C6" w:rsidRPr="00B567C6" w:rsidRDefault="00B567C6" w:rsidP="00B567C6">
      <w:pPr>
        <w:tabs>
          <w:tab w:val="left" w:pos="9355"/>
        </w:tabs>
        <w:spacing w:before="80" w:after="80" w:line="380" w:lineRule="exact"/>
        <w:ind w:firstLine="567"/>
        <w:jc w:val="both"/>
        <w:rPr>
          <w:rFonts w:cs="Times New Roman"/>
          <w:b/>
          <w:i/>
          <w:szCs w:val="28"/>
          <w:lang w:val="en-US"/>
        </w:rPr>
      </w:pPr>
      <w:r w:rsidRPr="00B567C6">
        <w:rPr>
          <w:rFonts w:cs="Times New Roman"/>
          <w:b/>
          <w:i/>
          <w:lang w:val="en-US"/>
        </w:rPr>
        <w:t xml:space="preserve">b) </w:t>
      </w:r>
      <w:r w:rsidRPr="00B567C6">
        <w:rPr>
          <w:rFonts w:cs="Times New Roman"/>
          <w:b/>
          <w:i/>
        </w:rPr>
        <w:t>Về áp dụng biện pháp xử lý vi phạm hành chính</w:t>
      </w:r>
    </w:p>
    <w:p w:rsidR="00B567C6" w:rsidRPr="00B567C6" w:rsidRDefault="00B567C6" w:rsidP="00B567C6">
      <w:pPr>
        <w:spacing w:before="80" w:after="80" w:line="380" w:lineRule="exact"/>
        <w:ind w:firstLine="567"/>
        <w:jc w:val="both"/>
        <w:rPr>
          <w:rFonts w:cs="Times New Roman"/>
          <w:i/>
        </w:rPr>
      </w:pPr>
      <w:r w:rsidRPr="00B567C6">
        <w:rPr>
          <w:rFonts w:cs="Times New Roman"/>
          <w:lang w:val="en-US"/>
        </w:rPr>
        <w:t>V</w:t>
      </w:r>
      <w:r w:rsidRPr="00B567C6">
        <w:rPr>
          <w:rFonts w:cs="Times New Roman"/>
        </w:rPr>
        <w:t xml:space="preserve">iệc áp dụng các biện pháp xử lý hành chính </w:t>
      </w:r>
      <w:r w:rsidRPr="00B567C6">
        <w:rPr>
          <w:rFonts w:cs="Times New Roman"/>
          <w:lang w:val="en-US"/>
        </w:rPr>
        <w:t xml:space="preserve">đã </w:t>
      </w:r>
      <w:r w:rsidRPr="00B567C6">
        <w:rPr>
          <w:rFonts w:cs="Times New Roman"/>
        </w:rPr>
        <w:t xml:space="preserve">được </w:t>
      </w:r>
      <w:r w:rsidRPr="00B567C6">
        <w:rPr>
          <w:rFonts w:cs="Times New Roman"/>
          <w:lang w:val="en-US"/>
        </w:rPr>
        <w:t xml:space="preserve">hầu hết </w:t>
      </w:r>
      <w:r w:rsidRPr="00B567C6">
        <w:rPr>
          <w:rFonts w:cs="Times New Roman"/>
        </w:rPr>
        <w:t>các cơ quan có thẩm quyền thực hiện kịp thời, đúng trình tự, thủ tục theo quy định pháp luật phù hợp với điều kiện, hoàn cảnh cụ thể của từng đối tượng</w:t>
      </w:r>
      <w:r w:rsidRPr="00B567C6">
        <w:rPr>
          <w:rFonts w:cs="Times New Roman"/>
          <w:lang w:val="en-US"/>
        </w:rPr>
        <w:t xml:space="preserve">. </w:t>
      </w:r>
      <w:r w:rsidRPr="00B567C6">
        <w:rPr>
          <w:rFonts w:cs="Times New Roman"/>
          <w:iCs/>
          <w:lang w:val="en-US"/>
        </w:rPr>
        <w:t>Từ</w:t>
      </w:r>
      <w:r w:rsidRPr="00B567C6">
        <w:rPr>
          <w:rFonts w:cs="Times New Roman"/>
          <w:iCs/>
        </w:rPr>
        <w:t xml:space="preserve"> năm 2013 đến nay có </w:t>
      </w:r>
      <w:r w:rsidRPr="00B567C6">
        <w:rPr>
          <w:rFonts w:cs="Times New Roman"/>
          <w:b/>
          <w:bCs/>
          <w:iCs/>
        </w:rPr>
        <w:t>1.359</w:t>
      </w:r>
      <w:r w:rsidRPr="00B567C6">
        <w:rPr>
          <w:rFonts w:cs="Times New Roman"/>
          <w:iCs/>
        </w:rPr>
        <w:t xml:space="preserve"> đối tượng bị</w:t>
      </w:r>
      <w:r w:rsidRPr="00B567C6">
        <w:rPr>
          <w:rFonts w:cs="Times New Roman"/>
          <w:iCs/>
          <w:lang w:val="en-US"/>
        </w:rPr>
        <w:t xml:space="preserve"> lập hồ sơ đề nghị </w:t>
      </w:r>
      <w:r w:rsidRPr="00B567C6">
        <w:rPr>
          <w:rFonts w:cs="Times New Roman"/>
          <w:iCs/>
        </w:rPr>
        <w:t>áp dụng các biện pháp xử lý hành chính, trong đó có</w:t>
      </w:r>
      <w:r w:rsidRPr="00B567C6">
        <w:rPr>
          <w:rFonts w:cs="Times New Roman"/>
          <w:iCs/>
          <w:lang w:val="en-US"/>
        </w:rPr>
        <w:t xml:space="preserve"> </w:t>
      </w:r>
      <w:r w:rsidRPr="00B567C6">
        <w:rPr>
          <w:rFonts w:cs="Times New Roman"/>
          <w:b/>
          <w:bCs/>
          <w:iCs/>
          <w:lang w:val="en-US"/>
        </w:rPr>
        <w:t>1.3</w:t>
      </w:r>
      <w:r w:rsidRPr="00B567C6">
        <w:rPr>
          <w:rFonts w:cs="Times New Roman"/>
          <w:b/>
          <w:bCs/>
          <w:iCs/>
        </w:rPr>
        <w:t>39</w:t>
      </w:r>
      <w:r w:rsidRPr="00B567C6">
        <w:rPr>
          <w:rFonts w:cs="Times New Roman"/>
          <w:iCs/>
          <w:lang w:val="en-US"/>
        </w:rPr>
        <w:t xml:space="preserve"> đối tượng</w:t>
      </w:r>
      <w:r w:rsidRPr="00B567C6">
        <w:rPr>
          <w:rFonts w:cs="Times New Roman"/>
          <w:iCs/>
        </w:rPr>
        <w:t xml:space="preserve"> bị ra quyết định áp dụng biện pháp xử lý hành chính</w:t>
      </w:r>
      <w:r w:rsidRPr="00B567C6">
        <w:rPr>
          <w:rStyle w:val="FootnoteReference"/>
          <w:rFonts w:cs="Times New Roman"/>
          <w:iCs/>
        </w:rPr>
        <w:footnoteReference w:id="1"/>
      </w:r>
      <w:r w:rsidRPr="00B567C6">
        <w:rPr>
          <w:rStyle w:val="FootnoteReference"/>
          <w:rFonts w:cs="Times New Roman"/>
          <w:iCs/>
          <w:vertAlign w:val="baseline"/>
        </w:rPr>
        <w:t>;</w:t>
      </w:r>
      <w:r w:rsidRPr="00B567C6">
        <w:rPr>
          <w:rFonts w:cs="Times New Roman"/>
          <w:iCs/>
          <w:lang w:val="en-US"/>
        </w:rPr>
        <w:t xml:space="preserve"> </w:t>
      </w:r>
      <w:r w:rsidRPr="00B567C6">
        <w:rPr>
          <w:rFonts w:cs="Times New Roman"/>
        </w:rPr>
        <w:t xml:space="preserve">biện pháp </w:t>
      </w:r>
      <w:r w:rsidRPr="00B567C6">
        <w:rPr>
          <w:rFonts w:cs="Times New Roman"/>
          <w:lang w:val="en-US"/>
        </w:rPr>
        <w:t>giáo dục tại xã, phường, thị trấn được áp dụng phổ biến nhất.</w:t>
      </w:r>
      <w:r w:rsidRPr="00B567C6">
        <w:rPr>
          <w:rFonts w:cs="Times New Roman"/>
        </w:rPr>
        <w:t xml:space="preserve"> Các quyết định áp dụng biện pháp xử lý vi phạm hành chính về cơ bản được thi hành tự giác, nghiêm chỉnh, không có trường hợp khiếu nại, tố cáo</w:t>
      </w:r>
      <w:r w:rsidRPr="00B567C6">
        <w:rPr>
          <w:rFonts w:cs="Times New Roman"/>
          <w:lang w:val="en-US"/>
        </w:rPr>
        <w:t xml:space="preserve"> hoặc khởi kiện tại Tòa án </w:t>
      </w:r>
      <w:r w:rsidRPr="00B567C6">
        <w:rPr>
          <w:rFonts w:cs="Times New Roman"/>
        </w:rPr>
        <w:t>liên quan đến việc áp dụng các biện pháp xử lý hành chính</w:t>
      </w:r>
      <w:r w:rsidRPr="00B567C6">
        <w:rPr>
          <w:rFonts w:cs="Times New Roman"/>
          <w:lang w:val="en-US"/>
        </w:rPr>
        <w:t xml:space="preserve"> </w:t>
      </w:r>
      <w:r w:rsidRPr="00B567C6">
        <w:rPr>
          <w:rFonts w:cs="Times New Roman"/>
          <w:i/>
          <w:lang w:val="en-US"/>
        </w:rPr>
        <w:t>(1.337/1.339 quyết định được thi hành, đạt 99,85%)</w:t>
      </w:r>
      <w:r w:rsidRPr="00B567C6">
        <w:rPr>
          <w:rFonts w:cs="Times New Roman"/>
          <w:i/>
        </w:rPr>
        <w:t>.</w:t>
      </w:r>
    </w:p>
    <w:p w:rsidR="00B567C6" w:rsidRPr="00B567C6" w:rsidRDefault="00B567C6" w:rsidP="00B567C6">
      <w:pPr>
        <w:spacing w:before="80" w:after="80" w:line="380" w:lineRule="exact"/>
        <w:ind w:firstLine="567"/>
        <w:jc w:val="both"/>
        <w:rPr>
          <w:rFonts w:cs="Times New Roman"/>
          <w:b/>
          <w:lang w:val="nl-NL"/>
        </w:rPr>
      </w:pPr>
      <w:r w:rsidRPr="00B567C6">
        <w:rPr>
          <w:rFonts w:cs="Times New Roman"/>
          <w:b/>
          <w:lang w:val="nl-NL"/>
        </w:rPr>
        <w:t xml:space="preserve">3. Các điều kiện đảm bảo nguồn lực </w:t>
      </w:r>
    </w:p>
    <w:p w:rsidR="00B567C6" w:rsidRPr="00B567C6" w:rsidRDefault="00B567C6" w:rsidP="00B567C6">
      <w:pPr>
        <w:spacing w:before="80" w:after="80" w:line="380" w:lineRule="exact"/>
        <w:ind w:firstLine="567"/>
        <w:jc w:val="both"/>
        <w:rPr>
          <w:rFonts w:cs="Times New Roman"/>
          <w:b/>
          <w:i/>
          <w:szCs w:val="26"/>
        </w:rPr>
      </w:pPr>
      <w:r w:rsidRPr="00B567C6">
        <w:rPr>
          <w:rFonts w:cs="Times New Roman"/>
          <w:b/>
          <w:i/>
          <w:szCs w:val="26"/>
        </w:rPr>
        <w:t>a) Công tác kiện toàn tổ chức, bộ máy, biên chế thực hiện nhiệm vụ về công tác xử lý vi phạm hành chính</w:t>
      </w:r>
    </w:p>
    <w:p w:rsidR="00B567C6" w:rsidRPr="00B567C6" w:rsidRDefault="00B567C6" w:rsidP="00B567C6">
      <w:pPr>
        <w:spacing w:before="80" w:after="80" w:line="380" w:lineRule="exact"/>
        <w:ind w:firstLine="567"/>
        <w:jc w:val="both"/>
        <w:rPr>
          <w:rFonts w:cs="Times New Roman"/>
          <w:szCs w:val="26"/>
        </w:rPr>
      </w:pPr>
      <w:r w:rsidRPr="00B567C6">
        <w:rPr>
          <w:rFonts w:cs="Times New Roman"/>
          <w:szCs w:val="26"/>
        </w:rPr>
        <w:t xml:space="preserve">Tổ chức bộ máy thực hiện công tác xử lý vi phạm hành chính từng bước được kiện toàn. </w:t>
      </w:r>
      <w:r w:rsidRPr="00B567C6">
        <w:rPr>
          <w:rFonts w:cs="Times New Roman"/>
          <w:szCs w:val="26"/>
          <w:lang w:val="en-US"/>
        </w:rPr>
        <w:t xml:space="preserve">Sở Tư pháp bố trí 01 biên chế làm công tác xử lý vi phạm hành chính; </w:t>
      </w:r>
      <w:r w:rsidRPr="00B567C6">
        <w:rPr>
          <w:rFonts w:cs="Times New Roman"/>
          <w:szCs w:val="26"/>
        </w:rPr>
        <w:t xml:space="preserve">Phòng Tư pháp huyện, thành phố phân công 01 công chức kiêm nhiệm công tác xử lý vi phạm hành chính; Công chức Tư pháp Hộ tịch cấp xã </w:t>
      </w:r>
      <w:r w:rsidRPr="00B567C6">
        <w:rPr>
          <w:rFonts w:cs="Times New Roman"/>
          <w:szCs w:val="26"/>
          <w:lang w:val="en-US"/>
        </w:rPr>
        <w:t xml:space="preserve">được giao nhiệm vụ </w:t>
      </w:r>
      <w:r w:rsidRPr="00B567C6">
        <w:rPr>
          <w:rFonts w:cs="Times New Roman"/>
          <w:szCs w:val="26"/>
        </w:rPr>
        <w:t xml:space="preserve">giúp Ủy ban nhân dân </w:t>
      </w:r>
      <w:r w:rsidRPr="00B567C6">
        <w:rPr>
          <w:rFonts w:cs="Times New Roman"/>
          <w:szCs w:val="26"/>
          <w:lang w:val="en-US"/>
        </w:rPr>
        <w:t xml:space="preserve">cùng cấp </w:t>
      </w:r>
      <w:r w:rsidRPr="00B567C6">
        <w:rPr>
          <w:rFonts w:cs="Times New Roman"/>
          <w:szCs w:val="26"/>
        </w:rPr>
        <w:t xml:space="preserve">quản lý công tác thi hành pháp luật về xử lý vi phạm hành chính theo quy định của Luật Xử lý vi phạm hành chính, các văn bản hướng dẫn thi hành. </w:t>
      </w:r>
    </w:p>
    <w:p w:rsidR="00B567C6" w:rsidRPr="00B567C6" w:rsidRDefault="00B567C6" w:rsidP="00B567C6">
      <w:pPr>
        <w:spacing w:before="80" w:after="80" w:line="380" w:lineRule="exact"/>
        <w:ind w:firstLine="567"/>
        <w:jc w:val="both"/>
        <w:rPr>
          <w:rFonts w:cs="Times New Roman"/>
        </w:rPr>
      </w:pPr>
      <w:r w:rsidRPr="00B567C6">
        <w:rPr>
          <w:rFonts w:cs="Times New Roman"/>
        </w:rPr>
        <w:t xml:space="preserve">- </w:t>
      </w:r>
      <w:r w:rsidRPr="00B567C6">
        <w:rPr>
          <w:rFonts w:cs="Times New Roman"/>
          <w:lang w:val="en-US"/>
        </w:rPr>
        <w:t>Các cơ quan chuyên môn thuộc Ủy ban nhân dân tỉnh thường xuyên k</w:t>
      </w:r>
      <w:r w:rsidRPr="00B567C6">
        <w:rPr>
          <w:rFonts w:cs="Times New Roman"/>
        </w:rPr>
        <w:t xml:space="preserve">iện toàn đội ngũ công chức pháp chế làm đầu mối thực hiện nhiệm vụ theo dõi thi hành pháp </w:t>
      </w:r>
      <w:r w:rsidRPr="00B567C6">
        <w:rPr>
          <w:rFonts w:cs="Times New Roman"/>
          <w:lang w:val="en-US"/>
        </w:rPr>
        <w:t xml:space="preserve">luật về xử lý vi phạm hành chính. Hiện nay, 17 cơ quan chuyên môn thuộc </w:t>
      </w:r>
      <w:r w:rsidRPr="00B567C6">
        <w:rPr>
          <w:rFonts w:cs="Times New Roman"/>
        </w:rPr>
        <w:t>UBND tỉnh có 17 công chức pháp chế</w:t>
      </w:r>
      <w:r w:rsidRPr="00B567C6">
        <w:rPr>
          <w:rFonts w:cs="Times New Roman"/>
          <w:lang w:val="en-US"/>
        </w:rPr>
        <w:t>; c</w:t>
      </w:r>
      <w:r w:rsidRPr="00B567C6">
        <w:rPr>
          <w:rFonts w:cs="Times New Roman"/>
        </w:rPr>
        <w:t xml:space="preserve">ó 02 cơ quan chuyên môn thuộc tỉnh đã thành lập Phòng pháp chế, gồm: Sở Giao thông vận tải </w:t>
      </w:r>
      <w:r w:rsidRPr="00B567C6">
        <w:rPr>
          <w:rFonts w:cs="Times New Roman"/>
          <w:i/>
        </w:rPr>
        <w:t xml:space="preserve">(Phòng Pháp chế - An toàn) </w:t>
      </w:r>
      <w:r w:rsidRPr="00B567C6">
        <w:rPr>
          <w:rFonts w:cs="Times New Roman"/>
        </w:rPr>
        <w:t xml:space="preserve">và Sở Văn hóa, Thể thao và Du lịch </w:t>
      </w:r>
      <w:r w:rsidRPr="00B567C6">
        <w:rPr>
          <w:rFonts w:cs="Times New Roman"/>
          <w:i/>
        </w:rPr>
        <w:t>(Phòng Tổ chức - Pháp chế)</w:t>
      </w:r>
      <w:r w:rsidRPr="00B567C6">
        <w:rPr>
          <w:rFonts w:cs="Times New Roman"/>
        </w:rPr>
        <w:t>.</w:t>
      </w:r>
    </w:p>
    <w:p w:rsidR="00B567C6" w:rsidRPr="00B567C6" w:rsidRDefault="00B567C6" w:rsidP="00B567C6">
      <w:pPr>
        <w:spacing w:before="60" w:after="60" w:line="380" w:lineRule="exact"/>
        <w:ind w:firstLine="567"/>
        <w:jc w:val="both"/>
        <w:rPr>
          <w:rFonts w:cs="Times New Roman"/>
          <w:bCs/>
          <w:spacing w:val="-9"/>
        </w:rPr>
      </w:pPr>
      <w:r w:rsidRPr="00B567C6">
        <w:rPr>
          <w:rFonts w:cs="Times New Roman"/>
        </w:rPr>
        <w:t xml:space="preserve">- </w:t>
      </w:r>
      <w:r w:rsidRPr="00B567C6">
        <w:rPr>
          <w:rFonts w:cs="Times New Roman"/>
          <w:lang w:val="en-US"/>
        </w:rPr>
        <w:t xml:space="preserve">Các cơ quan, đơn vị, người có thẩm quyền xử phạt vi phạm hành chính đã quan tâm củng cố, </w:t>
      </w:r>
      <w:r w:rsidRPr="00B567C6">
        <w:rPr>
          <w:rFonts w:cs="Times New Roman"/>
        </w:rPr>
        <w:t xml:space="preserve">kiện toàn đội ngũ công chức, viên chức tham mưu thực </w:t>
      </w:r>
      <w:r w:rsidRPr="00B567C6">
        <w:rPr>
          <w:rFonts w:cs="Times New Roman"/>
          <w:spacing w:val="-9"/>
        </w:rPr>
        <w:t>hiện công tác xử lý vi phạm hành chính  theo quy định.</w:t>
      </w:r>
    </w:p>
    <w:p w:rsidR="00B567C6" w:rsidRPr="00B567C6" w:rsidRDefault="00B567C6" w:rsidP="00B567C6">
      <w:pPr>
        <w:spacing w:before="60" w:after="60" w:line="380" w:lineRule="exact"/>
        <w:ind w:firstLine="567"/>
        <w:jc w:val="both"/>
        <w:rPr>
          <w:rFonts w:cs="Times New Roman"/>
          <w:b/>
          <w:lang w:val="nl-NL"/>
        </w:rPr>
      </w:pPr>
      <w:r w:rsidRPr="00B567C6">
        <w:rPr>
          <w:rFonts w:cs="Times New Roman"/>
          <w:b/>
          <w:lang w:val="nl-NL"/>
        </w:rPr>
        <w:t>b) Về cơ sở vật chất, trang thiết bị</w:t>
      </w:r>
    </w:p>
    <w:p w:rsidR="00B567C6" w:rsidRPr="00B567C6" w:rsidRDefault="00B567C6" w:rsidP="00B567C6">
      <w:pPr>
        <w:spacing w:before="60" w:after="60" w:line="380" w:lineRule="exact"/>
        <w:ind w:firstLine="567"/>
        <w:jc w:val="both"/>
        <w:rPr>
          <w:rFonts w:cs="Times New Roman"/>
          <w:lang w:val="nl-NL"/>
        </w:rPr>
      </w:pPr>
      <w:r w:rsidRPr="00B567C6">
        <w:rPr>
          <w:rFonts w:cs="Times New Roman"/>
          <w:lang w:val="nl-NL"/>
        </w:rPr>
        <w:t xml:space="preserve">Về cơ bản, các ngành, các cấp đã quan tâm đầu tư kinh phí xây dựng cơ sở vật chất, trang thiết bị kỹ thuật nghiệp vụ, công cụ hỗ trợ để phát hiện vi phạm hành chính trong các lĩnh vực quản lý nhà nước và phục vụ công tác </w:t>
      </w:r>
      <w:r w:rsidRPr="00B567C6">
        <w:rPr>
          <w:rFonts w:cs="Times New Roman"/>
          <w:szCs w:val="26"/>
        </w:rPr>
        <w:t>xử lý vi phạm hành chính</w:t>
      </w:r>
      <w:r w:rsidRPr="00B567C6">
        <w:rPr>
          <w:rFonts w:cs="Times New Roman"/>
          <w:lang w:val="nl-NL"/>
        </w:rPr>
        <w:t xml:space="preserve"> theo Thông tư số 19/2017/TT-BTC, Nghị quyết số 16/2017/NQ-HĐND và các quy định khác có liên quan.</w:t>
      </w:r>
    </w:p>
    <w:p w:rsidR="00B567C6" w:rsidRPr="00B567C6" w:rsidRDefault="00B567C6" w:rsidP="00B567C6">
      <w:pPr>
        <w:spacing w:before="60" w:after="60" w:line="380" w:lineRule="exact"/>
        <w:ind w:firstLine="567"/>
        <w:jc w:val="both"/>
        <w:rPr>
          <w:rFonts w:cs="Times New Roman"/>
          <w:b/>
          <w:spacing w:val="-11"/>
          <w:sz w:val="26"/>
          <w:szCs w:val="26"/>
          <w:lang w:val="en-US"/>
        </w:rPr>
      </w:pPr>
      <w:r w:rsidRPr="00B567C6">
        <w:rPr>
          <w:rFonts w:cs="Times New Roman"/>
          <w:b/>
          <w:spacing w:val="-11"/>
          <w:sz w:val="26"/>
          <w:szCs w:val="26"/>
          <w:lang w:val="en-US"/>
        </w:rPr>
        <w:t>II. TỒN TẠI, HẠN CHẾ VÀ KHÓ KHĂN, VƯỚNG MẮC; NGUYÊN NHÂN</w:t>
      </w:r>
    </w:p>
    <w:p w:rsidR="00B567C6" w:rsidRPr="00B567C6" w:rsidRDefault="00B567C6" w:rsidP="00B567C6">
      <w:pPr>
        <w:spacing w:before="60" w:after="60" w:line="380" w:lineRule="exact"/>
        <w:ind w:firstLine="567"/>
        <w:jc w:val="both"/>
        <w:rPr>
          <w:rFonts w:cs="Times New Roman"/>
          <w:b/>
          <w:spacing w:val="2"/>
          <w:szCs w:val="28"/>
          <w:lang w:val="en-US"/>
        </w:rPr>
      </w:pPr>
      <w:r w:rsidRPr="00B567C6">
        <w:rPr>
          <w:rFonts w:cs="Times New Roman"/>
          <w:b/>
          <w:spacing w:val="2"/>
          <w:lang w:val="en-US"/>
        </w:rPr>
        <w:t>1. Tồn tại, hạn chế và khó khăn, vướng mắc</w:t>
      </w:r>
    </w:p>
    <w:p w:rsidR="00B567C6" w:rsidRPr="00B567C6" w:rsidRDefault="00B567C6" w:rsidP="00B567C6">
      <w:pPr>
        <w:spacing w:before="60" w:after="60" w:line="380" w:lineRule="exact"/>
        <w:ind w:firstLine="567"/>
        <w:jc w:val="both"/>
        <w:rPr>
          <w:rFonts w:cs="Times New Roman"/>
          <w:spacing w:val="-4"/>
          <w:szCs w:val="28"/>
          <w:lang w:val="en-US"/>
        </w:rPr>
      </w:pPr>
      <w:r w:rsidRPr="00B567C6">
        <w:rPr>
          <w:rFonts w:cs="Times New Roman"/>
          <w:spacing w:val="-4"/>
          <w:szCs w:val="28"/>
          <w:lang w:val="en-US"/>
        </w:rPr>
        <w:t>a) Về thực hiện quản lý công tác thi hành pháp luật về xử lý vi phạm hành chính</w:t>
      </w:r>
    </w:p>
    <w:p w:rsidR="00B567C6" w:rsidRPr="00B567C6" w:rsidRDefault="00B567C6" w:rsidP="00B567C6">
      <w:pPr>
        <w:spacing w:before="60" w:after="60" w:line="380" w:lineRule="exact"/>
        <w:ind w:firstLine="567"/>
        <w:jc w:val="both"/>
        <w:rPr>
          <w:rFonts w:cs="Times New Roman"/>
          <w:szCs w:val="28"/>
        </w:rPr>
      </w:pPr>
      <w:r w:rsidRPr="00B567C6">
        <w:rPr>
          <w:rFonts w:cs="Times New Roman"/>
          <w:szCs w:val="28"/>
          <w:lang w:val="en-US"/>
        </w:rPr>
        <w:t>- Việc lãnh đạo, chỉ đạo ban hành các chương trình, kế hoạch, văn bản về công tác xử lý vi phạm hành chính, tập huấn</w:t>
      </w:r>
      <w:r w:rsidRPr="00B567C6">
        <w:rPr>
          <w:rFonts w:cs="Times New Roman"/>
          <w:szCs w:val="28"/>
        </w:rPr>
        <w:t xml:space="preserve"> nghiệp vụ cho người làm công tác xử lý vi phạm hành chính của </w:t>
      </w:r>
      <w:r w:rsidRPr="00B567C6">
        <w:rPr>
          <w:rFonts w:cs="Times New Roman"/>
          <w:szCs w:val="28"/>
          <w:lang w:val="en-US"/>
        </w:rPr>
        <w:t>một số</w:t>
      </w:r>
      <w:r w:rsidRPr="00B567C6">
        <w:rPr>
          <w:rFonts w:cs="Times New Roman"/>
          <w:szCs w:val="28"/>
        </w:rPr>
        <w:t xml:space="preserve"> cơ quan, đơn vị, người có thẩm quyền xử phạt vi phạm hành chính còn hạn chế, chưa thường xuyên.</w:t>
      </w:r>
    </w:p>
    <w:p w:rsidR="00B567C6" w:rsidRPr="00B567C6" w:rsidRDefault="00B567C6" w:rsidP="00B567C6">
      <w:pPr>
        <w:spacing w:before="60" w:after="60" w:line="380" w:lineRule="exact"/>
        <w:ind w:firstLine="567"/>
        <w:jc w:val="both"/>
        <w:rPr>
          <w:rFonts w:cs="Times New Roman"/>
        </w:rPr>
      </w:pPr>
      <w:r w:rsidRPr="00B567C6">
        <w:rPr>
          <w:rFonts w:cs="Times New Roman"/>
          <w:szCs w:val="28"/>
          <w:lang w:val="en-US"/>
        </w:rPr>
        <w:t xml:space="preserve">- </w:t>
      </w:r>
      <w:r w:rsidRPr="00B567C6">
        <w:rPr>
          <w:rFonts w:cs="Times New Roman"/>
          <w:lang w:val="nl-NL"/>
        </w:rPr>
        <w:t>Công tác tuyên truyền, phổ biến pháp luật về xử lý vi phạm hành chính về từng lĩnh vực tại một số cơ quan, đơn vị, địa phương chưa thường xuyên; nội dung chưa sát với nhu cầu của từng đối tượng được tuyên truyền, hình thức tuyên truyền chưa đa dạng.</w:t>
      </w:r>
    </w:p>
    <w:p w:rsidR="00B567C6" w:rsidRPr="00B567C6" w:rsidRDefault="00B567C6" w:rsidP="00B567C6">
      <w:pPr>
        <w:spacing w:before="60" w:after="60" w:line="380" w:lineRule="exact"/>
        <w:ind w:firstLine="720"/>
        <w:jc w:val="both"/>
        <w:rPr>
          <w:rFonts w:cs="Times New Roman"/>
        </w:rPr>
      </w:pPr>
      <w:r w:rsidRPr="00B567C6">
        <w:rPr>
          <w:rFonts w:cs="Times New Roman"/>
        </w:rPr>
        <w:t>- Công tác phối hợp của các cơ quan, đơn vị, địa phương trong việc thực hiện công tác xử lý vi phạm hành chính có việc chưa chặt chẽ, chưa kịp thời.</w:t>
      </w:r>
    </w:p>
    <w:p w:rsidR="00B567C6" w:rsidRPr="00B567C6" w:rsidRDefault="00B567C6" w:rsidP="00B567C6">
      <w:pPr>
        <w:spacing w:before="60" w:after="60" w:line="380" w:lineRule="exact"/>
        <w:ind w:firstLine="720"/>
        <w:jc w:val="both"/>
        <w:rPr>
          <w:rFonts w:cs="Times New Roman"/>
        </w:rPr>
      </w:pPr>
      <w:r w:rsidRPr="00B567C6">
        <w:rPr>
          <w:rFonts w:cs="Times New Roman"/>
          <w:lang w:val="nl-NL"/>
        </w:rPr>
        <w:t xml:space="preserve">- Công tác </w:t>
      </w:r>
      <w:r w:rsidRPr="00B567C6">
        <w:rPr>
          <w:rFonts w:cs="Times New Roman"/>
          <w:szCs w:val="26"/>
        </w:rPr>
        <w:t>thanh tra việc thi hành pháp luật về</w:t>
      </w:r>
      <w:r w:rsidRPr="00B567C6">
        <w:rPr>
          <w:rFonts w:cs="Times New Roman"/>
          <w:szCs w:val="26"/>
          <w:lang w:val="en-US"/>
        </w:rPr>
        <w:t xml:space="preserve"> </w:t>
      </w:r>
      <w:r w:rsidRPr="00B567C6">
        <w:rPr>
          <w:rFonts w:cs="Times New Roman"/>
          <w:lang w:val="nl-NL"/>
        </w:rPr>
        <w:t>xử lý vi phạm hành chính</w:t>
      </w:r>
      <w:r w:rsidRPr="00B567C6">
        <w:rPr>
          <w:rFonts w:cs="Times New Roman"/>
          <w:szCs w:val="26"/>
        </w:rPr>
        <w:t xml:space="preserve"> trên địa bàn tỉnh còn ít</w:t>
      </w:r>
      <w:r w:rsidRPr="00B567C6">
        <w:rPr>
          <w:rFonts w:cs="Times New Roman"/>
          <w:szCs w:val="26"/>
          <w:lang w:val="en-US"/>
        </w:rPr>
        <w:t>.</w:t>
      </w:r>
      <w:r w:rsidRPr="00B567C6">
        <w:rPr>
          <w:rFonts w:cs="Times New Roman"/>
          <w:szCs w:val="26"/>
        </w:rPr>
        <w:t xml:space="preserve"> V</w:t>
      </w:r>
      <w:r w:rsidRPr="00B567C6">
        <w:rPr>
          <w:rFonts w:cs="Times New Roman"/>
        </w:rPr>
        <w:t>iệc phát hiện các hành vi vi phạm hành chính trong một số lĩnh vực còn hạn chế; có những trường hợp khi phát hiện vi phạm hành chính thì không xử phạt được do đã hết thời hiệu xử phạt hoặc cá nhân, tổ chức vi phạm cố tình trốn tránh, không hợp tác.</w:t>
      </w:r>
    </w:p>
    <w:p w:rsidR="00B567C6" w:rsidRPr="00B567C6" w:rsidRDefault="00B567C6" w:rsidP="00B567C6">
      <w:pPr>
        <w:spacing w:before="60" w:after="60" w:line="380" w:lineRule="exact"/>
        <w:ind w:firstLine="720"/>
        <w:jc w:val="both"/>
        <w:rPr>
          <w:rFonts w:cs="Times New Roman"/>
        </w:rPr>
      </w:pPr>
      <w:r w:rsidRPr="00B567C6">
        <w:rPr>
          <w:rFonts w:cs="Times New Roman"/>
        </w:rPr>
        <w:t>- Việc tự kiểm tra của cơ quan, đơn vị, người có thẩm quyền xử phạt vi phạm chính chưa thường xuyên; việc khắc phục hạn chế, thiếu sót được phát hiện thông qua việc kiểm tra, thanh tra của cơ quan có thẩm quyền có việc chưa triệt để.</w:t>
      </w:r>
    </w:p>
    <w:p w:rsidR="00B567C6" w:rsidRPr="00B567C6" w:rsidRDefault="00B567C6" w:rsidP="00B567C6">
      <w:pPr>
        <w:spacing w:before="60" w:after="60" w:line="380" w:lineRule="exact"/>
        <w:ind w:firstLine="567"/>
        <w:jc w:val="both"/>
        <w:rPr>
          <w:rFonts w:cs="Times New Roman"/>
          <w:szCs w:val="28"/>
          <w:lang w:val="nl-NL"/>
        </w:rPr>
      </w:pPr>
      <w:r w:rsidRPr="00B567C6">
        <w:rPr>
          <w:rFonts w:cs="Times New Roman"/>
          <w:szCs w:val="26"/>
          <w:lang w:val="en-US"/>
        </w:rPr>
        <w:t xml:space="preserve">- Chấp hành chế độ báo cáo, thống kê định kỳ và đột xuất của một số cơ quan, đơn vị chưa kịp thời, chất lượng báo cáo thấp; số liệu báo cáo không đầy đủ, </w:t>
      </w:r>
      <w:r w:rsidRPr="00B567C6">
        <w:rPr>
          <w:rFonts w:cs="Times New Roman"/>
          <w:szCs w:val="26"/>
        </w:rPr>
        <w:t xml:space="preserve">không chính xác, </w:t>
      </w:r>
      <w:r w:rsidRPr="00B567C6">
        <w:rPr>
          <w:rFonts w:cs="Times New Roman"/>
          <w:szCs w:val="26"/>
          <w:lang w:val="en-US"/>
        </w:rPr>
        <w:t xml:space="preserve">không đúng thời hạn quy định. Theo Nghị định số 09/2019/NĐ-CP ngày 24 tháng 01 năm 2019 của Chính phủ Quy định về chế độ báo cáo của cơ quan hành chính nhà nước </w:t>
      </w:r>
      <w:r w:rsidRPr="00B567C6">
        <w:rPr>
          <w:rFonts w:cs="Times New Roman"/>
          <w:i/>
          <w:szCs w:val="26"/>
          <w:lang w:val="en-US"/>
        </w:rPr>
        <w:t>(sau đây viết tắt là Nghị định số 09/2019/NĐ-CP);</w:t>
      </w:r>
      <w:r w:rsidRPr="00B567C6">
        <w:rPr>
          <w:rFonts w:cs="Times New Roman"/>
          <w:szCs w:val="26"/>
          <w:lang w:val="en-US"/>
        </w:rPr>
        <w:t xml:space="preserve"> Thông tư số 16/2018/TT-BTP thì báo cáo </w:t>
      </w:r>
      <w:r w:rsidRPr="00B567C6">
        <w:rPr>
          <w:rFonts w:cs="Times New Roman"/>
          <w:spacing w:val="4"/>
          <w:szCs w:val="28"/>
          <w:lang w:val="nl-NL"/>
        </w:rPr>
        <w:t>công tác thi hành pháp luật về xử lý vi phạm hành chính 06 tháng đầu năm và hàng năm của tỉnh không bao gồm kết quả công tác xử lý vi phạm hành chính của c</w:t>
      </w:r>
      <w:r w:rsidRPr="00B567C6">
        <w:rPr>
          <w:rFonts w:cs="Times New Roman"/>
          <w:szCs w:val="28"/>
          <w:lang w:val="de-DE"/>
        </w:rPr>
        <w:t xml:space="preserve">ác </w:t>
      </w:r>
      <w:r w:rsidRPr="00B567C6">
        <w:rPr>
          <w:rFonts w:cs="Times New Roman"/>
          <w:szCs w:val="28"/>
          <w:lang w:val="nl-NL"/>
        </w:rPr>
        <w:t xml:space="preserve">cơ quan được tổ chức theo ngành dọc đóng trên địa bàn tỉnh </w:t>
      </w:r>
      <w:r w:rsidRPr="00B567C6">
        <w:rPr>
          <w:rFonts w:cs="Times New Roman"/>
          <w:i/>
          <w:szCs w:val="28"/>
          <w:lang w:val="nl-NL"/>
        </w:rPr>
        <w:t>(theo quy định các cơ quan này báo cáo theo ngành dọc)</w:t>
      </w:r>
      <w:r w:rsidRPr="00B567C6">
        <w:rPr>
          <w:rFonts w:cs="Times New Roman"/>
          <w:szCs w:val="28"/>
          <w:lang w:val="nl-NL"/>
        </w:rPr>
        <w:t>, do vậy chưa phản ánh đầy đủ tình hình công tác này trên địa bàn tỉnh, khó khăn cho công tác quản lý nhà nước về xử lý vi phạm hành chính.</w:t>
      </w:r>
    </w:p>
    <w:p w:rsidR="00B567C6" w:rsidRPr="00B567C6" w:rsidRDefault="00B567C6" w:rsidP="00B567C6">
      <w:pPr>
        <w:spacing w:before="60" w:after="60" w:line="380" w:lineRule="exact"/>
        <w:ind w:firstLine="709"/>
        <w:jc w:val="both"/>
        <w:rPr>
          <w:rFonts w:cs="Times New Roman"/>
          <w:spacing w:val="2"/>
        </w:rPr>
      </w:pPr>
      <w:r w:rsidRPr="00B567C6">
        <w:rPr>
          <w:rFonts w:cs="Times New Roman"/>
          <w:szCs w:val="28"/>
          <w:lang w:val="en-US"/>
        </w:rPr>
        <w:t>b) Về</w:t>
      </w:r>
      <w:r w:rsidRPr="00B567C6">
        <w:rPr>
          <w:rFonts w:cs="Times New Roman"/>
          <w:spacing w:val="2"/>
        </w:rPr>
        <w:t xml:space="preserve"> thực hiện các quy định về xử phạt vi phạm hành chính và áp dụng các biện pháp xử lý hành chính</w:t>
      </w:r>
    </w:p>
    <w:p w:rsidR="00B567C6" w:rsidRPr="00B567C6" w:rsidRDefault="00B567C6" w:rsidP="00B567C6">
      <w:pPr>
        <w:spacing w:before="60" w:after="60" w:line="380" w:lineRule="exact"/>
        <w:ind w:firstLine="720"/>
        <w:jc w:val="both"/>
        <w:rPr>
          <w:rFonts w:cs="Times New Roman"/>
          <w:szCs w:val="28"/>
          <w:lang w:val="en-US"/>
        </w:rPr>
      </w:pPr>
      <w:r w:rsidRPr="00B567C6">
        <w:rPr>
          <w:rFonts w:cs="Times New Roman"/>
          <w:szCs w:val="28"/>
          <w:lang w:val="en-US"/>
        </w:rPr>
        <w:t xml:space="preserve">- Thực hiện trình tự, thủ tục, lập hồ sơ xử lý vi phạm hành chính còn có sai sót; </w:t>
      </w:r>
      <w:r w:rsidRPr="00B567C6">
        <w:rPr>
          <w:rFonts w:cs="Times New Roman"/>
          <w:spacing w:val="4"/>
          <w:szCs w:val="28"/>
          <w:lang w:val="sv-SE"/>
        </w:rPr>
        <w:t xml:space="preserve">việc lập biên bản vi phạm hành chính có trường hợp còn chưa kịp thời, </w:t>
      </w:r>
      <w:r w:rsidRPr="00B567C6">
        <w:rPr>
          <w:rFonts w:eastAsia="Times New Roman" w:cs="Times New Roman"/>
          <w:szCs w:val="28"/>
        </w:rPr>
        <w:t>biên bản vi phạm hành chính</w:t>
      </w:r>
      <w:r w:rsidRPr="00B567C6">
        <w:rPr>
          <w:rFonts w:eastAsia="Times New Roman" w:cs="Times New Roman"/>
          <w:szCs w:val="28"/>
          <w:lang w:val="sv-SE"/>
        </w:rPr>
        <w:t xml:space="preserve"> không </w:t>
      </w:r>
      <w:r w:rsidRPr="00B567C6">
        <w:rPr>
          <w:rFonts w:eastAsia="Times New Roman" w:cs="Times New Roman"/>
          <w:szCs w:val="28"/>
        </w:rPr>
        <w:t xml:space="preserve">nêu đầy đủ, cụ thể căn cứ pháp lý tương ứng với hành vi vi phạm hành chính (thiếu viện dẫn điểm, khoản, điều của </w:t>
      </w:r>
      <w:r w:rsidRPr="00B567C6">
        <w:rPr>
          <w:rFonts w:eastAsia="Times New Roman" w:cs="Times New Roman"/>
          <w:szCs w:val="28"/>
          <w:lang w:val="sv-SE"/>
        </w:rPr>
        <w:t>Nghị định xử phạt</w:t>
      </w:r>
      <w:r w:rsidRPr="00B567C6">
        <w:rPr>
          <w:rFonts w:eastAsia="Times New Roman" w:cs="Times New Roman"/>
          <w:szCs w:val="28"/>
        </w:rPr>
        <w:t xml:space="preserve">) và chưa mô tả </w:t>
      </w:r>
      <w:r w:rsidRPr="00B567C6">
        <w:rPr>
          <w:rFonts w:eastAsia="Times New Roman" w:cs="Times New Roman"/>
          <w:szCs w:val="28"/>
          <w:lang w:val="sv-SE"/>
        </w:rPr>
        <w:t xml:space="preserve">đầy đủ </w:t>
      </w:r>
      <w:r w:rsidRPr="00B567C6">
        <w:rPr>
          <w:rFonts w:eastAsia="Times New Roman" w:cs="Times New Roman"/>
          <w:szCs w:val="28"/>
        </w:rPr>
        <w:t>hành vi vi phạm hành chính</w:t>
      </w:r>
      <w:r w:rsidRPr="00B567C6">
        <w:rPr>
          <w:rFonts w:cs="Times New Roman"/>
          <w:spacing w:val="4"/>
          <w:szCs w:val="28"/>
          <w:lang w:val="sv-SE"/>
        </w:rPr>
        <w:t xml:space="preserve">; </w:t>
      </w:r>
      <w:r w:rsidRPr="00B567C6">
        <w:rPr>
          <w:rFonts w:eastAsia="Times New Roman" w:cs="Times New Roman"/>
          <w:spacing w:val="2"/>
          <w:szCs w:val="28"/>
        </w:rPr>
        <w:t xml:space="preserve">việc áp dụng pháp luật có trường hợp còn chưa đảm bảo chặt chẽ về căn cứ pháp lý, trình tự, thủ tục, </w:t>
      </w:r>
      <w:r w:rsidRPr="00B567C6">
        <w:rPr>
          <w:rFonts w:cs="Times New Roman"/>
          <w:spacing w:val="4"/>
          <w:szCs w:val="28"/>
          <w:lang w:val="sv-SE"/>
        </w:rPr>
        <w:t xml:space="preserve">có vụ việc ban hành quyết định đã quá thời hạn quy định; </w:t>
      </w:r>
      <w:r w:rsidRPr="00B567C6">
        <w:rPr>
          <w:rFonts w:cs="Times New Roman"/>
          <w:szCs w:val="28"/>
          <w:lang w:val="en-US"/>
        </w:rPr>
        <w:t>việc xác định hành vi vi phạm, đối tượng vi phạm hành chính, xác định hình thức, biện pháp, chế tài xử lý, chủ thể vi phạm để xử phạt, xử lý có việc còn chưa đảm bảo chính xác, có sự nhầm lẫn, lúng túng, không thống nhất.</w:t>
      </w:r>
    </w:p>
    <w:p w:rsidR="00B567C6" w:rsidRPr="00B567C6" w:rsidRDefault="00B567C6" w:rsidP="00B567C6">
      <w:pPr>
        <w:tabs>
          <w:tab w:val="left" w:pos="9071"/>
        </w:tabs>
        <w:spacing w:before="60" w:after="60" w:line="380" w:lineRule="exact"/>
        <w:ind w:firstLine="567"/>
        <w:jc w:val="both"/>
        <w:rPr>
          <w:rFonts w:cs="Times New Roman"/>
        </w:rPr>
      </w:pPr>
      <w:r w:rsidRPr="00B567C6">
        <w:rPr>
          <w:rFonts w:cs="Times New Roman"/>
          <w:lang w:val="nl-NL"/>
        </w:rPr>
        <w:t>- Số lượng quyết định xử lý vi phạm hành chính nhiều gây tình trạng quá tải cho một số cơ quan chức năng; đối tượng vi phạm không có nơi cư trú ổn định gây khó khăn trong quá trình giao, nhận quyết định xử lý vi phạm hành chính... V</w:t>
      </w:r>
      <w:r w:rsidRPr="00B567C6">
        <w:rPr>
          <w:rFonts w:cs="Times New Roman"/>
        </w:rPr>
        <w:t>iệc chấp hành quyết định xử phạt vi phạm hành chính chưa triệt để, còn một số quyết định chưa được chấp hành.</w:t>
      </w:r>
    </w:p>
    <w:p w:rsidR="00B567C6" w:rsidRPr="00B567C6" w:rsidRDefault="00B567C6" w:rsidP="00B567C6">
      <w:pPr>
        <w:tabs>
          <w:tab w:val="left" w:pos="9071"/>
        </w:tabs>
        <w:spacing w:before="60" w:after="60" w:line="380" w:lineRule="exact"/>
        <w:ind w:firstLine="567"/>
        <w:jc w:val="both"/>
        <w:rPr>
          <w:rFonts w:cs="Times New Roman"/>
          <w:szCs w:val="28"/>
        </w:rPr>
      </w:pPr>
      <w:r w:rsidRPr="00B567C6">
        <w:rPr>
          <w:rFonts w:cs="Times New Roman"/>
          <w:szCs w:val="28"/>
          <w:lang w:val="en-US"/>
        </w:rPr>
        <w:t>- Việc lưu trữ, sắp xếp tài liệu trong hồ sơ xử phạt vi phạm hành chính chưa đầy đủ, chưa khoa học; việc giao quyền xử phạt vi phạm hành chính của cấp trưởng cho cấp phó tại một số cơ quan, đơn vị, địa phương chưa đảm bảo chặt chẽ, chưa đúng quy định.</w:t>
      </w:r>
    </w:p>
    <w:p w:rsidR="00B567C6" w:rsidRPr="00B567C6" w:rsidRDefault="00B567C6" w:rsidP="00B567C6">
      <w:pPr>
        <w:spacing w:before="60" w:after="60" w:line="380" w:lineRule="exact"/>
        <w:ind w:firstLine="709"/>
        <w:jc w:val="both"/>
        <w:rPr>
          <w:rFonts w:cs="Times New Roman"/>
          <w:b/>
        </w:rPr>
      </w:pPr>
      <w:r w:rsidRPr="00B567C6">
        <w:rPr>
          <w:rFonts w:cs="Times New Roman"/>
          <w:b/>
          <w:lang w:val="nl-NL"/>
        </w:rPr>
        <w:t xml:space="preserve">3. Các điều kiện đảm bảo nguồn lực </w:t>
      </w:r>
    </w:p>
    <w:p w:rsidR="00B567C6" w:rsidRPr="00B567C6" w:rsidRDefault="00B567C6" w:rsidP="00B567C6">
      <w:pPr>
        <w:tabs>
          <w:tab w:val="left" w:pos="9071"/>
        </w:tabs>
        <w:spacing w:before="60" w:after="60" w:line="380" w:lineRule="exact"/>
        <w:ind w:firstLine="567"/>
        <w:jc w:val="both"/>
        <w:rPr>
          <w:rFonts w:cs="Times New Roman"/>
          <w:lang w:val="nl-NL"/>
        </w:rPr>
      </w:pPr>
      <w:r w:rsidRPr="00B567C6">
        <w:rPr>
          <w:rFonts w:cs="Times New Roman"/>
          <w:lang w:val="nl-NL"/>
        </w:rPr>
        <w:t xml:space="preserve"> Qua tổng hợp kết quả thi hành pháp luật về xử lý vi phạm hành chính trên địa bàn tỉnh, bình quân hàng năm các cơ quan, người có thẩm quyền trên địa bàn tỉnh đã ban hành 25 nghìn quyết định xử phạt vi phạm hành chính với số tiền phạt thu trên 20 tỷ đồng, nhưng việc quản lý các dữ liệu về xử phạt vi phạm hành chính đang ở tình trạng thủ công, phân tán ở từng cơ quan, đơn vị, chưa có Cơ sở dữ liệu điện tử về xử lý vi phạm hành chính trên địa bàn tỉnh để cập nhật, trích xuất phục vụ cho nghiệp vụ xử lý, xử phạt vi phạm hành chính, gây khó khăn cho việc xác định tái phạm vi phạm hành chính làm cơ sở xác định tình tiết tăng nặng hoặc phục vụ cho việc truy cứu trách nhiệm hình sự.</w:t>
      </w:r>
    </w:p>
    <w:p w:rsidR="00B567C6" w:rsidRPr="00B567C6" w:rsidRDefault="00B567C6" w:rsidP="00B567C6">
      <w:pPr>
        <w:tabs>
          <w:tab w:val="left" w:pos="9071"/>
        </w:tabs>
        <w:spacing w:before="60" w:after="60" w:line="380" w:lineRule="exact"/>
        <w:ind w:firstLine="567"/>
        <w:jc w:val="both"/>
        <w:rPr>
          <w:rFonts w:cs="Times New Roman"/>
          <w:b/>
          <w:lang w:val="nl-NL"/>
        </w:rPr>
      </w:pPr>
      <w:r w:rsidRPr="00B567C6">
        <w:rPr>
          <w:rFonts w:cs="Times New Roman"/>
          <w:b/>
          <w:lang w:val="nl-NL"/>
        </w:rPr>
        <w:t>2. Nguyên nhân của những tồn tại, hạn chế</w:t>
      </w:r>
    </w:p>
    <w:p w:rsidR="00B567C6" w:rsidRPr="00B567C6" w:rsidRDefault="00B567C6" w:rsidP="00B567C6">
      <w:pPr>
        <w:tabs>
          <w:tab w:val="left" w:pos="9071"/>
        </w:tabs>
        <w:spacing w:before="60" w:after="60" w:line="380" w:lineRule="exact"/>
        <w:ind w:firstLine="567"/>
        <w:jc w:val="both"/>
        <w:rPr>
          <w:rFonts w:cs="Times New Roman"/>
          <w:lang w:val="nl-NL"/>
        </w:rPr>
      </w:pPr>
      <w:r w:rsidRPr="00B567C6">
        <w:rPr>
          <w:rFonts w:cs="Times New Roman"/>
          <w:lang w:val="nl-NL"/>
        </w:rPr>
        <w:t>a) Về chủ quan</w:t>
      </w:r>
    </w:p>
    <w:p w:rsidR="00B567C6" w:rsidRPr="00B567C6" w:rsidRDefault="00B567C6" w:rsidP="00B567C6">
      <w:pPr>
        <w:tabs>
          <w:tab w:val="left" w:pos="9071"/>
        </w:tabs>
        <w:spacing w:before="60" w:after="60" w:line="380" w:lineRule="exact"/>
        <w:ind w:firstLine="567"/>
        <w:jc w:val="both"/>
        <w:rPr>
          <w:rFonts w:cs="Times New Roman"/>
          <w:lang w:val="nl-NL"/>
        </w:rPr>
      </w:pPr>
      <w:r w:rsidRPr="00B567C6">
        <w:rPr>
          <w:rFonts w:cs="Times New Roman"/>
          <w:lang w:val="nl-NL"/>
        </w:rPr>
        <w:t>-  Một số cơ quan, đơn vị chưa thực sự quan tâm ưu tiên nguồn lực cho công tác thi hành pháp luật về xử lý vi phạm hành chính.</w:t>
      </w:r>
    </w:p>
    <w:p w:rsidR="00B567C6" w:rsidRPr="00B567C6" w:rsidRDefault="00B567C6" w:rsidP="00B567C6">
      <w:pPr>
        <w:tabs>
          <w:tab w:val="left" w:pos="9071"/>
        </w:tabs>
        <w:spacing w:before="60" w:after="60" w:line="380" w:lineRule="exact"/>
        <w:ind w:firstLine="567"/>
        <w:jc w:val="both"/>
        <w:rPr>
          <w:rFonts w:cs="Times New Roman"/>
          <w:lang w:val="de-DE"/>
        </w:rPr>
      </w:pPr>
      <w:r w:rsidRPr="00B567C6">
        <w:rPr>
          <w:rFonts w:cs="Times New Roman"/>
          <w:lang w:val="nl-NL"/>
        </w:rPr>
        <w:t xml:space="preserve">- </w:t>
      </w:r>
      <w:r w:rsidRPr="00B567C6">
        <w:rPr>
          <w:rFonts w:cs="Times New Roman"/>
          <w:lang w:val="de-DE"/>
        </w:rPr>
        <w:t xml:space="preserve">Năng lực, kỹ năng giải quyết công việc chuyên môn, nghiệp vụ của một số cán bộ, công chức, viên chức trong </w:t>
      </w:r>
      <w:r w:rsidRPr="00B567C6">
        <w:rPr>
          <w:rFonts w:cs="Times New Roman"/>
          <w:spacing w:val="-5"/>
          <w:lang w:val="de-DE"/>
        </w:rPr>
        <w:t>việc triển khai thực hiện các quy định pháp luật về xử lý vi phạm hành chính còn hạn chế; có trường hợp chưa kịp thời cập nhật quy định  của pháp luật mới ban hành để thực thi công vụ</w:t>
      </w:r>
      <w:r w:rsidRPr="00B567C6">
        <w:rPr>
          <w:rFonts w:cs="Times New Roman"/>
          <w:lang w:val="de-DE"/>
        </w:rPr>
        <w:t>.</w:t>
      </w:r>
    </w:p>
    <w:p w:rsidR="00B567C6" w:rsidRPr="00B567C6" w:rsidRDefault="00B567C6" w:rsidP="00B567C6">
      <w:pPr>
        <w:tabs>
          <w:tab w:val="left" w:pos="9071"/>
        </w:tabs>
        <w:spacing w:before="60" w:after="60" w:line="380" w:lineRule="exact"/>
        <w:ind w:firstLine="567"/>
        <w:jc w:val="both"/>
        <w:rPr>
          <w:rFonts w:cs="Times New Roman"/>
          <w:lang w:val="nl-NL"/>
        </w:rPr>
      </w:pPr>
      <w:r w:rsidRPr="00B567C6">
        <w:rPr>
          <w:rFonts w:cs="Times New Roman"/>
          <w:lang w:val="nl-NL"/>
        </w:rPr>
        <w:t>- Công tác phối hợp giữa các cơ quan, đơn vị trong thực hiện công tác xử lý vi phạm hành chính trong một số trường hợp còn chưa kịp thời, chưa chặt chẽ.</w:t>
      </w:r>
    </w:p>
    <w:p w:rsidR="00B567C6" w:rsidRPr="00B567C6" w:rsidRDefault="00B567C6" w:rsidP="00B567C6">
      <w:pPr>
        <w:tabs>
          <w:tab w:val="left" w:pos="9071"/>
        </w:tabs>
        <w:spacing w:before="60" w:after="60" w:line="380" w:lineRule="exact"/>
        <w:ind w:firstLine="567"/>
        <w:jc w:val="both"/>
        <w:rPr>
          <w:rFonts w:cs="Times New Roman"/>
          <w:lang w:val="nl-NL"/>
        </w:rPr>
      </w:pPr>
      <w:r w:rsidRPr="00B567C6">
        <w:rPr>
          <w:rFonts w:cs="Times New Roman"/>
          <w:lang w:val="nl-NL"/>
        </w:rPr>
        <w:t>b) Về khách quan</w:t>
      </w:r>
    </w:p>
    <w:p w:rsidR="00B567C6" w:rsidRPr="00B567C6" w:rsidRDefault="00B567C6" w:rsidP="00B567C6">
      <w:pPr>
        <w:tabs>
          <w:tab w:val="left" w:pos="9071"/>
        </w:tabs>
        <w:spacing w:before="60" w:after="60" w:line="380" w:lineRule="exact"/>
        <w:ind w:firstLine="567"/>
        <w:jc w:val="both"/>
        <w:rPr>
          <w:rFonts w:cs="Times New Roman"/>
          <w:lang w:val="nl-NL"/>
        </w:rPr>
      </w:pPr>
      <w:r w:rsidRPr="00B567C6">
        <w:rPr>
          <w:rFonts w:cs="Times New Roman"/>
          <w:lang w:val="nl-NL"/>
        </w:rPr>
        <w:t>- Quy định của pháp luật về xử lý vi phạm hành chính phức tạp, nhiều ngành, nhiều lĩnh vực, có những quy định chưa rõ ràng, chưa cụ thể, còn chồng chéo hoặc chưa quy định (khoảng trống pháp lý) nên dẫn tới việc hiểu và áp dụng pháp luật chưa thống nhất, chưa chính xác.</w:t>
      </w:r>
    </w:p>
    <w:p w:rsidR="00B567C6" w:rsidRPr="00B567C6" w:rsidRDefault="00B567C6" w:rsidP="00B567C6">
      <w:pPr>
        <w:tabs>
          <w:tab w:val="left" w:pos="9071"/>
        </w:tabs>
        <w:spacing w:before="60" w:after="60" w:line="380" w:lineRule="exact"/>
        <w:ind w:firstLine="567"/>
        <w:jc w:val="both"/>
        <w:rPr>
          <w:rFonts w:cs="Times New Roman"/>
          <w:lang w:val="en-US"/>
        </w:rPr>
      </w:pPr>
      <w:r w:rsidRPr="00B567C6">
        <w:rPr>
          <w:rFonts w:cs="Times New Roman"/>
          <w:lang w:val="nl-NL"/>
        </w:rPr>
        <w:t xml:space="preserve">- </w:t>
      </w:r>
      <w:r w:rsidRPr="00B567C6">
        <w:rPr>
          <w:rFonts w:cs="Times New Roman"/>
          <w:lang w:val="en-GB"/>
        </w:rPr>
        <w:t>M</w:t>
      </w:r>
      <w:r w:rsidRPr="00B567C6">
        <w:rPr>
          <w:rFonts w:cs="Times New Roman"/>
          <w:lang w:val="en-US"/>
        </w:rPr>
        <w:t xml:space="preserve">ột số </w:t>
      </w:r>
      <w:r w:rsidRPr="00B567C6">
        <w:rPr>
          <w:rFonts w:cs="Times New Roman"/>
        </w:rPr>
        <w:t>đối tượng</w:t>
      </w:r>
      <w:r w:rsidRPr="00B567C6">
        <w:rPr>
          <w:rFonts w:cs="Times New Roman"/>
          <w:lang w:val="en-GB"/>
        </w:rPr>
        <w:t xml:space="preserve"> vi phạm</w:t>
      </w:r>
      <w:r w:rsidRPr="00B567C6">
        <w:rPr>
          <w:rFonts w:cs="Times New Roman"/>
        </w:rPr>
        <w:t xml:space="preserve"> có hoàn cảnh kinh tế khó khăn hoặc một số đối tượng không tự giác chấp hành quyết định xử phạt, </w:t>
      </w:r>
      <w:r w:rsidRPr="00B567C6">
        <w:rPr>
          <w:rFonts w:cs="Times New Roman"/>
          <w:lang w:val="en-GB"/>
        </w:rPr>
        <w:t xml:space="preserve">không có nơi cư trú rõ ràng, </w:t>
      </w:r>
      <w:r w:rsidRPr="00B567C6">
        <w:rPr>
          <w:rFonts w:cs="Times New Roman"/>
        </w:rPr>
        <w:t>không có việc làm ổn định, bỏ địa phương đi làm ăn xa, không có tài sản để thực hiện cưỡng chế; công tác cưỡng chế tài sản còn phức tạp, khó thực hiện</w:t>
      </w:r>
      <w:r w:rsidRPr="00B567C6">
        <w:rPr>
          <w:rFonts w:cs="Times New Roman"/>
          <w:lang w:val="en-US"/>
        </w:rPr>
        <w:t>,</w:t>
      </w:r>
      <w:r w:rsidRPr="00B567C6">
        <w:rPr>
          <w:rFonts w:cs="Times New Roman"/>
        </w:rPr>
        <w:t xml:space="preserve"> nên một số</w:t>
      </w:r>
      <w:r w:rsidRPr="00B567C6">
        <w:rPr>
          <w:rFonts w:cs="Times New Roman"/>
          <w:lang w:val="en-US"/>
        </w:rPr>
        <w:t xml:space="preserve"> </w:t>
      </w:r>
      <w:r w:rsidRPr="00B567C6">
        <w:rPr>
          <w:rFonts w:cs="Times New Roman"/>
        </w:rPr>
        <w:t>trường hợp đã hết thời hạn chấp hành quyết định.</w:t>
      </w:r>
      <w:r w:rsidRPr="00B567C6">
        <w:rPr>
          <w:rFonts w:cs="Times New Roman"/>
          <w:lang w:val="en-US"/>
        </w:rPr>
        <w:t>.</w:t>
      </w:r>
      <w:r w:rsidRPr="00B567C6">
        <w:rPr>
          <w:rFonts w:cs="Times New Roman"/>
        </w:rPr>
        <w:t>.</w:t>
      </w:r>
    </w:p>
    <w:p w:rsidR="00B567C6" w:rsidRPr="00B567C6" w:rsidRDefault="00B567C6" w:rsidP="00B567C6">
      <w:pPr>
        <w:tabs>
          <w:tab w:val="left" w:pos="9071"/>
        </w:tabs>
        <w:spacing w:before="60" w:after="60" w:line="380" w:lineRule="exact"/>
        <w:ind w:firstLine="567"/>
        <w:jc w:val="both"/>
        <w:rPr>
          <w:rFonts w:cs="Times New Roman"/>
        </w:rPr>
      </w:pPr>
      <w:r w:rsidRPr="00B567C6">
        <w:rPr>
          <w:rFonts w:cs="Times New Roman"/>
          <w:lang w:val="de-DE"/>
        </w:rPr>
        <w:t xml:space="preserve">- Cán bộ, công chức, viên chức thực hiện nhiệm vụ về xử lý vi phạm hành chính thường xuyên có sự thay đổi, luân chuyển, điều động. </w:t>
      </w:r>
    </w:p>
    <w:p w:rsidR="00B567C6" w:rsidRPr="00B567C6" w:rsidRDefault="00B567C6" w:rsidP="00B567C6">
      <w:pPr>
        <w:tabs>
          <w:tab w:val="left" w:pos="9071"/>
        </w:tabs>
        <w:spacing w:before="60" w:after="60" w:line="380" w:lineRule="exact"/>
        <w:ind w:firstLine="567"/>
        <w:jc w:val="both"/>
        <w:rPr>
          <w:rFonts w:cs="Times New Roman"/>
          <w:lang w:val="nl-NL"/>
        </w:rPr>
      </w:pPr>
      <w:r w:rsidRPr="00B567C6">
        <w:rPr>
          <w:rFonts w:cs="Times New Roman"/>
          <w:lang w:val="nl-NL"/>
        </w:rPr>
        <w:t xml:space="preserve"> - Kinh phí, trang thiết bị phục vụ cho công tác quản lý nhà nước về thi hành pháp luật về xử lý vi phạm hành chính tại các cơ quan, đơn vị, địa phương còn hạn chế, chưa tương xứng với tính chất, mức độ và khối lượng công việc được giao.</w:t>
      </w:r>
    </w:p>
    <w:p w:rsidR="00B567C6" w:rsidRPr="00B567C6" w:rsidRDefault="00B567C6" w:rsidP="00B567C6">
      <w:pPr>
        <w:tabs>
          <w:tab w:val="left" w:pos="9071"/>
        </w:tabs>
        <w:spacing w:before="240" w:after="120" w:line="380" w:lineRule="exact"/>
        <w:ind w:firstLine="567"/>
        <w:jc w:val="center"/>
        <w:rPr>
          <w:rFonts w:cs="Times New Roman"/>
          <w:b/>
          <w:szCs w:val="24"/>
          <w:lang w:val="en-US"/>
        </w:rPr>
      </w:pPr>
      <w:r w:rsidRPr="00B567C6">
        <w:rPr>
          <w:rFonts w:cs="Times New Roman"/>
          <w:b/>
          <w:szCs w:val="24"/>
          <w:lang w:val="en-US"/>
        </w:rPr>
        <w:t>Phần thứ ba</w:t>
      </w:r>
    </w:p>
    <w:p w:rsidR="00B567C6" w:rsidRPr="00B567C6" w:rsidRDefault="00B567C6" w:rsidP="00B567C6">
      <w:pPr>
        <w:tabs>
          <w:tab w:val="left" w:pos="9071"/>
        </w:tabs>
        <w:ind w:firstLine="567"/>
        <w:jc w:val="center"/>
        <w:rPr>
          <w:rFonts w:cs="Times New Roman"/>
          <w:b/>
          <w:sz w:val="26"/>
          <w:szCs w:val="26"/>
          <w:lang w:val="en-US"/>
        </w:rPr>
      </w:pPr>
      <w:r w:rsidRPr="00B567C6">
        <w:rPr>
          <w:rFonts w:cs="Times New Roman"/>
          <w:b/>
          <w:sz w:val="26"/>
          <w:szCs w:val="26"/>
          <w:lang w:val="en-US"/>
        </w:rPr>
        <w:t>ĐỐI TƯỢNG, PHẠM VI, THỜI GIAN,</w:t>
      </w:r>
    </w:p>
    <w:p w:rsidR="00B567C6" w:rsidRPr="00B567C6" w:rsidRDefault="00B567C6" w:rsidP="00B567C6">
      <w:pPr>
        <w:tabs>
          <w:tab w:val="left" w:pos="9071"/>
        </w:tabs>
        <w:spacing w:line="380" w:lineRule="exact"/>
        <w:ind w:firstLine="567"/>
        <w:jc w:val="center"/>
        <w:rPr>
          <w:rFonts w:cs="Times New Roman"/>
          <w:b/>
          <w:sz w:val="26"/>
          <w:szCs w:val="26"/>
          <w:lang w:val="en-US"/>
        </w:rPr>
      </w:pPr>
      <w:r w:rsidRPr="00B567C6">
        <w:rPr>
          <w:rFonts w:cs="Times New Roman"/>
          <w:b/>
          <w:sz w:val="26"/>
          <w:szCs w:val="26"/>
          <w:lang w:val="en-US"/>
        </w:rPr>
        <w:t>MỤC TIÊU, NHIỆM VỤ, GIẢI PHÁP THỰC HIỆN ĐỀ ÁN</w:t>
      </w:r>
    </w:p>
    <w:p w:rsidR="00B567C6" w:rsidRPr="00B567C6" w:rsidRDefault="00B567C6" w:rsidP="00B567C6">
      <w:pPr>
        <w:tabs>
          <w:tab w:val="left" w:pos="9071"/>
        </w:tabs>
        <w:spacing w:before="80" w:after="80" w:line="380" w:lineRule="exact"/>
        <w:ind w:firstLine="567"/>
        <w:jc w:val="center"/>
        <w:rPr>
          <w:rFonts w:cs="Times New Roman"/>
          <w:b/>
          <w:szCs w:val="24"/>
        </w:rPr>
      </w:pPr>
    </w:p>
    <w:p w:rsidR="00B567C6" w:rsidRPr="00B567C6" w:rsidRDefault="00B567C6" w:rsidP="00B567C6">
      <w:pPr>
        <w:spacing w:before="80" w:after="80" w:line="380" w:lineRule="exact"/>
        <w:ind w:firstLine="567"/>
        <w:jc w:val="both"/>
        <w:rPr>
          <w:rFonts w:cs="Times New Roman"/>
          <w:b/>
          <w:sz w:val="26"/>
          <w:szCs w:val="26"/>
        </w:rPr>
      </w:pPr>
      <w:r w:rsidRPr="00B567C6">
        <w:rPr>
          <w:rFonts w:eastAsia="Times New Roman" w:cs="Times New Roman"/>
          <w:b/>
          <w:iCs/>
          <w:sz w:val="26"/>
          <w:szCs w:val="26"/>
          <w:lang w:val="en-US"/>
        </w:rPr>
        <w:t>I. ĐỐI TƯỢNG, PHẠM VI, THỜI GIAN THỰC HIỆN ĐỀ ÁN</w:t>
      </w:r>
    </w:p>
    <w:p w:rsidR="00B567C6" w:rsidRPr="00B567C6" w:rsidRDefault="00B567C6" w:rsidP="00B567C6">
      <w:pPr>
        <w:spacing w:before="80" w:after="80" w:line="380" w:lineRule="exact"/>
        <w:ind w:firstLine="567"/>
        <w:jc w:val="both"/>
        <w:rPr>
          <w:rFonts w:cs="Times New Roman"/>
          <w:b/>
        </w:rPr>
      </w:pPr>
      <w:r w:rsidRPr="00B567C6">
        <w:rPr>
          <w:rFonts w:cs="Times New Roman"/>
          <w:b/>
          <w:lang w:val="nl-NL"/>
        </w:rPr>
        <w:t xml:space="preserve">1. </w:t>
      </w:r>
      <w:r w:rsidRPr="00B567C6">
        <w:rPr>
          <w:rFonts w:cs="Times New Roman"/>
          <w:b/>
          <w:lang w:val="en-US"/>
        </w:rPr>
        <w:t>Đối tượng, phạm vi của Đề án</w:t>
      </w:r>
    </w:p>
    <w:p w:rsidR="00B567C6" w:rsidRPr="00B567C6" w:rsidRDefault="00B567C6" w:rsidP="00B567C6">
      <w:pPr>
        <w:spacing w:before="80" w:after="80" w:line="380" w:lineRule="exact"/>
        <w:ind w:firstLine="567"/>
        <w:jc w:val="both"/>
        <w:rPr>
          <w:rFonts w:cs="Times New Roman"/>
        </w:rPr>
      </w:pPr>
      <w:r w:rsidRPr="00B567C6">
        <w:rPr>
          <w:rFonts w:cs="Times New Roman"/>
          <w:lang w:val="en-US"/>
        </w:rPr>
        <w:t>a) Đối tượng</w:t>
      </w:r>
    </w:p>
    <w:p w:rsidR="00B567C6" w:rsidRPr="00B567C6" w:rsidRDefault="00B567C6" w:rsidP="00B567C6">
      <w:pPr>
        <w:spacing w:before="80" w:after="80" w:line="380" w:lineRule="exact"/>
        <w:ind w:firstLine="567"/>
        <w:jc w:val="both"/>
        <w:rPr>
          <w:rFonts w:cs="Times New Roman"/>
        </w:rPr>
      </w:pPr>
      <w:r w:rsidRPr="00B567C6">
        <w:rPr>
          <w:rFonts w:cs="Times New Roman"/>
          <w:lang w:val="en-US"/>
        </w:rPr>
        <w:t xml:space="preserve">- </w:t>
      </w:r>
      <w:r w:rsidRPr="00B567C6">
        <w:rPr>
          <w:rFonts w:cs="Times New Roman"/>
          <w:lang w:val="de-DE"/>
        </w:rPr>
        <w:t>Cơ quan chuyên môn thuộc Ủy ban nhân dân tỉnh;</w:t>
      </w:r>
    </w:p>
    <w:p w:rsidR="00B567C6" w:rsidRPr="00B567C6" w:rsidRDefault="00B567C6" w:rsidP="00B567C6">
      <w:pPr>
        <w:spacing w:before="80" w:after="80" w:line="380" w:lineRule="exact"/>
        <w:ind w:firstLine="567"/>
        <w:jc w:val="both"/>
        <w:rPr>
          <w:rFonts w:cs="Times New Roman"/>
        </w:rPr>
      </w:pPr>
      <w:r w:rsidRPr="00B567C6">
        <w:rPr>
          <w:rFonts w:cs="Times New Roman"/>
          <w:lang w:val="de-DE"/>
        </w:rPr>
        <w:t xml:space="preserve">- Các </w:t>
      </w:r>
      <w:r w:rsidRPr="00B567C6">
        <w:rPr>
          <w:rFonts w:cs="Times New Roman"/>
        </w:rPr>
        <w:t>cơ quan được tổ chức theo ngành dọc đóng trên địa bàn tỉnh</w:t>
      </w:r>
      <w:r w:rsidRPr="00B567C6">
        <w:rPr>
          <w:rFonts w:cs="Times New Roman"/>
          <w:lang w:val="de-DE"/>
        </w:rPr>
        <w:t>;</w:t>
      </w:r>
    </w:p>
    <w:p w:rsidR="00B567C6" w:rsidRPr="00B567C6" w:rsidRDefault="00B567C6" w:rsidP="00B567C6">
      <w:pPr>
        <w:spacing w:before="80" w:after="80" w:line="380" w:lineRule="exact"/>
        <w:ind w:firstLine="567"/>
        <w:jc w:val="both"/>
        <w:rPr>
          <w:rFonts w:cs="Times New Roman"/>
        </w:rPr>
      </w:pPr>
      <w:r w:rsidRPr="00B567C6">
        <w:rPr>
          <w:rFonts w:cs="Times New Roman"/>
          <w:lang w:val="de-DE"/>
        </w:rPr>
        <w:t>- Ủy ban nhân dân cấp huyện;</w:t>
      </w:r>
    </w:p>
    <w:p w:rsidR="00B567C6" w:rsidRPr="00B567C6" w:rsidRDefault="00B567C6" w:rsidP="00B567C6">
      <w:pPr>
        <w:spacing w:before="80" w:after="80" w:line="380" w:lineRule="exact"/>
        <w:ind w:firstLine="567"/>
        <w:jc w:val="both"/>
        <w:rPr>
          <w:rFonts w:cs="Times New Roman"/>
          <w:lang w:val="de-DE"/>
        </w:rPr>
      </w:pPr>
      <w:r w:rsidRPr="00B567C6">
        <w:rPr>
          <w:rFonts w:cs="Times New Roman"/>
          <w:lang w:val="de-DE"/>
        </w:rPr>
        <w:t xml:space="preserve">- Thủ trưởng cơ quan của người có thẩm quyền xử lý vi phạm hành chính; </w:t>
      </w:r>
    </w:p>
    <w:p w:rsidR="00B567C6" w:rsidRPr="00B567C6" w:rsidRDefault="00B567C6" w:rsidP="00B567C6">
      <w:pPr>
        <w:spacing w:before="80" w:after="80" w:line="380" w:lineRule="exact"/>
        <w:ind w:firstLine="567"/>
        <w:jc w:val="both"/>
        <w:rPr>
          <w:rFonts w:cs="Times New Roman"/>
        </w:rPr>
      </w:pPr>
      <w:r w:rsidRPr="00B567C6">
        <w:rPr>
          <w:rFonts w:cs="Times New Roman"/>
          <w:lang w:val="de-DE"/>
        </w:rPr>
        <w:t>-  Người có thẩm quyền xử lý vi phạm hành chính;</w:t>
      </w:r>
    </w:p>
    <w:p w:rsidR="00B567C6" w:rsidRPr="00B567C6" w:rsidRDefault="00B567C6" w:rsidP="00B567C6">
      <w:pPr>
        <w:spacing w:before="80" w:after="80" w:line="380" w:lineRule="exact"/>
        <w:ind w:firstLine="567"/>
        <w:jc w:val="both"/>
        <w:rPr>
          <w:rFonts w:cs="Times New Roman"/>
        </w:rPr>
      </w:pPr>
      <w:r w:rsidRPr="00B567C6">
        <w:rPr>
          <w:rFonts w:cs="Times New Roman"/>
          <w:lang w:val="de-DE"/>
        </w:rPr>
        <w:t>- Các tổ chức, cá nhân liên quan đến công tác thi hành pháp luật về xử lý vi phạm hành chính trên địa bàn tỉnh.</w:t>
      </w:r>
    </w:p>
    <w:p w:rsidR="00B567C6" w:rsidRPr="00B567C6" w:rsidRDefault="00B567C6" w:rsidP="00B567C6">
      <w:pPr>
        <w:spacing w:before="80" w:after="80" w:line="380" w:lineRule="exact"/>
        <w:ind w:firstLine="567"/>
        <w:jc w:val="both"/>
        <w:rPr>
          <w:rFonts w:cs="Times New Roman"/>
        </w:rPr>
      </w:pPr>
      <w:r w:rsidRPr="00B567C6">
        <w:rPr>
          <w:rFonts w:cs="Times New Roman"/>
          <w:lang w:val="nl-NL"/>
        </w:rPr>
        <w:t>b) Phạm vi</w:t>
      </w:r>
    </w:p>
    <w:p w:rsidR="00B567C6" w:rsidRPr="00B567C6" w:rsidRDefault="00B567C6" w:rsidP="00B567C6">
      <w:pPr>
        <w:spacing w:before="80" w:after="80" w:line="380" w:lineRule="exact"/>
        <w:ind w:firstLine="567"/>
        <w:jc w:val="both"/>
        <w:rPr>
          <w:rFonts w:cs="Times New Roman"/>
        </w:rPr>
      </w:pPr>
      <w:r w:rsidRPr="00B567C6">
        <w:rPr>
          <w:rFonts w:cs="Times New Roman"/>
          <w:lang w:val="nl-NL"/>
        </w:rPr>
        <w:t xml:space="preserve">Tập trung thực hiện một số nhiệm vụ, giải pháp chủ yếu nhằm nâng cao </w:t>
      </w:r>
      <w:r w:rsidRPr="00B567C6">
        <w:rPr>
          <w:rFonts w:eastAsia="Times New Roman" w:cs="Times New Roman"/>
          <w:iCs/>
          <w:szCs w:val="28"/>
          <w:lang w:val="en-US"/>
        </w:rPr>
        <w:t>hiệu quả thi hành pháp luật về xử lý vi phạm hành chính trên địa bàn tỉnh Tuyên Quang.</w:t>
      </w:r>
    </w:p>
    <w:p w:rsidR="00B567C6" w:rsidRPr="00B567C6" w:rsidRDefault="00B567C6" w:rsidP="00B567C6">
      <w:pPr>
        <w:spacing w:before="80" w:after="80" w:line="380" w:lineRule="exact"/>
        <w:ind w:firstLine="567"/>
        <w:jc w:val="both"/>
        <w:rPr>
          <w:rFonts w:cs="Times New Roman"/>
          <w:b/>
        </w:rPr>
      </w:pPr>
      <w:r w:rsidRPr="00B567C6">
        <w:rPr>
          <w:rFonts w:cs="Times New Roman"/>
          <w:b/>
          <w:lang w:val="nl-NL"/>
        </w:rPr>
        <w:t xml:space="preserve">2. Thời gian thực hiện </w:t>
      </w:r>
    </w:p>
    <w:p w:rsidR="00B567C6" w:rsidRPr="00B567C6" w:rsidRDefault="00B567C6" w:rsidP="00B567C6">
      <w:pPr>
        <w:spacing w:before="80" w:after="80" w:line="380" w:lineRule="exact"/>
        <w:ind w:firstLine="567"/>
        <w:jc w:val="both"/>
        <w:rPr>
          <w:rFonts w:cs="Times New Roman"/>
        </w:rPr>
      </w:pPr>
      <w:r w:rsidRPr="00B567C6">
        <w:rPr>
          <w:rFonts w:cs="Times New Roman"/>
          <w:lang w:val="nl-NL"/>
        </w:rPr>
        <w:t>Đề án được triển khai thực hiện từ năm 2022 đến hết năm 2025.</w:t>
      </w:r>
    </w:p>
    <w:p w:rsidR="00B567C6" w:rsidRPr="00B567C6" w:rsidRDefault="00B567C6" w:rsidP="00B567C6">
      <w:pPr>
        <w:spacing w:before="80" w:after="80" w:line="380" w:lineRule="exact"/>
        <w:ind w:firstLine="567"/>
        <w:rPr>
          <w:rFonts w:cs="Times New Roman"/>
          <w:b/>
          <w:sz w:val="26"/>
          <w:szCs w:val="26"/>
          <w:lang w:val="nl-NL"/>
        </w:rPr>
      </w:pPr>
      <w:r w:rsidRPr="00B567C6">
        <w:rPr>
          <w:rFonts w:cs="Times New Roman"/>
          <w:b/>
          <w:sz w:val="26"/>
          <w:szCs w:val="26"/>
          <w:lang w:val="nl-NL"/>
        </w:rPr>
        <w:t>II. MỤC TIÊU</w:t>
      </w:r>
    </w:p>
    <w:p w:rsidR="00B567C6" w:rsidRPr="00B567C6" w:rsidRDefault="00B567C6" w:rsidP="00B567C6">
      <w:pPr>
        <w:spacing w:before="80" w:after="80" w:line="380" w:lineRule="exact"/>
        <w:ind w:firstLine="567"/>
        <w:jc w:val="both"/>
        <w:rPr>
          <w:rFonts w:cs="Times New Roman"/>
          <w:b/>
          <w:lang w:val="nl-NL"/>
        </w:rPr>
      </w:pPr>
      <w:r w:rsidRPr="00B567C6">
        <w:rPr>
          <w:rFonts w:cs="Times New Roman"/>
          <w:b/>
          <w:lang w:val="nl-NL"/>
        </w:rPr>
        <w:t>1. Mục tiêu chung</w:t>
      </w:r>
    </w:p>
    <w:p w:rsidR="00B567C6" w:rsidRPr="00B567C6" w:rsidRDefault="00B567C6" w:rsidP="00B567C6">
      <w:pPr>
        <w:spacing w:before="80" w:after="80" w:line="380" w:lineRule="exact"/>
        <w:ind w:firstLine="567"/>
        <w:jc w:val="both"/>
        <w:rPr>
          <w:rFonts w:cs="Times New Roman"/>
          <w:lang w:val="nl-NL"/>
        </w:rPr>
      </w:pPr>
      <w:r w:rsidRPr="00B567C6">
        <w:rPr>
          <w:rFonts w:cs="Times New Roman"/>
          <w:lang w:val="nl-NL"/>
        </w:rPr>
        <w:t>- Tổ chức thi hành Luật Xử lý vi phạm hành chính một cách thống nhất, toàn diện, hiệu quả, bảo đảm trật tự quản lý nhà nước và phục vụ đắc lực cho công tác đấu tranh phòng, chống vi phạm pháp luật, tội phạm, tiêu cực, tham nhũng trên địa bàn tỉnh Tuyên Quang, góp phần xây dựng Nhà nước Việt Nam pháp quyền xã hội chủ nghĩa.</w:t>
      </w:r>
    </w:p>
    <w:p w:rsidR="00B567C6" w:rsidRPr="00B567C6" w:rsidRDefault="00B567C6" w:rsidP="00B567C6">
      <w:pPr>
        <w:spacing w:before="80" w:after="80" w:line="380" w:lineRule="exact"/>
        <w:ind w:firstLine="567"/>
        <w:jc w:val="both"/>
        <w:rPr>
          <w:rFonts w:cs="Times New Roman"/>
        </w:rPr>
      </w:pPr>
      <w:r w:rsidRPr="00B567C6">
        <w:rPr>
          <w:rFonts w:cs="Times New Roman"/>
          <w:lang w:val="nl-NL"/>
        </w:rPr>
        <w:t xml:space="preserve">- Triển khai thực hiện tốt chức năng, nhiệm vụ quản lý thống nhất công tác thi hành pháp luật về xử lý vi phạm hành chính mà Luật Xử lý vi phạm hành chính đã giao cho của Ủy ban nhân dân các cấp; bổ sung nguồn lực về con người, cơ sở vật chất, kinh phí, trang thiết bị phục vụ cho công tác xử lý vi phạm hành chính; </w:t>
      </w:r>
      <w:r w:rsidRPr="00B567C6">
        <w:rPr>
          <w:rFonts w:cs="Times New Roman"/>
        </w:rPr>
        <w:t>sắp xếp, kiện toàn</w:t>
      </w:r>
      <w:r w:rsidRPr="00B567C6">
        <w:rPr>
          <w:rFonts w:cs="Times New Roman"/>
          <w:lang w:val="nl-NL"/>
        </w:rPr>
        <w:t xml:space="preserve"> về tổ chức bộ máy, biên chế các </w:t>
      </w:r>
      <w:r w:rsidRPr="00B567C6">
        <w:rPr>
          <w:rFonts w:cs="Times New Roman"/>
        </w:rPr>
        <w:t xml:space="preserve">cơ quan, đơn vị đảm bảo </w:t>
      </w:r>
      <w:r w:rsidRPr="00B567C6">
        <w:rPr>
          <w:rFonts w:cs="Times New Roman"/>
          <w:lang w:val="nl-NL"/>
        </w:rPr>
        <w:t xml:space="preserve">thực hiện </w:t>
      </w:r>
      <w:r w:rsidRPr="00B567C6">
        <w:rPr>
          <w:rFonts w:cs="Times New Roman"/>
        </w:rPr>
        <w:t>có hiệu quả</w:t>
      </w:r>
      <w:r w:rsidRPr="00B567C6">
        <w:rPr>
          <w:rFonts w:cs="Times New Roman"/>
          <w:lang w:val="nl-NL"/>
        </w:rPr>
        <w:t xml:space="preserve"> chức năng, nhiệm vụ quản lý công tác theo dõi thi hành pháp luật về xử lý vi phạm hành chính.</w:t>
      </w:r>
    </w:p>
    <w:p w:rsidR="00B567C6" w:rsidRPr="00B567C6" w:rsidRDefault="00B567C6" w:rsidP="00B567C6">
      <w:pPr>
        <w:spacing w:before="80" w:after="80" w:line="380" w:lineRule="exact"/>
        <w:ind w:firstLine="567"/>
        <w:jc w:val="both"/>
        <w:rPr>
          <w:rFonts w:cs="Times New Roman"/>
          <w:lang w:val="nl-NL"/>
        </w:rPr>
      </w:pPr>
      <w:r w:rsidRPr="00B567C6">
        <w:rPr>
          <w:rFonts w:cs="Times New Roman"/>
          <w:lang w:val="nl-NL"/>
        </w:rPr>
        <w:t>- Gắn kết công tác tham mưu, xây dựng, hoàn thiện chính sách, pháp luật quản lý công tác thi hành pháp luật về xử lý vi phạm hành chính với công tác tổ chức thi hành pháp luật, theo dõi thi hành pháp luật về xử lý vi phạm hành chính.</w:t>
      </w:r>
    </w:p>
    <w:p w:rsidR="00B567C6" w:rsidRPr="00B567C6" w:rsidRDefault="00B567C6" w:rsidP="00B567C6">
      <w:pPr>
        <w:spacing w:before="80" w:after="80" w:line="380" w:lineRule="exact"/>
        <w:ind w:firstLine="567"/>
        <w:jc w:val="both"/>
        <w:rPr>
          <w:rFonts w:cs="Times New Roman"/>
          <w:b/>
        </w:rPr>
      </w:pPr>
      <w:r w:rsidRPr="00B567C6">
        <w:rPr>
          <w:rFonts w:cs="Times New Roman"/>
          <w:b/>
          <w:lang w:val="nl-NL"/>
        </w:rPr>
        <w:t>2. Mục tiêu cụ thể đến năm 2025</w:t>
      </w:r>
    </w:p>
    <w:p w:rsidR="00B567C6" w:rsidRPr="00B567C6" w:rsidRDefault="00B567C6" w:rsidP="00B567C6">
      <w:pPr>
        <w:spacing w:before="80" w:after="80" w:line="380" w:lineRule="exact"/>
        <w:ind w:firstLine="567"/>
        <w:jc w:val="both"/>
        <w:rPr>
          <w:rFonts w:cs="Times New Roman"/>
          <w:lang w:val="nl-NL"/>
        </w:rPr>
      </w:pPr>
      <w:r w:rsidRPr="00B567C6">
        <w:rPr>
          <w:rFonts w:cs="Times New Roman"/>
          <w:lang w:val="nl-NL"/>
        </w:rPr>
        <w:t xml:space="preserve">(1) Hàng năm, </w:t>
      </w:r>
      <w:r w:rsidRPr="00B567C6">
        <w:rPr>
          <w:rFonts w:cs="Times New Roman"/>
          <w:szCs w:val="26"/>
        </w:rPr>
        <w:t>đội ngũ công chức, viên chức, người có thẩm quyền xử phạt, xử lý vi phạm hành chính trên địa bàn tỉnh</w:t>
      </w:r>
      <w:r w:rsidRPr="00B567C6">
        <w:rPr>
          <w:rFonts w:cs="Times New Roman"/>
          <w:lang w:val="nl-NL"/>
        </w:rPr>
        <w:t xml:space="preserve"> được </w:t>
      </w:r>
      <w:r w:rsidRPr="00B567C6">
        <w:rPr>
          <w:rFonts w:cs="Times New Roman"/>
          <w:szCs w:val="26"/>
        </w:rPr>
        <w:t xml:space="preserve">tập huấn nghiệp vụ xử lý vi phạm hành chính chuyên sâu </w:t>
      </w:r>
      <w:r w:rsidRPr="00B567C6">
        <w:rPr>
          <w:rFonts w:cs="Times New Roman"/>
          <w:lang w:val="nl-NL"/>
        </w:rPr>
        <w:t>đạt từ 95% trở lên.</w:t>
      </w:r>
    </w:p>
    <w:p w:rsidR="00B567C6" w:rsidRPr="00B567C6" w:rsidRDefault="00B567C6" w:rsidP="00B567C6">
      <w:pPr>
        <w:spacing w:before="80" w:after="80" w:line="380" w:lineRule="exact"/>
        <w:ind w:firstLine="567"/>
        <w:jc w:val="both"/>
        <w:rPr>
          <w:rFonts w:cs="Times New Roman"/>
        </w:rPr>
      </w:pPr>
      <w:r w:rsidRPr="00B567C6">
        <w:rPr>
          <w:rFonts w:cs="Times New Roman"/>
          <w:lang w:val="nl-NL"/>
        </w:rPr>
        <w:t>(2) 100% các hành vi vi phạm hành chính phát hiện được xử lý theo quy định.</w:t>
      </w:r>
    </w:p>
    <w:p w:rsidR="00B567C6" w:rsidRPr="00B567C6" w:rsidRDefault="00B567C6" w:rsidP="00B567C6">
      <w:pPr>
        <w:spacing w:before="80" w:after="80" w:line="380" w:lineRule="exact"/>
        <w:ind w:firstLine="567"/>
        <w:jc w:val="both"/>
        <w:rPr>
          <w:rFonts w:cs="Times New Roman"/>
        </w:rPr>
      </w:pPr>
      <w:r w:rsidRPr="00B567C6">
        <w:rPr>
          <w:rFonts w:cs="Times New Roman"/>
          <w:lang w:val="nl-NL"/>
        </w:rPr>
        <w:t>(3) 100% các quyết định xử phạt vi phạm hành chính được ban hành đúng trình tự, thủ tục, thẩm quyền.</w:t>
      </w:r>
    </w:p>
    <w:p w:rsidR="00B567C6" w:rsidRPr="00B567C6" w:rsidRDefault="00B567C6" w:rsidP="00B567C6">
      <w:pPr>
        <w:spacing w:before="80" w:after="80" w:line="380" w:lineRule="exact"/>
        <w:ind w:firstLine="567"/>
        <w:jc w:val="both"/>
        <w:rPr>
          <w:rFonts w:cs="Times New Roman"/>
          <w:lang w:val="nl-NL"/>
        </w:rPr>
      </w:pPr>
      <w:r w:rsidRPr="00B567C6">
        <w:rPr>
          <w:rFonts w:cs="Times New Roman"/>
          <w:lang w:val="nl-NL"/>
        </w:rPr>
        <w:t>(4) 100% các quyết định xử phạt vi phạm hành chính được thi hành.</w:t>
      </w:r>
    </w:p>
    <w:p w:rsidR="00B567C6" w:rsidRPr="00B567C6" w:rsidRDefault="00B567C6" w:rsidP="00B567C6">
      <w:pPr>
        <w:spacing w:before="80" w:after="80" w:line="380" w:lineRule="exact"/>
        <w:ind w:firstLine="567"/>
        <w:jc w:val="both"/>
        <w:rPr>
          <w:rFonts w:cs="Times New Roman"/>
          <w:lang w:val="nl-NL"/>
        </w:rPr>
      </w:pPr>
      <w:r w:rsidRPr="00B567C6">
        <w:rPr>
          <w:rFonts w:cs="Times New Roman"/>
          <w:lang w:val="nl-NL"/>
        </w:rPr>
        <w:t>(5) 100% các quyết định áp dụng các biện pháp xử lý hành chính đảm bảo đúng đối tượng, trình tự, thủ tục, thẩm quyền và được thi hành theo quy định.</w:t>
      </w:r>
    </w:p>
    <w:p w:rsidR="00B567C6" w:rsidRPr="00B567C6" w:rsidRDefault="00B567C6" w:rsidP="00B567C6">
      <w:pPr>
        <w:spacing w:before="80" w:after="80" w:line="380" w:lineRule="exact"/>
        <w:ind w:firstLine="567"/>
        <w:jc w:val="both"/>
        <w:rPr>
          <w:rFonts w:cs="Times New Roman"/>
        </w:rPr>
      </w:pPr>
      <w:r w:rsidRPr="00B567C6">
        <w:rPr>
          <w:rFonts w:cs="Times New Roman"/>
        </w:rPr>
        <w:t>(</w:t>
      </w:r>
      <w:r w:rsidRPr="00B567C6">
        <w:rPr>
          <w:rFonts w:cs="Times New Roman"/>
          <w:lang w:val="en-GB"/>
        </w:rPr>
        <w:t>6</w:t>
      </w:r>
      <w:r w:rsidRPr="00B567C6">
        <w:rPr>
          <w:rFonts w:cs="Times New Roman"/>
        </w:rPr>
        <w:t>) Phấn đấu số vụ việc khiếu nại, tố cáo, khởi kiện ra Tòa án đối với các quyết định xử phạt, xử lý vi phạm hành chính năm sau giảm so với năm trước.</w:t>
      </w:r>
    </w:p>
    <w:p w:rsidR="00B567C6" w:rsidRPr="00B567C6" w:rsidRDefault="00B567C6" w:rsidP="00B567C6">
      <w:pPr>
        <w:spacing w:before="80" w:after="80" w:line="380" w:lineRule="exact"/>
        <w:ind w:firstLine="567"/>
        <w:rPr>
          <w:rFonts w:cs="Times New Roman"/>
          <w:b/>
          <w:sz w:val="26"/>
          <w:szCs w:val="26"/>
        </w:rPr>
      </w:pPr>
      <w:r w:rsidRPr="00B567C6">
        <w:rPr>
          <w:rFonts w:cs="Times New Roman"/>
          <w:b/>
          <w:sz w:val="26"/>
          <w:szCs w:val="26"/>
          <w:lang w:val="nl-NL"/>
        </w:rPr>
        <w:t>III. NHIỆM VỤ CỤ THỂ CỦA ĐỀ ÁN</w:t>
      </w:r>
    </w:p>
    <w:p w:rsidR="00B567C6" w:rsidRPr="00B567C6" w:rsidRDefault="00B567C6" w:rsidP="00B567C6">
      <w:pPr>
        <w:spacing w:before="80" w:after="80" w:line="380" w:lineRule="exact"/>
        <w:ind w:firstLine="567"/>
        <w:jc w:val="both"/>
        <w:rPr>
          <w:rFonts w:cs="Times New Roman"/>
          <w:b/>
          <w:spacing w:val="6"/>
          <w:lang w:val="nl-NL"/>
        </w:rPr>
      </w:pPr>
      <w:r w:rsidRPr="00B567C6">
        <w:rPr>
          <w:rFonts w:cs="Times New Roman"/>
          <w:b/>
          <w:spacing w:val="6"/>
          <w:lang w:val="nl-NL"/>
        </w:rPr>
        <w:t>1. Về thực hiện quản lý công tác thi hành pháp luật về xử lý vi phạm hành chính</w:t>
      </w:r>
    </w:p>
    <w:p w:rsidR="00B567C6" w:rsidRPr="00B567C6" w:rsidRDefault="00B567C6" w:rsidP="00B567C6">
      <w:pPr>
        <w:spacing w:before="80" w:after="80" w:line="380" w:lineRule="exact"/>
        <w:ind w:firstLine="567"/>
        <w:jc w:val="both"/>
        <w:rPr>
          <w:rFonts w:cs="Times New Roman"/>
          <w:lang w:val="nl-NL"/>
        </w:rPr>
      </w:pPr>
      <w:r w:rsidRPr="00B567C6">
        <w:rPr>
          <w:rFonts w:cs="Times New Roman"/>
          <w:lang w:val="nl-NL"/>
        </w:rPr>
        <w:t>a) Công tác xây dựng, hoàn thiện pháp luật về xử lý vi phạm hành chính</w:t>
      </w:r>
    </w:p>
    <w:p w:rsidR="00B567C6" w:rsidRPr="00B567C6" w:rsidRDefault="00B567C6" w:rsidP="00B567C6">
      <w:pPr>
        <w:spacing w:before="80" w:after="80" w:line="380" w:lineRule="exact"/>
        <w:ind w:firstLine="567"/>
        <w:jc w:val="both"/>
        <w:rPr>
          <w:rFonts w:cs="Times New Roman"/>
          <w:spacing w:val="-2"/>
          <w:lang w:val="nl-NL"/>
        </w:rPr>
      </w:pPr>
      <w:r w:rsidRPr="00B567C6">
        <w:rPr>
          <w:rFonts w:cs="Times New Roman"/>
          <w:spacing w:val="-2"/>
          <w:lang w:val="nl-NL"/>
        </w:rPr>
        <w:t>- Ban hành kế hoạch triển khai thi hành Luật sửa đổi, bổ sung một số điều của Luật Xử lý vi phạm hành chính. Tập trung triển khai thực hiện Luật Xử lý vi phạm hành chính và các văn bản hướng dẫn thi hành; kịp thời tham mưu trình Hội đồng nhân dân tỉnh ban hành hoặc Ủy ban nhân dân tỉnh ban hành theo thẩm quyền các văn bản quy phạm pháp luật về xử lý vi phạm hành chính ở địa phương theo đúng phân cấp, thẩm quyền; tạo điều kiện để các cơ quan có thẩm quyền trên địa bàn tỉnh triển khai thực hiện có hiệu quả các quy định cụ thể của pháp luật về xử lý vi phạm hành chính, góp phần thực hiện tốt công tác quản lý về xử lý vi phạm hành chính.</w:t>
      </w:r>
    </w:p>
    <w:p w:rsidR="00B567C6" w:rsidRPr="00B567C6" w:rsidRDefault="00B567C6" w:rsidP="00B567C6">
      <w:pPr>
        <w:spacing w:before="80" w:after="80" w:line="380" w:lineRule="exact"/>
        <w:ind w:firstLine="567"/>
        <w:jc w:val="both"/>
        <w:rPr>
          <w:rFonts w:cs="Times New Roman"/>
          <w:lang w:val="en-US"/>
        </w:rPr>
      </w:pPr>
      <w:r w:rsidRPr="00B567C6">
        <w:rPr>
          <w:rFonts w:cs="Times New Roman"/>
          <w:lang w:val="nl-NL"/>
        </w:rPr>
        <w:t xml:space="preserve">- Rà soát các văn bản quy phạm pháp luật do Hội đồng nhân dân, Ủy ban nhân dân các cấp ban hành liên quan đến xử lý vi phạm hành chính, nhằm kịp thời kiến nghị sửa đổi, bổ sung, thay thế, bãi bỏ các văn bản không còn phù hợp với quy định pháp luật mới ban hành và tình hình kinh tế - xã hội ở địa phương; tập trung rà soát Nghị quyết số 16/2017/NQ-HĐND của Hội đồng nhân dân tỉnh; Quyết định số 11/2016/QĐ-UBND </w:t>
      </w:r>
      <w:r w:rsidRPr="00B567C6">
        <w:rPr>
          <w:rFonts w:cs="Times New Roman"/>
          <w:i/>
          <w:lang w:val="nl-NL"/>
        </w:rPr>
        <w:t xml:space="preserve">(đã được sửa đổi, bổ sung tại </w:t>
      </w:r>
      <w:r w:rsidRPr="00B567C6">
        <w:rPr>
          <w:rFonts w:cs="Times New Roman"/>
          <w:i/>
        </w:rPr>
        <w:t>Điều 2 Quyết định số 44/2019/QĐ-UBND)</w:t>
      </w:r>
      <w:r w:rsidRPr="00B567C6">
        <w:rPr>
          <w:rFonts w:cs="Times New Roman"/>
          <w:i/>
          <w:lang w:val="en-US"/>
        </w:rPr>
        <w:t xml:space="preserve"> </w:t>
      </w:r>
      <w:r w:rsidRPr="00B567C6">
        <w:rPr>
          <w:rFonts w:cs="Times New Roman"/>
          <w:lang w:val="en-US"/>
        </w:rPr>
        <w:t>của Ủy ban nhân dân tỉnh</w:t>
      </w:r>
      <w:r w:rsidRPr="00B567C6">
        <w:rPr>
          <w:rFonts w:cs="Times New Roman"/>
        </w:rPr>
        <w:t>,</w:t>
      </w:r>
      <w:r w:rsidRPr="00B567C6">
        <w:rPr>
          <w:rFonts w:cs="Times New Roman"/>
          <w:lang w:val="en-US"/>
        </w:rPr>
        <w:t xml:space="preserve"> kịp thời đề xuất sửa đổi, bổ sung, thay thế theo quy định.</w:t>
      </w:r>
    </w:p>
    <w:p w:rsidR="00B567C6" w:rsidRPr="00B567C6" w:rsidRDefault="00B567C6" w:rsidP="00B567C6">
      <w:pPr>
        <w:spacing w:before="80" w:after="80" w:line="380" w:lineRule="exact"/>
        <w:ind w:firstLine="567"/>
        <w:jc w:val="both"/>
        <w:rPr>
          <w:rFonts w:cs="Times New Roman"/>
          <w:spacing w:val="-5"/>
          <w:lang w:val="nl-NL"/>
        </w:rPr>
      </w:pPr>
      <w:r w:rsidRPr="00B567C6">
        <w:rPr>
          <w:rFonts w:cs="Times New Roman"/>
          <w:lang w:val="nl-NL"/>
        </w:rPr>
        <w:t xml:space="preserve">- Thực hiện theo dõi thi hành pháp luật về xử lý vi phạm hành chính, trong đó </w:t>
      </w:r>
      <w:r w:rsidRPr="00B567C6">
        <w:rPr>
          <w:rFonts w:cs="Times New Roman"/>
          <w:spacing w:val="-5"/>
          <w:lang w:val="nl-NL"/>
        </w:rPr>
        <w:t>tập trung vào các lĩnh vực phức tạp, nhạy cảm, phát sinh nhiều trong đời sống xã hội.</w:t>
      </w:r>
    </w:p>
    <w:p w:rsidR="00B567C6" w:rsidRPr="00B567C6" w:rsidRDefault="00B567C6" w:rsidP="00B567C6">
      <w:pPr>
        <w:spacing w:before="80" w:after="80" w:line="380" w:lineRule="exact"/>
        <w:ind w:firstLine="567"/>
        <w:jc w:val="both"/>
        <w:rPr>
          <w:rFonts w:cs="Times New Roman"/>
          <w:lang w:val="nl-NL"/>
        </w:rPr>
      </w:pPr>
      <w:r w:rsidRPr="00B567C6">
        <w:rPr>
          <w:rFonts w:cs="Times New Roman"/>
          <w:lang w:val="nl-NL"/>
        </w:rPr>
        <w:t>b) Công tác tuyên truyền, phổ biến, bồi dưỡng, tập huấn, hướng dẫn kỹ năng, nghiệp vụ</w:t>
      </w:r>
    </w:p>
    <w:p w:rsidR="00B567C6" w:rsidRPr="00B567C6" w:rsidRDefault="00B567C6" w:rsidP="00B567C6">
      <w:pPr>
        <w:spacing w:before="80" w:after="80" w:line="380" w:lineRule="exact"/>
        <w:ind w:firstLine="567"/>
        <w:jc w:val="both"/>
        <w:rPr>
          <w:rFonts w:cs="Times New Roman"/>
        </w:rPr>
      </w:pPr>
      <w:r w:rsidRPr="00B567C6">
        <w:rPr>
          <w:rFonts w:cs="Times New Roman"/>
          <w:b/>
          <w:i/>
          <w:lang w:val="nl-NL"/>
        </w:rPr>
        <w:t xml:space="preserve">- </w:t>
      </w:r>
      <w:r w:rsidRPr="00B567C6">
        <w:rPr>
          <w:rFonts w:cs="Times New Roman"/>
        </w:rPr>
        <w:t xml:space="preserve"> Phổ biến sâu rộng quy định của Luật </w:t>
      </w:r>
      <w:r w:rsidRPr="00B567C6">
        <w:rPr>
          <w:rFonts w:cs="Times New Roman"/>
          <w:lang w:val="en-GB"/>
        </w:rPr>
        <w:t>X</w:t>
      </w:r>
      <w:r w:rsidRPr="00B567C6">
        <w:rPr>
          <w:rFonts w:cs="Times New Roman"/>
        </w:rPr>
        <w:t>ử lý vi phạm hành chính và các văn bản hướng dẫn thi hành, nhất là các nghị định về xử phạt vi phạm hành chính theo từng lĩnh vực cho cán bộ, công chức, viên chức, người lao động và nhân dân trên địa bàn tỉnh nhằm nâng cao nhận thức, hiểu biết của cơ quan, người có thẩm quyền xử phạt áp dụng các quy định của pháp luật về xử lý vi phạm hành chính kịp thời, đầy đủ, chính xác</w:t>
      </w:r>
      <w:r w:rsidRPr="00B567C6">
        <w:rPr>
          <w:rFonts w:cs="Times New Roman"/>
          <w:lang w:val="en-US"/>
        </w:rPr>
        <w:t xml:space="preserve"> và góp phần nâng cao ý thức trách nhiệm của người dân, doanh nghiệp trong việc chấp hành pháp luật, chấp hành các quyết định xử phạt vi phạm hành chính</w:t>
      </w:r>
      <w:r w:rsidRPr="00B567C6">
        <w:rPr>
          <w:rFonts w:cs="Times New Roman"/>
        </w:rPr>
        <w:t xml:space="preserve">. </w:t>
      </w:r>
    </w:p>
    <w:p w:rsidR="00B567C6" w:rsidRPr="00B567C6" w:rsidRDefault="00B567C6" w:rsidP="00B567C6">
      <w:pPr>
        <w:spacing w:before="80" w:after="80" w:line="380" w:lineRule="exact"/>
        <w:ind w:firstLine="567"/>
        <w:jc w:val="both"/>
        <w:rPr>
          <w:rFonts w:cs="Times New Roman"/>
        </w:rPr>
      </w:pPr>
      <w:r w:rsidRPr="00B567C6">
        <w:rPr>
          <w:rFonts w:cs="Times New Roman"/>
        </w:rPr>
        <w:t xml:space="preserve">- </w:t>
      </w:r>
      <w:r w:rsidRPr="00B567C6">
        <w:rPr>
          <w:rFonts w:cs="Times New Roman"/>
          <w:lang w:val="en-GB"/>
        </w:rPr>
        <w:t>Đ</w:t>
      </w:r>
      <w:r w:rsidRPr="00B567C6">
        <w:rPr>
          <w:rFonts w:cs="Times New Roman"/>
          <w:lang w:val="nl-NL"/>
        </w:rPr>
        <w:t xml:space="preserve">ổi mới các hình thức tuyên truyền, phổ biến pháp luật về xử lý vi phạm hành chính như mở chuyên trang về xử lý vi phạm hành chính trên Trang thông tin điện tử Phổ biến, giáo dục pháp luật Tuyên Quang và Cổng/Trang của các cơ quan, đơn vị, địa phương có thẩm quyền xử phạt vi phạm hành chính; biên soạn tài liệu tuyên truyền dưới dạng tờ gấp, hỏi - đáp để cung cấp cho nhân dân; xây dựng chuyên mục </w:t>
      </w:r>
      <w:r w:rsidRPr="00B567C6">
        <w:rPr>
          <w:rFonts w:cs="Times New Roman"/>
          <w:b/>
          <w:i/>
          <w:lang w:val="nl-NL"/>
        </w:rPr>
        <w:t xml:space="preserve">"Tìm hiểu pháp luật về xử phạt vi phạm hành chính" </w:t>
      </w:r>
      <w:r w:rsidRPr="00B567C6">
        <w:rPr>
          <w:rFonts w:cs="Times New Roman"/>
          <w:lang w:val="nl-NL"/>
        </w:rPr>
        <w:t xml:space="preserve">trên Báo Tuyên Quang, Đài Phát thanh và Truyền hình tỉnh, các Cổng/Trang thông tin điện tử; tổ chức các Hội thi, cuộc thi tìm hiểu pháp luật về xử lý vi phạm hành chính... </w:t>
      </w:r>
    </w:p>
    <w:p w:rsidR="00B567C6" w:rsidRPr="00B567C6" w:rsidRDefault="00B567C6" w:rsidP="00B567C6">
      <w:pPr>
        <w:spacing w:before="80" w:after="80" w:line="380" w:lineRule="exact"/>
        <w:ind w:firstLine="567"/>
        <w:jc w:val="both"/>
        <w:rPr>
          <w:rFonts w:cs="Times New Roman"/>
          <w:spacing w:val="-3"/>
          <w:szCs w:val="26"/>
        </w:rPr>
      </w:pPr>
      <w:r w:rsidRPr="00B567C6">
        <w:rPr>
          <w:rFonts w:cs="Times New Roman"/>
          <w:lang w:val="nl-NL"/>
        </w:rPr>
        <w:t xml:space="preserve">- </w:t>
      </w:r>
      <w:r w:rsidRPr="00B567C6">
        <w:rPr>
          <w:rFonts w:cs="Times New Roman"/>
        </w:rPr>
        <w:t>Chú trọng bồi dưỡng, tập huấn, triển khai, hướng dẫn Luật Xử lý vi phạm hành chính và văn bản hướng dẫn thi hành.</w:t>
      </w:r>
      <w:r w:rsidRPr="00B567C6">
        <w:rPr>
          <w:rFonts w:cs="Times New Roman"/>
          <w:lang w:val="en-US"/>
        </w:rPr>
        <w:t xml:space="preserve"> </w:t>
      </w:r>
      <w:r w:rsidRPr="00B567C6">
        <w:rPr>
          <w:rFonts w:cs="Times New Roman"/>
          <w:szCs w:val="26"/>
        </w:rPr>
        <w:t xml:space="preserve">Tổ chức </w:t>
      </w:r>
      <w:r w:rsidRPr="00B567C6">
        <w:rPr>
          <w:rFonts w:cs="Times New Roman"/>
          <w:szCs w:val="26"/>
          <w:lang w:val="en-US"/>
        </w:rPr>
        <w:t>h</w:t>
      </w:r>
      <w:r w:rsidRPr="00B567C6">
        <w:rPr>
          <w:rFonts w:cs="Times New Roman"/>
          <w:szCs w:val="26"/>
        </w:rPr>
        <w:t xml:space="preserve">ội thảo, tọa đàm về thi hành pháp luật xử lý vi phạm hành chính trong một số lĩnh vực có nhiều vi phạm, phức tạp; các lớp tập huấn, bồi dưỡng nghiệp vụ xử lý vi phạm hành chính chuyên sâu, theo từng lĩnh vực cho người có thẩm quyền xử phạt, xử lý vi phạm hành chính </w:t>
      </w:r>
      <w:r w:rsidRPr="00B567C6">
        <w:rPr>
          <w:rFonts w:cs="Times New Roman"/>
          <w:szCs w:val="26"/>
          <w:lang w:val="en-US"/>
        </w:rPr>
        <w:t xml:space="preserve">và </w:t>
      </w:r>
      <w:r w:rsidRPr="00B567C6">
        <w:rPr>
          <w:rFonts w:cs="Times New Roman"/>
          <w:szCs w:val="26"/>
        </w:rPr>
        <w:t xml:space="preserve">đội ngũ người tham mưu thực hiện công tác xử lý vi phạm hành chính. </w:t>
      </w:r>
      <w:r w:rsidRPr="00B567C6">
        <w:rPr>
          <w:rFonts w:cs="Times New Roman"/>
          <w:spacing w:val="-3"/>
          <w:szCs w:val="26"/>
        </w:rPr>
        <w:t>Chú trọng làm tốt công tác tư vấn, giải đáp, hướng dẫn việc áp dụng pháp luật trong xử lý vi phạm hành chính theo đề nghị của các cơ quan, tổ chức, cá nhân.</w:t>
      </w:r>
    </w:p>
    <w:p w:rsidR="00B567C6" w:rsidRPr="00B567C6" w:rsidRDefault="00B567C6" w:rsidP="00B567C6">
      <w:pPr>
        <w:spacing w:before="80" w:after="80" w:line="380" w:lineRule="exact"/>
        <w:ind w:firstLine="567"/>
        <w:jc w:val="both"/>
        <w:rPr>
          <w:rFonts w:cs="Times New Roman"/>
        </w:rPr>
      </w:pPr>
      <w:r w:rsidRPr="00B567C6">
        <w:rPr>
          <w:rFonts w:cs="Times New Roman"/>
          <w:lang w:val="en-US"/>
        </w:rPr>
        <w:t>- Xây dựng tài liệu hướng dẫn nghiệp vụ cụ thể về trình tự, thủ tục, lập hồ sơ xử lý vi phạm hành chính trong từng lĩnh vực, góp phần từng bước khắc phục căn bản tình trạng trình tự, thủ tục và hồ sơ xử lý vi phạm hành chính còn sai sót.</w:t>
      </w:r>
    </w:p>
    <w:p w:rsidR="00B567C6" w:rsidRPr="00B567C6" w:rsidRDefault="00B567C6" w:rsidP="00B567C6">
      <w:pPr>
        <w:spacing w:before="80" w:after="80" w:line="380" w:lineRule="exact"/>
        <w:ind w:firstLine="567"/>
        <w:jc w:val="both"/>
        <w:rPr>
          <w:rFonts w:cs="Times New Roman"/>
          <w:szCs w:val="26"/>
        </w:rPr>
      </w:pPr>
      <w:r w:rsidRPr="00B567C6">
        <w:rPr>
          <w:rFonts w:cs="Times New Roman"/>
          <w:szCs w:val="26"/>
        </w:rPr>
        <w:tab/>
        <w:t>c) Công tác kiểm tra, thanh tra việc thi hành pháp luật về xử lý vi phạm hành chính ở địa phương</w:t>
      </w:r>
    </w:p>
    <w:p w:rsidR="00B567C6" w:rsidRPr="00B567C6" w:rsidRDefault="00B567C6" w:rsidP="00B567C6">
      <w:pPr>
        <w:spacing w:before="80" w:after="80" w:line="380" w:lineRule="exact"/>
        <w:ind w:firstLine="567"/>
        <w:jc w:val="both"/>
        <w:rPr>
          <w:rFonts w:cs="Times New Roman"/>
          <w:szCs w:val="26"/>
        </w:rPr>
      </w:pPr>
      <w:r w:rsidRPr="00B567C6">
        <w:rPr>
          <w:rFonts w:cs="Times New Roman"/>
          <w:szCs w:val="26"/>
        </w:rPr>
        <w:t>* Công tác kiểm tra</w:t>
      </w:r>
    </w:p>
    <w:p w:rsidR="00B567C6" w:rsidRPr="00B567C6" w:rsidRDefault="00B567C6" w:rsidP="00B567C6">
      <w:pPr>
        <w:spacing w:before="80" w:after="80" w:line="380" w:lineRule="exact"/>
        <w:ind w:firstLine="567"/>
        <w:jc w:val="both"/>
        <w:rPr>
          <w:rFonts w:cs="Times New Roman"/>
          <w:lang w:val="en-US"/>
        </w:rPr>
      </w:pPr>
      <w:r w:rsidRPr="00B567C6">
        <w:rPr>
          <w:rFonts w:cs="Times New Roman"/>
          <w:lang w:val="en-US"/>
        </w:rPr>
        <w:t xml:space="preserve">- Thường xuyên kiểm tra để kịp thời phát hiện, ngăn chặn và xử lý nghiêm minh các hành vi vi phạm pháp luật theo đúng quy định của pháp luật. Kiên quyết </w:t>
      </w:r>
      <w:r w:rsidRPr="00B567C6">
        <w:rPr>
          <w:rFonts w:cs="Times New Roman"/>
        </w:rPr>
        <w:t>xử lý nghiêm các cá nhân, tổ chức cố tình bao che, những trường hợp vi phạm hành chính, phát hiện vi phạm hành chính nhưng không xử lý theo đúng quy định của pháp luật</w:t>
      </w:r>
      <w:r w:rsidRPr="00B567C6">
        <w:rPr>
          <w:rFonts w:cs="Times New Roman"/>
          <w:lang w:val="en-US"/>
        </w:rPr>
        <w:t>.</w:t>
      </w:r>
    </w:p>
    <w:p w:rsidR="00B567C6" w:rsidRPr="00B567C6" w:rsidRDefault="00B567C6" w:rsidP="00B567C6">
      <w:pPr>
        <w:spacing w:before="80" w:after="80" w:line="380" w:lineRule="exact"/>
        <w:ind w:firstLine="567"/>
        <w:jc w:val="both"/>
        <w:rPr>
          <w:rFonts w:cs="Times New Roman"/>
          <w:b/>
        </w:rPr>
      </w:pPr>
      <w:r w:rsidRPr="00B567C6">
        <w:rPr>
          <w:rFonts w:cs="Times New Roman"/>
          <w:lang w:val="en-US"/>
        </w:rPr>
        <w:t xml:space="preserve">- Thực hiện có hiệu quả việc </w:t>
      </w:r>
      <w:r w:rsidRPr="00B567C6">
        <w:rPr>
          <w:rFonts w:cs="Times New Roman"/>
        </w:rPr>
        <w:t>kiểm tra</w:t>
      </w:r>
      <w:r w:rsidRPr="00B567C6">
        <w:rPr>
          <w:rFonts w:cs="Times New Roman"/>
          <w:lang w:val="en-US"/>
        </w:rPr>
        <w:t xml:space="preserve"> </w:t>
      </w:r>
      <w:r w:rsidRPr="00B567C6">
        <w:rPr>
          <w:rFonts w:cs="Times New Roman"/>
        </w:rPr>
        <w:t>công tác thi hành pháp luật về xử lý vi phạm hành chính</w:t>
      </w:r>
      <w:r w:rsidRPr="00B567C6">
        <w:rPr>
          <w:rFonts w:cs="Times New Roman"/>
          <w:lang w:val="en-US"/>
        </w:rPr>
        <w:t xml:space="preserve"> định kỳ, theo địa bàn, chuyên đề hoặc theo ngành, lĩnh vực hoặc đột xuất theo quy định của Nghị định số 19/2020/NĐ-CP:</w:t>
      </w:r>
    </w:p>
    <w:p w:rsidR="00B567C6" w:rsidRPr="00B567C6" w:rsidRDefault="00B567C6" w:rsidP="00B567C6">
      <w:pPr>
        <w:spacing w:before="80" w:after="80" w:line="380" w:lineRule="exact"/>
        <w:ind w:firstLine="567"/>
        <w:jc w:val="both"/>
        <w:rPr>
          <w:rFonts w:cs="Times New Roman"/>
          <w:lang w:val="en-US"/>
        </w:rPr>
      </w:pPr>
      <w:r w:rsidRPr="00B567C6">
        <w:rPr>
          <w:rFonts w:cs="Times New Roman"/>
          <w:lang w:val="en-US"/>
        </w:rPr>
        <w:t xml:space="preserve">Sở Tư pháp, Phòng Tư pháp có trách nhiệm tham mưu giúp Chủ tịch Ủy ban nhân dân cùng cấp thực hiện kiểm tra công tác thi hành pháp luật về xử lý vi phạm hành chính ở địa phương theo định kỳ, theo địa bàn, chuyên đề hoặc theo ngành, lĩnh vực hoặc đột xuất theo quy định của Nghị định số 19/2020/NĐ-CP của Chính phủ, </w:t>
      </w:r>
      <w:r w:rsidRPr="00B567C6">
        <w:rPr>
          <w:rFonts w:cs="Times New Roman"/>
        </w:rPr>
        <w:t xml:space="preserve">trong đó </w:t>
      </w:r>
      <w:r w:rsidRPr="00B567C6">
        <w:rPr>
          <w:rFonts w:cs="Times New Roman"/>
          <w:lang w:val="en-US"/>
        </w:rPr>
        <w:t xml:space="preserve">trọng tâm hàng năm </w:t>
      </w:r>
      <w:r w:rsidRPr="00B567C6">
        <w:rPr>
          <w:rFonts w:cs="Times New Roman"/>
        </w:rPr>
        <w:t xml:space="preserve">tập trung </w:t>
      </w:r>
      <w:r w:rsidRPr="00B567C6">
        <w:rPr>
          <w:rFonts w:cs="Times New Roman"/>
          <w:lang w:val="en-US"/>
        </w:rPr>
        <w:t xml:space="preserve">kiểm tra theo </w:t>
      </w:r>
      <w:r w:rsidRPr="00B567C6">
        <w:rPr>
          <w:rFonts w:cs="Times New Roman"/>
        </w:rPr>
        <w:t>các lĩnh vực như: đất đai, môi trường, khoáng sản, xây dựng, giao thông vận tải, an toàn thực phẩm, an ninh, trật tự, an toàn xã hội; phòng, chống tệ nạn xã hội; phòng và chữa cháy;</w:t>
      </w:r>
      <w:r w:rsidRPr="00B567C6">
        <w:rPr>
          <w:rFonts w:cs="Times New Roman"/>
          <w:lang w:val="en-US"/>
        </w:rPr>
        <w:t xml:space="preserve"> bảo vệ và phát triển rừng</w:t>
      </w:r>
      <w:r w:rsidRPr="00B567C6">
        <w:rPr>
          <w:rFonts w:cs="Times New Roman"/>
        </w:rPr>
        <w:t>.</w:t>
      </w:r>
      <w:r w:rsidRPr="00B567C6">
        <w:rPr>
          <w:rFonts w:cs="Times New Roman"/>
          <w:lang w:val="en-US"/>
        </w:rPr>
        <w:t>..</w:t>
      </w:r>
    </w:p>
    <w:p w:rsidR="00B567C6" w:rsidRPr="00B567C6" w:rsidRDefault="00B567C6" w:rsidP="00B567C6">
      <w:pPr>
        <w:spacing w:before="80" w:after="80" w:line="380" w:lineRule="exact"/>
        <w:ind w:firstLine="567"/>
        <w:jc w:val="both"/>
        <w:rPr>
          <w:rFonts w:cs="Times New Roman"/>
          <w:szCs w:val="28"/>
        </w:rPr>
      </w:pPr>
      <w:r w:rsidRPr="00B567C6">
        <w:rPr>
          <w:rFonts w:cs="Times New Roman"/>
          <w:lang w:val="en-US"/>
        </w:rPr>
        <w:t xml:space="preserve">Tổ chức pháp chế hoặc tổ chức có chức năng nhiệm vụ tương đương thuộc các cơ quan, đơn vị quản lý người có thẩm quyền xử phạt vi phạm hành chính có trách nhiệm giúp Thủ trưởng cơ quan, đơn vị quản lý người có thẩm quyền xử phạt vi phạm hành chính thực hiện việc kiểm tra theo yêu cầu </w:t>
      </w:r>
      <w:r w:rsidRPr="00B567C6">
        <w:rPr>
          <w:rFonts w:cs="Times New Roman"/>
          <w:szCs w:val="28"/>
          <w:lang w:val="en-US"/>
        </w:rPr>
        <w:t xml:space="preserve">quản </w:t>
      </w:r>
      <w:r w:rsidRPr="00B567C6">
        <w:rPr>
          <w:rFonts w:eastAsia="Times New Roman" w:cs="Times New Roman"/>
          <w:szCs w:val="28"/>
          <w:lang w:val="en-US"/>
        </w:rPr>
        <w:t>lý nhà nước về xử lý vi phạm hành chính hoặc kiểm tra việc thi hành pháp luật về xử lý vi phạm hành chính thuộc phạm vi quản lý liên ngành đang có nhiều khó khăn, vướng mắc, bất cập hoặc đối với vụ việc phức tạp hoặc đột xuất theo quy định của Nghị định số 19/2020/NĐ-CP.</w:t>
      </w:r>
    </w:p>
    <w:p w:rsidR="00B567C6" w:rsidRPr="00B567C6" w:rsidRDefault="00B567C6" w:rsidP="00B567C6">
      <w:pPr>
        <w:spacing w:before="80" w:after="80" w:line="380" w:lineRule="exact"/>
        <w:ind w:firstLine="567"/>
        <w:jc w:val="both"/>
        <w:rPr>
          <w:rFonts w:eastAsia="Times New Roman" w:cs="Times New Roman"/>
          <w:szCs w:val="28"/>
        </w:rPr>
      </w:pPr>
      <w:r w:rsidRPr="00B567C6">
        <w:rPr>
          <w:rFonts w:eastAsia="Times New Roman" w:cs="Times New Roman"/>
          <w:szCs w:val="28"/>
        </w:rPr>
        <w:t>* Công tác thanh tra</w:t>
      </w:r>
    </w:p>
    <w:p w:rsidR="00B567C6" w:rsidRPr="00B567C6" w:rsidRDefault="00B567C6" w:rsidP="00B567C6">
      <w:pPr>
        <w:spacing w:before="80" w:after="80" w:line="380" w:lineRule="exact"/>
        <w:ind w:firstLine="567"/>
        <w:jc w:val="both"/>
        <w:rPr>
          <w:rFonts w:cs="Times New Roman"/>
          <w:szCs w:val="26"/>
        </w:rPr>
      </w:pPr>
      <w:r w:rsidRPr="00B567C6">
        <w:rPr>
          <w:rFonts w:cs="Times New Roman"/>
          <w:szCs w:val="26"/>
          <w:lang w:val="it-IT"/>
        </w:rPr>
        <w:t>Tổ chức thanh tra theo kiến nghị của Sở Tư pháp hoặc khi có phản ánh, kiến nghị của cá nhân, tổ chức, báo chí về việc áp dụng pháp luật về xử lý vi phạm hành chính có ảnh hưởng nghiêm trọng đến quyền, lợi ích hợp pháp của cá nhân, tổ chức ở địa phương theo quy định tại Điều 39 Nghị định số 118/2021/NĐ-CP.</w:t>
      </w:r>
    </w:p>
    <w:p w:rsidR="00B567C6" w:rsidRPr="00B567C6" w:rsidRDefault="00B567C6" w:rsidP="00B567C6">
      <w:pPr>
        <w:spacing w:before="80" w:after="80" w:line="380" w:lineRule="exact"/>
        <w:ind w:firstLine="567"/>
        <w:jc w:val="both"/>
        <w:rPr>
          <w:rFonts w:cs="Times New Roman"/>
          <w:szCs w:val="26"/>
        </w:rPr>
      </w:pPr>
      <w:r w:rsidRPr="00B567C6">
        <w:rPr>
          <w:rFonts w:cs="Times New Roman"/>
          <w:szCs w:val="26"/>
        </w:rPr>
        <w:t>d) Công tác giải quyết khiếu nại, tố cáo về xử lý vi phạm hành chính</w:t>
      </w:r>
    </w:p>
    <w:p w:rsidR="00B567C6" w:rsidRPr="00B567C6" w:rsidRDefault="00B567C6" w:rsidP="00B567C6">
      <w:pPr>
        <w:spacing w:before="80" w:after="80" w:line="380" w:lineRule="exact"/>
        <w:ind w:firstLine="567"/>
        <w:jc w:val="both"/>
        <w:rPr>
          <w:rFonts w:cs="Times New Roman"/>
          <w:szCs w:val="26"/>
          <w:lang w:val="en-US"/>
        </w:rPr>
      </w:pPr>
      <w:r w:rsidRPr="00B567C6">
        <w:rPr>
          <w:rFonts w:cs="Times New Roman"/>
          <w:lang w:val="nl-NL"/>
        </w:rPr>
        <w:t>T</w:t>
      </w:r>
      <w:r w:rsidRPr="00B567C6">
        <w:rPr>
          <w:rFonts w:cs="Times New Roman"/>
          <w:szCs w:val="26"/>
        </w:rPr>
        <w:t xml:space="preserve">ập trung giải quyết tốt các khiếu nại, tố cáo về xử lý vi phạm hành chính theo đúng trình tự thủ tục của Luật Khiếu nại, Luật Tố cáo và các văn bản pháp luật có liên quan; </w:t>
      </w:r>
      <w:r w:rsidRPr="00B567C6">
        <w:rPr>
          <w:rFonts w:cs="Times New Roman"/>
          <w:szCs w:val="26"/>
          <w:lang w:val="en-US"/>
        </w:rPr>
        <w:t xml:space="preserve">tổ chức giải quyết các khiếu nại, tố cáo về </w:t>
      </w:r>
      <w:r w:rsidRPr="00B567C6">
        <w:rPr>
          <w:rFonts w:cs="Times New Roman"/>
          <w:szCs w:val="26"/>
        </w:rPr>
        <w:t xml:space="preserve">xử lý vi phạm hành chính </w:t>
      </w:r>
      <w:r w:rsidRPr="00B567C6">
        <w:rPr>
          <w:rFonts w:cs="Times New Roman"/>
          <w:szCs w:val="26"/>
          <w:lang w:val="en-GB"/>
        </w:rPr>
        <w:t xml:space="preserve">kịp thời, đúng </w:t>
      </w:r>
      <w:r w:rsidRPr="00B567C6">
        <w:rPr>
          <w:rFonts w:cs="Times New Roman"/>
          <w:szCs w:val="26"/>
          <w:lang w:val="en-US"/>
        </w:rPr>
        <w:t xml:space="preserve">pháp luật; giải quyết dứt điểm </w:t>
      </w:r>
      <w:r w:rsidRPr="00B567C6">
        <w:rPr>
          <w:rFonts w:cs="Times New Roman"/>
          <w:szCs w:val="26"/>
        </w:rPr>
        <w:t>không làm phát sinh các vụ việc khiếu nại, tố cáo kéo dài</w:t>
      </w:r>
      <w:r w:rsidRPr="00B567C6">
        <w:rPr>
          <w:rFonts w:cs="Times New Roman"/>
          <w:szCs w:val="26"/>
          <w:lang w:val="en-US"/>
        </w:rPr>
        <w:t xml:space="preserve"> ảnh hưởng tới hoạt động của các cơ quan, đơn vị, ảnh hưởng tới quyền và lợi ích của cá nhân, tổ chức.</w:t>
      </w:r>
    </w:p>
    <w:p w:rsidR="00B567C6" w:rsidRPr="00B567C6" w:rsidRDefault="00B567C6" w:rsidP="00B567C6">
      <w:pPr>
        <w:spacing w:before="80" w:after="80" w:line="380" w:lineRule="exact"/>
        <w:ind w:firstLine="567"/>
        <w:jc w:val="both"/>
        <w:rPr>
          <w:rFonts w:cs="Times New Roman"/>
          <w:szCs w:val="26"/>
          <w:lang w:val="en-US"/>
        </w:rPr>
      </w:pPr>
      <w:r w:rsidRPr="00B567C6">
        <w:rPr>
          <w:rFonts w:cs="Times New Roman"/>
          <w:szCs w:val="26"/>
          <w:lang w:val="en-US"/>
        </w:rPr>
        <w:t>đ) Chế độ báo cáo, thống kê</w:t>
      </w:r>
    </w:p>
    <w:p w:rsidR="00B567C6" w:rsidRPr="00B567C6" w:rsidRDefault="00B567C6" w:rsidP="00B567C6">
      <w:pPr>
        <w:spacing w:before="80" w:after="80" w:line="380" w:lineRule="exact"/>
        <w:ind w:firstLine="567"/>
        <w:jc w:val="both"/>
        <w:rPr>
          <w:rFonts w:cs="Times New Roman"/>
          <w:szCs w:val="26"/>
          <w:lang w:val="en-US"/>
        </w:rPr>
      </w:pPr>
      <w:r w:rsidRPr="00B567C6">
        <w:rPr>
          <w:rFonts w:cs="Times New Roman"/>
          <w:szCs w:val="26"/>
          <w:lang w:val="en-US"/>
        </w:rPr>
        <w:t>Thực hiện kịp thời, đầy đủ chế độ báo cáo, thống kê theo quy định của Luật xử lý vi phạm hành chính, các văn bản hướng dẫn thi hành Luật và hướng dẫn của Bộ Tư pháp.</w:t>
      </w:r>
    </w:p>
    <w:p w:rsidR="00B567C6" w:rsidRPr="00B567C6" w:rsidRDefault="00B567C6" w:rsidP="00B567C6">
      <w:pPr>
        <w:spacing w:before="80" w:after="80" w:line="380" w:lineRule="exact"/>
        <w:ind w:firstLine="567"/>
        <w:jc w:val="both"/>
        <w:rPr>
          <w:rFonts w:cs="Times New Roman"/>
          <w:b/>
          <w:spacing w:val="-3"/>
        </w:rPr>
      </w:pPr>
      <w:r w:rsidRPr="00B567C6">
        <w:rPr>
          <w:rFonts w:cs="Times New Roman"/>
          <w:b/>
          <w:lang w:val="nl-NL"/>
        </w:rPr>
        <w:t xml:space="preserve">2. Về xử phạt vi phạm hành chính, áp dụng các biện pháp xử lý vi phạm hành chính, các biện pháp ngăn chặn và bảo đảm xử lý vi phạm hành chính, </w:t>
      </w:r>
      <w:r w:rsidRPr="00B567C6">
        <w:rPr>
          <w:rFonts w:cs="Times New Roman"/>
          <w:b/>
          <w:spacing w:val="-3"/>
          <w:lang w:val="nl-NL"/>
        </w:rPr>
        <w:t xml:space="preserve">các biện pháp thay thế xử lý vi phạm hành chính đối với người chưa thành niên </w:t>
      </w:r>
    </w:p>
    <w:p w:rsidR="00B567C6" w:rsidRPr="00B567C6" w:rsidRDefault="00B567C6" w:rsidP="00B567C6">
      <w:pPr>
        <w:spacing w:before="80" w:after="80" w:line="380" w:lineRule="exact"/>
        <w:ind w:firstLine="567"/>
        <w:jc w:val="both"/>
        <w:rPr>
          <w:rFonts w:cs="Times New Roman"/>
          <w:spacing w:val="-4"/>
          <w:lang w:val="nl-NL"/>
        </w:rPr>
      </w:pPr>
      <w:r w:rsidRPr="00B567C6">
        <w:rPr>
          <w:rFonts w:cs="Times New Roman"/>
          <w:spacing w:val="-4"/>
          <w:lang w:val="nl-NL"/>
        </w:rPr>
        <w:t xml:space="preserve">- Kịp thời phát hiện, lập biên bản vi phạm hành chính, thực hiện xử phạt vi phạm hành chính và tổ chức thi hành quyết định xử phạt vi phạm hành chính; áp dụng và thi hành các biện pháp xử lý vi phạm hành chính, ngăn chặn và bảo đảm xử lý vi phạm hành chính, các biện pháp thay thế xử lý vi phạm hành chính đối với người chưa thành niên theo quy định. Không để xảy ra tình trạng không xử phạt được do hết thời hạn, thời hiệu xử phạt vi phạm hành chính. Thực hiện đúng việc áp dụng pháp luật, hồ sơ, trình tự, thủ tục xử phạt vi phạm hành chính. </w:t>
      </w:r>
    </w:p>
    <w:p w:rsidR="00B567C6" w:rsidRPr="00B567C6" w:rsidRDefault="00B567C6" w:rsidP="00B567C6">
      <w:pPr>
        <w:spacing w:before="80" w:after="80" w:line="380" w:lineRule="exact"/>
        <w:ind w:firstLine="567"/>
        <w:jc w:val="both"/>
        <w:rPr>
          <w:rFonts w:cs="Times New Roman"/>
          <w:lang w:val="nl-NL"/>
        </w:rPr>
      </w:pPr>
      <w:r w:rsidRPr="00B567C6">
        <w:rPr>
          <w:rFonts w:cs="Times New Roman"/>
          <w:lang w:val="nl-NL"/>
        </w:rPr>
        <w:t xml:space="preserve">- Chú trọng việc tổ chức thi hành quyết định xử phạt vi phạm hành chính, kịp thời tổ chức cưỡng chế thi hành quyết định xử phạt vi phạm hành chính theo quy định nhằm đảm bảo hiệu lực, hiệu quả trong quản lý nhà nước và tính nghiêm minh của pháp luật. </w:t>
      </w:r>
    </w:p>
    <w:p w:rsidR="00B567C6" w:rsidRPr="00B567C6" w:rsidRDefault="00B567C6" w:rsidP="00B567C6">
      <w:pPr>
        <w:spacing w:before="80" w:after="80" w:line="380" w:lineRule="exact"/>
        <w:ind w:firstLine="567"/>
        <w:jc w:val="both"/>
        <w:rPr>
          <w:rFonts w:cs="Times New Roman"/>
          <w:lang w:val="nl-NL"/>
        </w:rPr>
      </w:pPr>
      <w:r w:rsidRPr="00B567C6">
        <w:rPr>
          <w:rFonts w:cs="Times New Roman"/>
          <w:lang w:val="nl-NL"/>
        </w:rPr>
        <w:t xml:space="preserve">- </w:t>
      </w:r>
      <w:r w:rsidRPr="00B567C6">
        <w:rPr>
          <w:rFonts w:cs="Times New Roman"/>
          <w:szCs w:val="28"/>
          <w:lang w:val="nl-NL"/>
        </w:rPr>
        <w:t>Xây dựng Cơ sở dữ liệu về xử lý vi phạm hành chính tỉnh Tuyên Quang</w:t>
      </w:r>
      <w:r w:rsidRPr="00B567C6">
        <w:rPr>
          <w:rFonts w:cs="Times New Roman"/>
          <w:b/>
          <w:i/>
          <w:szCs w:val="28"/>
          <w:lang w:val="nl-NL"/>
        </w:rPr>
        <w:t xml:space="preserve"> </w:t>
      </w:r>
      <w:r w:rsidRPr="00B567C6">
        <w:rPr>
          <w:rFonts w:cs="Times New Roman"/>
          <w:szCs w:val="28"/>
          <w:lang w:val="nl-NL"/>
        </w:rPr>
        <w:t xml:space="preserve">để phục vụ cho công tác quản lý xử lý vi phạm hành chính trên địa bàn tỉnh </w:t>
      </w:r>
      <w:r w:rsidRPr="00B567C6">
        <w:rPr>
          <w:rFonts w:cs="Times New Roman"/>
          <w:spacing w:val="-3"/>
          <w:szCs w:val="28"/>
        </w:rPr>
        <w:t>theo quy định tại khoản 4 Điều 39 Nghị định số 118/2021/NĐ-CP</w:t>
      </w:r>
      <w:r w:rsidRPr="00B567C6">
        <w:rPr>
          <w:rFonts w:cs="Times New Roman"/>
          <w:spacing w:val="-3"/>
          <w:szCs w:val="28"/>
          <w:lang w:val="en-GB"/>
        </w:rPr>
        <w:t xml:space="preserve">, </w:t>
      </w:r>
      <w:r w:rsidRPr="00B567C6">
        <w:rPr>
          <w:rFonts w:cs="Times New Roman"/>
          <w:lang w:val="nl-NL"/>
        </w:rPr>
        <w:t>hướng tới tích hợp vào Cơ sở dữ liệu quốc gia về xử lý vi phạm hành chính và Cơ sở dữ liệu Quốc gia về dân cư theo Quyết định số 06/QĐ-TTg ngày 06/01/2022 của Thủ tướng Chính phủ phê duyệt Đề án “</w:t>
      </w:r>
      <w:r w:rsidRPr="00B567C6">
        <w:rPr>
          <w:rFonts w:cs="Times New Roman"/>
          <w:i/>
          <w:lang w:val="nl-NL"/>
        </w:rPr>
        <w:t>Phát triển ứng dụng dữ liệu về dân cư, định danh và xác thực điện tử phục vụ chuyển đổi số quốc gia giai đoạn 2022-2025, tầm nhìn đến năm 2030”</w:t>
      </w:r>
      <w:r w:rsidRPr="00B567C6">
        <w:rPr>
          <w:rFonts w:cs="Times New Roman"/>
          <w:lang w:val="nl-NL"/>
        </w:rPr>
        <w:t>.</w:t>
      </w:r>
    </w:p>
    <w:p w:rsidR="00B567C6" w:rsidRPr="00B567C6" w:rsidRDefault="00B567C6" w:rsidP="00B567C6">
      <w:pPr>
        <w:pStyle w:val="NormalWeb"/>
        <w:widowControl w:val="0"/>
        <w:spacing w:before="80" w:beforeAutospacing="0" w:after="80" w:afterAutospacing="0" w:line="380" w:lineRule="exact"/>
        <w:ind w:firstLine="432"/>
        <w:jc w:val="both"/>
        <w:rPr>
          <w:sz w:val="28"/>
          <w:szCs w:val="26"/>
        </w:rPr>
      </w:pPr>
      <w:r w:rsidRPr="00B567C6">
        <w:rPr>
          <w:sz w:val="28"/>
          <w:szCs w:val="26"/>
          <w:lang w:val="en-US"/>
        </w:rPr>
        <w:t xml:space="preserve">- Thực hiện tự kiểm tra công tác xử lý vi phạm hành chính, nhằm kịp thời </w:t>
      </w:r>
      <w:r w:rsidRPr="00B567C6">
        <w:rPr>
          <w:sz w:val="28"/>
          <w:szCs w:val="26"/>
        </w:rPr>
        <w:t>phát hiện quyết định về xử lý vi phạm hành chính do mình hoặc cấp dưới ban hành có sai sót và phải kịp thời sửa đổi, bổ sung hoặc hủy bỏ, ban hành quyết định mới theo thẩm quyền.</w:t>
      </w:r>
    </w:p>
    <w:p w:rsidR="00B567C6" w:rsidRPr="00B567C6" w:rsidRDefault="00B567C6" w:rsidP="00B567C6">
      <w:pPr>
        <w:spacing w:before="80" w:after="80" w:line="380" w:lineRule="exact"/>
        <w:ind w:firstLine="567"/>
        <w:jc w:val="both"/>
        <w:rPr>
          <w:rFonts w:cs="Times New Roman"/>
          <w:b/>
          <w:lang w:val="nl-NL"/>
        </w:rPr>
      </w:pPr>
      <w:r w:rsidRPr="00B567C6">
        <w:rPr>
          <w:rFonts w:cs="Times New Roman"/>
          <w:b/>
          <w:lang w:val="nl-NL"/>
        </w:rPr>
        <w:t>3. Các điều kiện đảm bảo nguồn lực</w:t>
      </w:r>
    </w:p>
    <w:p w:rsidR="00B567C6" w:rsidRPr="00B567C6" w:rsidRDefault="00B567C6" w:rsidP="00B567C6">
      <w:pPr>
        <w:spacing w:before="80" w:after="80" w:line="380" w:lineRule="exact"/>
        <w:ind w:firstLine="567"/>
        <w:jc w:val="both"/>
        <w:rPr>
          <w:rFonts w:cs="Times New Roman"/>
          <w:szCs w:val="26"/>
        </w:rPr>
      </w:pPr>
      <w:r w:rsidRPr="00B567C6">
        <w:rPr>
          <w:rFonts w:cs="Times New Roman"/>
          <w:szCs w:val="26"/>
        </w:rPr>
        <w:t>a) Công tác kiện toàn tổ chức, bộ máy, biên chế thực hiện nhiệm vụ về công tác xử lý vi phạm hành chính</w:t>
      </w:r>
    </w:p>
    <w:p w:rsidR="00B567C6" w:rsidRPr="00B567C6" w:rsidRDefault="00B567C6" w:rsidP="00B567C6">
      <w:pPr>
        <w:spacing w:before="80" w:after="80" w:line="380" w:lineRule="exact"/>
        <w:ind w:firstLine="567"/>
        <w:jc w:val="both"/>
        <w:rPr>
          <w:rFonts w:cs="Times New Roman"/>
          <w:szCs w:val="26"/>
        </w:rPr>
      </w:pPr>
      <w:r w:rsidRPr="00B567C6">
        <w:rPr>
          <w:rFonts w:cs="Times New Roman"/>
          <w:szCs w:val="26"/>
        </w:rPr>
        <w:t xml:space="preserve">Quan tâm kiện toàn tổ chức bộ máy thực hiện công tác </w:t>
      </w:r>
      <w:r w:rsidRPr="00B567C6">
        <w:rPr>
          <w:rFonts w:cs="Times New Roman"/>
          <w:lang w:val="nl-NL"/>
        </w:rPr>
        <w:t>xử lý vi phạm hành chính</w:t>
      </w:r>
      <w:r w:rsidRPr="00B567C6">
        <w:rPr>
          <w:rFonts w:cs="Times New Roman"/>
          <w:szCs w:val="26"/>
        </w:rPr>
        <w:t>, nâng cao kỹ năng, chuyên môn, nghiệp vụ cho cán bộ, công chức, người thi hành công vụ trong việc thi hành và áp dụng pháp luật về</w:t>
      </w:r>
      <w:r w:rsidRPr="00B567C6">
        <w:rPr>
          <w:rFonts w:cs="Times New Roman"/>
          <w:szCs w:val="26"/>
          <w:lang w:val="en-US"/>
        </w:rPr>
        <w:t xml:space="preserve"> </w:t>
      </w:r>
      <w:r w:rsidRPr="00B567C6">
        <w:rPr>
          <w:rFonts w:cs="Times New Roman"/>
          <w:lang w:val="nl-NL"/>
        </w:rPr>
        <w:t>xử lý vi phạm hành chính</w:t>
      </w:r>
      <w:r w:rsidRPr="00B567C6">
        <w:rPr>
          <w:rFonts w:cs="Times New Roman"/>
          <w:szCs w:val="26"/>
        </w:rPr>
        <w:t>, cụ thể:</w:t>
      </w:r>
    </w:p>
    <w:p w:rsidR="00B567C6" w:rsidRPr="00B567C6" w:rsidRDefault="00B567C6" w:rsidP="00B567C6">
      <w:pPr>
        <w:spacing w:before="80" w:after="80" w:line="380" w:lineRule="exact"/>
        <w:ind w:firstLine="567"/>
        <w:jc w:val="both"/>
        <w:rPr>
          <w:rFonts w:cs="Times New Roman"/>
        </w:rPr>
      </w:pPr>
      <w:r w:rsidRPr="00B567C6">
        <w:rPr>
          <w:rFonts w:cs="Times New Roman"/>
          <w:szCs w:val="26"/>
        </w:rPr>
        <w:t>- Tiếp tục kiện toàn tổ chức bộ máy Sở Tư pháp, Phòng Tư pháp, Công chức Tư pháp</w:t>
      </w:r>
      <w:r w:rsidRPr="00B567C6">
        <w:rPr>
          <w:rFonts w:cs="Times New Roman"/>
          <w:szCs w:val="26"/>
          <w:lang w:val="en-US"/>
        </w:rPr>
        <w:t>-</w:t>
      </w:r>
      <w:r w:rsidRPr="00B567C6">
        <w:rPr>
          <w:rFonts w:cs="Times New Roman"/>
          <w:szCs w:val="26"/>
        </w:rPr>
        <w:t>Hộ tịch cấp xã để giúp Ủy ban nhân dân các cấp quản lý công tác thi hành pháp luật về xử lý vi phạm hành chính theo quy định của Luật Xử lý vi phạm hành chính, các văn bản hướng dẫn thi hành</w:t>
      </w:r>
      <w:r w:rsidRPr="00B567C6">
        <w:rPr>
          <w:rFonts w:cs="Times New Roman"/>
        </w:rPr>
        <w:t>.</w:t>
      </w:r>
    </w:p>
    <w:p w:rsidR="00B567C6" w:rsidRPr="00B567C6" w:rsidRDefault="00B567C6" w:rsidP="00B567C6">
      <w:pPr>
        <w:spacing w:before="80" w:after="80" w:line="380" w:lineRule="exact"/>
        <w:ind w:firstLine="567"/>
        <w:jc w:val="both"/>
        <w:rPr>
          <w:rFonts w:cs="Times New Roman"/>
        </w:rPr>
      </w:pPr>
      <w:r w:rsidRPr="00B567C6">
        <w:rPr>
          <w:rFonts w:cs="Times New Roman"/>
        </w:rPr>
        <w:t>- Kiện toàn</w:t>
      </w:r>
      <w:r w:rsidRPr="00B567C6">
        <w:rPr>
          <w:rFonts w:cs="Times New Roman"/>
          <w:lang w:val="en-US"/>
        </w:rPr>
        <w:t>, nâng cao chất lượng</w:t>
      </w:r>
      <w:r w:rsidRPr="00B567C6">
        <w:rPr>
          <w:rFonts w:cs="Times New Roman"/>
        </w:rPr>
        <w:t xml:space="preserve"> đội ngũ công chức pháp chế </w:t>
      </w:r>
      <w:r w:rsidRPr="00B567C6">
        <w:rPr>
          <w:rFonts w:cs="Times New Roman"/>
          <w:lang w:val="en-US"/>
        </w:rPr>
        <w:t xml:space="preserve">của </w:t>
      </w:r>
      <w:r w:rsidRPr="00B567C6">
        <w:rPr>
          <w:rFonts w:cs="Times New Roman"/>
        </w:rPr>
        <w:t xml:space="preserve">các cơ quan chuyên môn thuộc Ủy ban nhân dân </w:t>
      </w:r>
      <w:bookmarkStart w:id="0" w:name="_GoBack"/>
      <w:bookmarkEnd w:id="0"/>
      <w:r w:rsidRPr="00B567C6">
        <w:rPr>
          <w:rFonts w:cs="Times New Roman"/>
        </w:rPr>
        <w:t>dân tỉnh.</w:t>
      </w:r>
    </w:p>
    <w:p w:rsidR="00B567C6" w:rsidRPr="00B567C6" w:rsidRDefault="00B567C6" w:rsidP="00B567C6">
      <w:pPr>
        <w:spacing w:before="80" w:after="80" w:line="380" w:lineRule="exact"/>
        <w:ind w:firstLine="567"/>
        <w:jc w:val="both"/>
        <w:rPr>
          <w:rFonts w:cs="Times New Roman"/>
        </w:rPr>
      </w:pPr>
      <w:r w:rsidRPr="00B567C6">
        <w:rPr>
          <w:rFonts w:cs="Times New Roman"/>
        </w:rPr>
        <w:t>- Quan tâm củng cố, kiện toàn đội ngũ cán bộ, công chức, viên chức tham mưu thực hiện công tác xử lý vi phạm hành chính tại các cơ quan, đơn vị, địa phương có thẩm quyền xử lý vi phạm hành chính theo quy định.</w:t>
      </w:r>
    </w:p>
    <w:p w:rsidR="00B567C6" w:rsidRPr="00B567C6" w:rsidRDefault="00B567C6" w:rsidP="00B567C6">
      <w:pPr>
        <w:spacing w:before="80" w:after="80" w:line="380" w:lineRule="exact"/>
        <w:ind w:firstLine="567"/>
        <w:jc w:val="both"/>
        <w:rPr>
          <w:rFonts w:cs="Times New Roman"/>
          <w:bCs/>
          <w:lang w:val="en-US"/>
        </w:rPr>
      </w:pPr>
      <w:r w:rsidRPr="00B567C6">
        <w:rPr>
          <w:rFonts w:cs="Times New Roman"/>
          <w:bCs/>
          <w:lang w:val="en-US"/>
        </w:rPr>
        <w:t>- Thực hiện nghiêm việc xử lý kỷ luật cán bộ, công chức, viên chức có hành vi vi phạm pháp luật trong thi hành pháp luật về xử lý vi phạm hành chính theo quy định của Nghị định số 19/2020/NĐ - CP và các văn bản phát luật hiện hành có liên quan.</w:t>
      </w:r>
    </w:p>
    <w:p w:rsidR="00B567C6" w:rsidRPr="00B567C6" w:rsidRDefault="00B567C6" w:rsidP="00B567C6">
      <w:pPr>
        <w:spacing w:before="80" w:after="80" w:line="380" w:lineRule="exact"/>
        <w:ind w:firstLine="567"/>
        <w:jc w:val="both"/>
        <w:rPr>
          <w:rFonts w:cs="Times New Roman"/>
          <w:lang w:val="nl-NL"/>
        </w:rPr>
      </w:pPr>
      <w:r w:rsidRPr="00B567C6">
        <w:rPr>
          <w:rFonts w:cs="Times New Roman"/>
          <w:lang w:val="nl-NL"/>
        </w:rPr>
        <w:t>b) Về cơ sở vật chất, trang thiết bị</w:t>
      </w:r>
    </w:p>
    <w:p w:rsidR="00B567C6" w:rsidRPr="00B567C6" w:rsidRDefault="00B567C6" w:rsidP="00B567C6">
      <w:pPr>
        <w:tabs>
          <w:tab w:val="left" w:pos="851"/>
        </w:tabs>
        <w:spacing w:before="80" w:after="80" w:line="380" w:lineRule="exact"/>
        <w:ind w:firstLine="567"/>
        <w:jc w:val="both"/>
        <w:rPr>
          <w:rFonts w:cs="Times New Roman"/>
          <w:lang w:val="nl-NL"/>
        </w:rPr>
      </w:pPr>
      <w:r w:rsidRPr="00B567C6">
        <w:rPr>
          <w:rFonts w:cs="Times New Roman"/>
          <w:lang w:val="nl-NL"/>
        </w:rPr>
        <w:t>Quan tâm đầu tư kinh phí xây dựng cơ sở vật chất, trang thiết bị kỹ thuật nghiệp vụ, công cụ hỗ trợ để phát hiện vi phạm hành chính trong các lĩnh vực quản lý nhà nước, đặc biệt trong lĩnh vực môi trường, giao thông, vệ sinh an toàn thực thẩm,... và phục vụ công tác xử lý vi phạm hành chính theo quy định.</w:t>
      </w:r>
    </w:p>
    <w:p w:rsidR="00B567C6" w:rsidRPr="00B567C6" w:rsidRDefault="00B567C6" w:rsidP="00B567C6">
      <w:pPr>
        <w:tabs>
          <w:tab w:val="left" w:pos="851"/>
        </w:tabs>
        <w:spacing w:before="80" w:after="80" w:line="380" w:lineRule="exact"/>
        <w:ind w:firstLine="567"/>
        <w:jc w:val="both"/>
        <w:rPr>
          <w:rFonts w:cs="Times New Roman"/>
          <w:b/>
          <w:sz w:val="26"/>
          <w:szCs w:val="26"/>
          <w:lang w:val="nl-NL"/>
        </w:rPr>
      </w:pPr>
      <w:r w:rsidRPr="00B567C6">
        <w:rPr>
          <w:rFonts w:cs="Times New Roman"/>
          <w:b/>
          <w:sz w:val="26"/>
          <w:szCs w:val="26"/>
          <w:lang w:val="nl-NL"/>
        </w:rPr>
        <w:t>IV. GIẢI PHÁP THỰC HIỆN</w:t>
      </w:r>
    </w:p>
    <w:p w:rsidR="00B567C6" w:rsidRPr="00B567C6" w:rsidRDefault="00B567C6" w:rsidP="00B567C6">
      <w:pPr>
        <w:pStyle w:val="ListParagraph"/>
        <w:numPr>
          <w:ilvl w:val="0"/>
          <w:numId w:val="8"/>
        </w:numPr>
        <w:tabs>
          <w:tab w:val="left" w:pos="851"/>
        </w:tabs>
        <w:spacing w:before="80" w:after="80" w:line="380" w:lineRule="exact"/>
        <w:ind w:left="0" w:firstLine="567"/>
        <w:jc w:val="both"/>
        <w:rPr>
          <w:rFonts w:cs="Times New Roman"/>
          <w:b/>
          <w:lang w:val="nl-NL"/>
        </w:rPr>
      </w:pPr>
      <w:r w:rsidRPr="00B567C6">
        <w:rPr>
          <w:rFonts w:cs="Times New Roman"/>
          <w:b/>
          <w:lang w:val="nl-NL"/>
        </w:rPr>
        <w:t>Giải pháp về chỉ đạo, điều hành</w:t>
      </w:r>
    </w:p>
    <w:p w:rsidR="00B567C6" w:rsidRPr="00B567C6" w:rsidRDefault="00B567C6" w:rsidP="00B567C6">
      <w:pPr>
        <w:tabs>
          <w:tab w:val="left" w:pos="851"/>
        </w:tabs>
        <w:spacing w:before="80" w:after="80" w:line="380" w:lineRule="exact"/>
        <w:ind w:firstLine="567"/>
        <w:jc w:val="both"/>
        <w:rPr>
          <w:rFonts w:cs="Times New Roman"/>
          <w:spacing w:val="2"/>
          <w:lang w:val="nl-NL"/>
        </w:rPr>
      </w:pPr>
      <w:r w:rsidRPr="00B567C6">
        <w:rPr>
          <w:rFonts w:cs="Times New Roman"/>
          <w:spacing w:val="2"/>
          <w:lang w:val="nl-NL"/>
        </w:rPr>
        <w:t xml:space="preserve">a) Tăng cường sự lãnh đạo, chỉ đạo, điều hành, đổi mới, nâng cao hiệu quả thi hành pháp luật về xử lý vi phạm hành chính; triển khai đồng bộ, toàn diện các mục tiêu, nhiệm vụ theo Đề án và các quy định pháp luật có liên quan. </w:t>
      </w:r>
      <w:r w:rsidRPr="00B567C6">
        <w:rPr>
          <w:rFonts w:cs="Times New Roman"/>
          <w:spacing w:val="2"/>
          <w:szCs w:val="28"/>
        </w:rPr>
        <w:t>Siết chặt kỷ luật, kỷ cương hành chính, đề cao trách nhiệm cá nhân người đứng đầu</w:t>
      </w:r>
      <w:r w:rsidRPr="00B567C6">
        <w:rPr>
          <w:rFonts w:cs="Times New Roman"/>
          <w:spacing w:val="2"/>
          <w:lang w:val="nl-NL"/>
        </w:rPr>
        <w:t xml:space="preserve"> các sở, ban, ngành cấp tỉnh; Chủ tịch Ủy ban nhân dân huyện, thành phố chịu trách nhiệm trước pháp luật, trước Ủy ban nhân dân tỉnh và Chủ tịch Ủy ban nhân dân tỉnh về thi hành pháp luật xử lý vi phạm phạm hành chính tại cơ quan, đơn vị, địa phương mình. </w:t>
      </w:r>
    </w:p>
    <w:p w:rsidR="00B567C6" w:rsidRPr="00B567C6" w:rsidRDefault="00B567C6" w:rsidP="00B567C6">
      <w:pPr>
        <w:pBdr>
          <w:bottom w:val="none" w:sz="4" w:space="15" w:color="000000"/>
        </w:pBdr>
        <w:tabs>
          <w:tab w:val="left" w:pos="851"/>
        </w:tabs>
        <w:spacing w:before="80" w:after="80" w:line="380" w:lineRule="exact"/>
        <w:ind w:firstLine="567"/>
        <w:jc w:val="both"/>
        <w:rPr>
          <w:rFonts w:cs="Times New Roman"/>
          <w:spacing w:val="2"/>
          <w:lang w:val="en-GB"/>
        </w:rPr>
      </w:pPr>
      <w:r w:rsidRPr="00B567C6">
        <w:rPr>
          <w:rFonts w:cs="Times New Roman"/>
          <w:spacing w:val="2"/>
          <w:lang w:val="nl-NL"/>
        </w:rPr>
        <w:t xml:space="preserve">b) Đổi mới và ứng dụng công nghệ thông tin trong công tác tuyên truyền, phổ biến </w:t>
      </w:r>
      <w:r w:rsidRPr="00B567C6">
        <w:rPr>
          <w:rFonts w:cs="Times New Roman"/>
          <w:spacing w:val="2"/>
          <w:lang w:val="en-GB"/>
        </w:rPr>
        <w:t xml:space="preserve">pháp luật về </w:t>
      </w:r>
      <w:r w:rsidRPr="00B567C6">
        <w:rPr>
          <w:rFonts w:cs="Times New Roman"/>
          <w:spacing w:val="2"/>
        </w:rPr>
        <w:t>xử lý vi phạm hành chính</w:t>
      </w:r>
      <w:r w:rsidRPr="00B567C6">
        <w:rPr>
          <w:rFonts w:cs="Times New Roman"/>
          <w:spacing w:val="2"/>
          <w:lang w:val="en-US"/>
        </w:rPr>
        <w:t xml:space="preserve"> </w:t>
      </w:r>
      <w:r w:rsidRPr="00B567C6">
        <w:rPr>
          <w:rFonts w:cs="Times New Roman"/>
          <w:spacing w:val="2"/>
        </w:rPr>
        <w:t xml:space="preserve">theo từng lĩnh vực xử phạt cho </w:t>
      </w:r>
      <w:r w:rsidRPr="00B567C6">
        <w:rPr>
          <w:rFonts w:cs="Times New Roman"/>
          <w:spacing w:val="2"/>
          <w:lang w:val="en-US"/>
        </w:rPr>
        <w:t xml:space="preserve">cơ quan, người có thẩm quyền xử phạt vi phạm hành chính, </w:t>
      </w:r>
      <w:r w:rsidRPr="00B567C6">
        <w:rPr>
          <w:rFonts w:cs="Times New Roman"/>
          <w:spacing w:val="2"/>
        </w:rPr>
        <w:t xml:space="preserve">cán bộ, công chức, viên chức, người lao động và nhân dân nhằm nâng cao nhận thức, </w:t>
      </w:r>
      <w:r w:rsidRPr="00B567C6">
        <w:rPr>
          <w:rFonts w:cs="Times New Roman"/>
          <w:spacing w:val="2"/>
          <w:lang w:val="en-US"/>
        </w:rPr>
        <w:t>ý thức trách nhiệm của các cơ quan, tổ chức, cá nhân trong thi hành pháp luật về xử lý vi phạm hành chính.</w:t>
      </w:r>
    </w:p>
    <w:p w:rsidR="00B567C6" w:rsidRPr="00B567C6" w:rsidRDefault="00B567C6" w:rsidP="00B567C6">
      <w:pPr>
        <w:pBdr>
          <w:bottom w:val="none" w:sz="4" w:space="15" w:color="000000"/>
        </w:pBdr>
        <w:tabs>
          <w:tab w:val="left" w:pos="851"/>
        </w:tabs>
        <w:spacing w:before="80" w:after="80" w:line="380" w:lineRule="exact"/>
        <w:ind w:firstLine="567"/>
        <w:jc w:val="both"/>
        <w:rPr>
          <w:rFonts w:cs="Times New Roman"/>
          <w:szCs w:val="28"/>
          <w:lang w:val="en-GB"/>
        </w:rPr>
      </w:pPr>
      <w:r w:rsidRPr="00B567C6">
        <w:rPr>
          <w:rFonts w:cs="Times New Roman"/>
          <w:lang w:val="nl-NL"/>
        </w:rPr>
        <w:t xml:space="preserve">c) </w:t>
      </w:r>
      <w:r w:rsidRPr="00B567C6">
        <w:rPr>
          <w:rFonts w:cs="Times New Roman"/>
          <w:szCs w:val="28"/>
        </w:rPr>
        <w:t>Phát huy hiệu quả các công cụ quản lý, kiểm tra, thanh tra</w:t>
      </w:r>
      <w:r w:rsidRPr="00B567C6">
        <w:rPr>
          <w:rFonts w:cs="Times New Roman"/>
          <w:szCs w:val="28"/>
          <w:lang w:val="en-GB"/>
        </w:rPr>
        <w:t>, kịp thời phát hiện những tồn tại, hạn chế, yếu kém, đồng thời đề xuất các giải pháp khắc phục</w:t>
      </w:r>
      <w:r w:rsidRPr="00B567C6">
        <w:rPr>
          <w:rFonts w:cs="Times New Roman"/>
          <w:szCs w:val="28"/>
        </w:rPr>
        <w:t xml:space="preserve">; </w:t>
      </w:r>
      <w:r w:rsidRPr="00B567C6">
        <w:rPr>
          <w:rFonts w:cs="Times New Roman"/>
          <w:szCs w:val="28"/>
          <w:lang w:val="en-GB"/>
        </w:rPr>
        <w:t>tăng cường kỷ luật, kỷ cương hành chính, đạo đức công vụ; đề cao trách nhiệm của cá nhân trong thực thi công vụ;</w:t>
      </w:r>
      <w:r w:rsidRPr="00B567C6">
        <w:rPr>
          <w:rFonts w:cs="Times New Roman"/>
          <w:szCs w:val="28"/>
        </w:rPr>
        <w:t xml:space="preserve"> đẩy mạnh phòng, chống tham nhũng, tiêu cực, lãng phí; kịp thời phát hiện và xử lý nghiêm khi có sai phạm; đồng thời, kịp thời động viên, khích lệ các tập thể, cá nhân nỗ lực đạt kết quả cao, sáng tạo trong thực hiện chức năng, nhiệm vụ được giao.</w:t>
      </w:r>
    </w:p>
    <w:p w:rsidR="00B567C6" w:rsidRPr="00B567C6" w:rsidRDefault="00B567C6" w:rsidP="00B567C6">
      <w:pPr>
        <w:pBdr>
          <w:bottom w:val="none" w:sz="4" w:space="15" w:color="000000"/>
        </w:pBdr>
        <w:tabs>
          <w:tab w:val="left" w:pos="851"/>
        </w:tabs>
        <w:spacing w:before="80" w:after="80" w:line="380" w:lineRule="exact"/>
        <w:ind w:firstLine="567"/>
        <w:jc w:val="both"/>
        <w:rPr>
          <w:rFonts w:cs="Times New Roman"/>
          <w:szCs w:val="28"/>
          <w:lang w:val="en-GB"/>
        </w:rPr>
      </w:pPr>
      <w:r w:rsidRPr="00B567C6">
        <w:rPr>
          <w:rFonts w:cs="Times New Roman"/>
          <w:szCs w:val="28"/>
          <w:lang w:val="en-GB"/>
        </w:rPr>
        <w:t>d) Thực hiện sơ kết, tổng kết Đề án, chỉ ra những kinh nghiệm, giải pháp hay trong thực hiện có hiệu quả công tác thi hành pháp luật về xử lý vi phạm hành chính cũng như những tồn tại, hạn chế, khó khăn trong công tác này để đề xuất kịp thời các giải pháp khắc phục.</w:t>
      </w:r>
    </w:p>
    <w:p w:rsidR="00B567C6" w:rsidRPr="00B567C6" w:rsidRDefault="00B567C6" w:rsidP="00B567C6">
      <w:pPr>
        <w:widowControl w:val="0"/>
        <w:pBdr>
          <w:bottom w:val="none" w:sz="4" w:space="15" w:color="000000"/>
        </w:pBdr>
        <w:spacing w:before="100" w:after="100" w:line="380" w:lineRule="exact"/>
        <w:ind w:firstLine="567"/>
        <w:jc w:val="both"/>
        <w:rPr>
          <w:rFonts w:cs="Times New Roman"/>
          <w:b/>
          <w:szCs w:val="28"/>
          <w:lang w:val="en-GB"/>
        </w:rPr>
      </w:pPr>
      <w:r w:rsidRPr="00B567C6">
        <w:rPr>
          <w:rFonts w:cs="Times New Roman"/>
          <w:b/>
          <w:szCs w:val="28"/>
          <w:lang w:val="en-GB"/>
        </w:rPr>
        <w:t>2. Giải pháp về nhân lực và tài chính</w:t>
      </w:r>
    </w:p>
    <w:p w:rsidR="00B567C6" w:rsidRPr="00B567C6" w:rsidRDefault="00B567C6" w:rsidP="00B567C6">
      <w:pPr>
        <w:widowControl w:val="0"/>
        <w:pBdr>
          <w:bottom w:val="none" w:sz="4" w:space="15" w:color="000000"/>
        </w:pBdr>
        <w:spacing w:before="100" w:after="100" w:line="380" w:lineRule="exact"/>
        <w:ind w:firstLine="567"/>
        <w:jc w:val="both"/>
        <w:rPr>
          <w:rFonts w:cs="Times New Roman"/>
          <w:szCs w:val="28"/>
          <w:lang w:val="en-GB"/>
        </w:rPr>
      </w:pPr>
      <w:r w:rsidRPr="00B567C6">
        <w:rPr>
          <w:rFonts w:cs="Times New Roman"/>
          <w:szCs w:val="28"/>
          <w:lang w:val="en-GB"/>
        </w:rPr>
        <w:t>a) Huy động và bố trí đủ cán bộ, công chức, viên chức có năng lực thực hiện các nhiệm vụ công tác thi hành pháp luật về xử lý vi phạm hành chính. Tăng cường đào tạo, bồi dưỡng nâng cao năng lực chuyên môn nghiệp vụ, kỹ năng cho đội ngũ trực tiếp thực hiện/tham mưu thực hiện công tác xử lý vi phạm hành chính.</w:t>
      </w:r>
    </w:p>
    <w:p w:rsidR="00B567C6" w:rsidRPr="00B567C6" w:rsidRDefault="00B567C6" w:rsidP="00B567C6">
      <w:pPr>
        <w:pBdr>
          <w:bottom w:val="none" w:sz="4" w:space="15" w:color="000000"/>
        </w:pBdr>
        <w:spacing w:before="100" w:after="100" w:line="380" w:lineRule="exact"/>
        <w:ind w:firstLine="567"/>
        <w:jc w:val="both"/>
        <w:rPr>
          <w:rFonts w:cs="Times New Roman"/>
          <w:lang w:val="nl-NL"/>
        </w:rPr>
      </w:pPr>
      <w:r w:rsidRPr="00B567C6">
        <w:rPr>
          <w:rFonts w:cs="Times New Roman"/>
          <w:szCs w:val="28"/>
          <w:lang w:val="en-GB"/>
        </w:rPr>
        <w:t xml:space="preserve">b) Ưu tiên bố trí nguồn lực tài chính, khuyến khích </w:t>
      </w:r>
      <w:r w:rsidRPr="00B567C6">
        <w:rPr>
          <w:rFonts w:cs="Times New Roman"/>
          <w:lang w:val="nl-NL"/>
        </w:rPr>
        <w:t>việc huy động theo quy định của pháp luật các nguồn kinh phí ngoài ngân sách nhà nước để triển khai thực hiện Đề án.</w:t>
      </w:r>
    </w:p>
    <w:p w:rsidR="00B567C6" w:rsidRPr="00B567C6" w:rsidRDefault="00B567C6" w:rsidP="00B567C6">
      <w:pPr>
        <w:widowControl w:val="0"/>
        <w:pBdr>
          <w:bottom w:val="none" w:sz="4" w:space="15" w:color="000000"/>
        </w:pBdr>
        <w:spacing w:before="100" w:after="100" w:line="380" w:lineRule="exact"/>
        <w:ind w:firstLine="567"/>
        <w:jc w:val="both"/>
        <w:rPr>
          <w:rFonts w:cs="Times New Roman"/>
          <w:b/>
          <w:szCs w:val="28"/>
          <w:lang w:val="en-GB"/>
        </w:rPr>
      </w:pPr>
      <w:r w:rsidRPr="00B567C6">
        <w:rPr>
          <w:rFonts w:cs="Times New Roman"/>
          <w:b/>
          <w:szCs w:val="28"/>
        </w:rPr>
        <w:t xml:space="preserve">3. </w:t>
      </w:r>
      <w:r w:rsidRPr="00B567C6">
        <w:rPr>
          <w:rFonts w:cs="Times New Roman"/>
          <w:b/>
          <w:szCs w:val="28"/>
          <w:lang w:val="en-GB"/>
        </w:rPr>
        <w:t>Giải pháp về ứng dụng công nghệ thông tin</w:t>
      </w:r>
    </w:p>
    <w:p w:rsidR="00B567C6" w:rsidRPr="00B567C6" w:rsidRDefault="00B567C6" w:rsidP="00B567C6">
      <w:pPr>
        <w:widowControl w:val="0"/>
        <w:pBdr>
          <w:bottom w:val="none" w:sz="4" w:space="15" w:color="000000"/>
        </w:pBdr>
        <w:spacing w:before="100" w:after="100" w:line="380" w:lineRule="exact"/>
        <w:ind w:firstLine="567"/>
        <w:jc w:val="both"/>
        <w:rPr>
          <w:rFonts w:cs="Times New Roman"/>
          <w:szCs w:val="28"/>
        </w:rPr>
      </w:pPr>
      <w:r w:rsidRPr="00B567C6">
        <w:rPr>
          <w:rFonts w:cs="Times New Roman"/>
          <w:szCs w:val="28"/>
          <w:lang w:val="en-GB"/>
        </w:rPr>
        <w:t xml:space="preserve">a) </w:t>
      </w:r>
      <w:r w:rsidRPr="00B567C6">
        <w:rPr>
          <w:rFonts w:cs="Times New Roman"/>
          <w:szCs w:val="28"/>
        </w:rPr>
        <w:t xml:space="preserve">Chủ động hơn nữa trong việc ứng dụng công nghệ thông tin, chuyển đổi số vào công tác </w:t>
      </w:r>
      <w:r w:rsidRPr="00B567C6">
        <w:rPr>
          <w:rFonts w:cs="Times New Roman"/>
          <w:szCs w:val="28"/>
          <w:lang w:val="en-GB"/>
        </w:rPr>
        <w:t>thi hành pháp luật về xử lý vi phạm hành chính</w:t>
      </w:r>
      <w:r w:rsidRPr="00B567C6">
        <w:rPr>
          <w:rFonts w:cs="Times New Roman"/>
          <w:szCs w:val="28"/>
        </w:rPr>
        <w:t>, nhất là trong công tác chỉ đạo, điều hành.</w:t>
      </w:r>
    </w:p>
    <w:p w:rsidR="00B567C6" w:rsidRPr="00B567C6" w:rsidRDefault="00B567C6" w:rsidP="00B567C6">
      <w:pPr>
        <w:widowControl w:val="0"/>
        <w:pBdr>
          <w:bottom w:val="none" w:sz="4" w:space="15" w:color="000000"/>
        </w:pBdr>
        <w:spacing w:before="100" w:after="100" w:line="380" w:lineRule="exact"/>
        <w:ind w:firstLine="567"/>
        <w:jc w:val="both"/>
        <w:rPr>
          <w:rFonts w:cs="Times New Roman"/>
          <w:lang w:val="nl-NL"/>
        </w:rPr>
      </w:pPr>
      <w:r w:rsidRPr="00B567C6">
        <w:rPr>
          <w:rFonts w:cs="Times New Roman"/>
          <w:szCs w:val="28"/>
          <w:lang w:val="en-GB"/>
        </w:rPr>
        <w:t>b) Tập trung triển khai x</w:t>
      </w:r>
      <w:r w:rsidRPr="00B567C6">
        <w:rPr>
          <w:rFonts w:cs="Times New Roman"/>
          <w:lang w:val="nl-NL"/>
        </w:rPr>
        <w:t xml:space="preserve">ây dựng </w:t>
      </w:r>
      <w:r w:rsidRPr="00B567C6">
        <w:rPr>
          <w:rFonts w:cs="Times New Roman"/>
          <w:b/>
          <w:i/>
          <w:lang w:val="nl-NL"/>
        </w:rPr>
        <w:t xml:space="preserve">Cơ sở dữ liệu về xử lý vi phạm hành chính tỉnh Tuyên Quang </w:t>
      </w:r>
      <w:r w:rsidRPr="00B567C6">
        <w:rPr>
          <w:rFonts w:cs="Times New Roman"/>
          <w:lang w:val="nl-NL"/>
        </w:rPr>
        <w:t xml:space="preserve">kết nối, chia sẻ dữ liệu giữa </w:t>
      </w:r>
      <w:r w:rsidRPr="00B567C6">
        <w:rPr>
          <w:rFonts w:cs="Times New Roman"/>
          <w:b/>
          <w:i/>
          <w:lang w:val="nl-NL"/>
        </w:rPr>
        <w:t xml:space="preserve">Cơ sở dữ liệu quốc gia về dân cư </w:t>
      </w:r>
      <w:r w:rsidRPr="00B567C6">
        <w:rPr>
          <w:rFonts w:cs="Times New Roman"/>
          <w:lang w:val="nl-NL"/>
        </w:rPr>
        <w:t>theo Quyết định số 06/QĐ-TTg ngày 06/01/2022 của Thủ tướng Chính phủ phê duyệt Đề án</w:t>
      </w:r>
      <w:r w:rsidRPr="00B567C6">
        <w:rPr>
          <w:rFonts w:cs="Times New Roman"/>
          <w:i/>
          <w:lang w:val="nl-NL"/>
        </w:rPr>
        <w:t xml:space="preserve"> “Phát triển ứng dụng dữ liệu về dân cư, định danh và xác thực điện tử phục vụ chuyển đổi số quốc gia giai đoạn 2022 - 2025, tầm nhìn đến năm 2030”</w:t>
      </w:r>
      <w:r w:rsidRPr="00B567C6">
        <w:rPr>
          <w:rFonts w:cs="Times New Roman"/>
          <w:lang w:val="nl-NL"/>
        </w:rPr>
        <w:t xml:space="preserve"> để phục vụ công tác áp dụng pháp luật về xử phạt vi phạm hành chính; công tác thống kê, báo cáo tình hình vi phạm pháp luật trên địa bàn tỉnh được chính xác, kịp thời phục vụ công tác quản lý và điều hành của chính quyền địa phương.</w:t>
      </w:r>
    </w:p>
    <w:p w:rsidR="00B567C6" w:rsidRPr="00B567C6" w:rsidRDefault="00B567C6" w:rsidP="00B567C6">
      <w:pPr>
        <w:pBdr>
          <w:bottom w:val="none" w:sz="4" w:space="15" w:color="000000"/>
        </w:pBdr>
        <w:spacing w:before="100" w:after="100" w:line="380" w:lineRule="exact"/>
        <w:ind w:firstLine="567"/>
        <w:jc w:val="both"/>
        <w:rPr>
          <w:rFonts w:cs="Times New Roman"/>
          <w:b/>
          <w:lang w:val="nl-NL"/>
        </w:rPr>
      </w:pPr>
      <w:r w:rsidRPr="00B567C6">
        <w:rPr>
          <w:rFonts w:cs="Times New Roman"/>
          <w:b/>
          <w:lang w:val="nl-NL"/>
        </w:rPr>
        <w:t>4. Giải pháp tăng cường trách nhiệm trong thực hiện công vụ</w:t>
      </w:r>
    </w:p>
    <w:p w:rsidR="00B567C6" w:rsidRPr="00B567C6" w:rsidRDefault="00B567C6" w:rsidP="00B567C6">
      <w:pPr>
        <w:pBdr>
          <w:bottom w:val="none" w:sz="4" w:space="15" w:color="000000"/>
        </w:pBdr>
        <w:spacing w:before="100" w:after="100" w:line="380" w:lineRule="exact"/>
        <w:ind w:firstLine="567"/>
        <w:jc w:val="both"/>
        <w:rPr>
          <w:rFonts w:cs="Times New Roman"/>
          <w:lang w:val="nl-NL"/>
        </w:rPr>
      </w:pPr>
      <w:r w:rsidRPr="00B567C6">
        <w:rPr>
          <w:rFonts w:cs="Times New Roman"/>
          <w:lang w:val="nl-NL"/>
        </w:rPr>
        <w:t xml:space="preserve">a) Nâng cao vai trò, trách nhiệm của người đứng đầu các Sở, ngành, địa phương và người có thẩm quyền xử phạt vi phạm hành chính trong thực thi công vụ về xử lý vi phạm hành chính; tuân thủ đúng thẩm quyền, trình tự, thủ tục xử phạt vi phạm hành chính, áp dụng biện pháp xử lý hành chính. Người đứng đầu các Sở, ngành, địa phương và người có thẩm quyền xử phạt vi phạm hành chính phải chủ động và chịu trách nhiệm trong việc tham mưu, thực hiện các quy định xử phạt vi phạm hành chính. </w:t>
      </w:r>
    </w:p>
    <w:p w:rsidR="00B567C6" w:rsidRPr="00B567C6" w:rsidRDefault="00B567C6" w:rsidP="00B567C6">
      <w:pPr>
        <w:pBdr>
          <w:bottom w:val="none" w:sz="4" w:space="15" w:color="000000"/>
        </w:pBdr>
        <w:spacing w:before="100" w:after="100" w:line="380" w:lineRule="exact"/>
        <w:ind w:firstLine="567"/>
        <w:jc w:val="both"/>
        <w:rPr>
          <w:rFonts w:cs="Times New Roman"/>
          <w:szCs w:val="28"/>
          <w:lang w:val="en-GB"/>
        </w:rPr>
      </w:pPr>
      <w:r w:rsidRPr="00B567C6">
        <w:rPr>
          <w:rFonts w:cs="Times New Roman"/>
          <w:lang w:val="nl-NL"/>
        </w:rPr>
        <w:t>b) Tiếp tục hoàn thiện cơ chế phân công, phân cấp, phối hợp thống nhất, rõ thẩm quyền trách nhiệm cụ thể giữa các cơ quan trong việc triển khai thực hiện các nhiệm vụ công tác thi hành pháp luật về xử lý vi phạm hành chính. Thực hiện tốt trách nhiệm của cơ quan chủ trì tham mưu, đề xuất xử lý vi phạm hành chính; phát huy vai trò, trách nhiệm phối hợp trong công tác thi hành pháp luật về xử lý vi phạm hành chính. K</w:t>
      </w:r>
      <w:r w:rsidRPr="00B567C6">
        <w:rPr>
          <w:rFonts w:cs="Times New Roman"/>
          <w:szCs w:val="28"/>
        </w:rPr>
        <w:t xml:space="preserve">ịp thời báo cáo, kiến nghị với cơ quan, người có thẩm quyền để xin ý kiến chỉ đạo, tháo gỡ những khó khăn, bất cập trong quá trình </w:t>
      </w:r>
      <w:r w:rsidRPr="00B567C6">
        <w:rPr>
          <w:rFonts w:cs="Times New Roman"/>
          <w:szCs w:val="28"/>
          <w:lang w:val="en-GB"/>
        </w:rPr>
        <w:t xml:space="preserve">thi hành pháp luật về xử lý vi phạm hành chính thuộc lĩnh vực, địa bàn quản lý, trường hợp vượt thẩm quyền, báo cáo cấp có thẩm quyền xem xét. </w:t>
      </w:r>
    </w:p>
    <w:p w:rsidR="00B567C6" w:rsidRPr="00B567C6" w:rsidRDefault="00B567C6" w:rsidP="00B567C6">
      <w:pPr>
        <w:pBdr>
          <w:bottom w:val="none" w:sz="4" w:space="15" w:color="000000"/>
        </w:pBdr>
        <w:spacing w:before="100" w:after="100" w:line="380" w:lineRule="exact"/>
        <w:ind w:firstLine="567"/>
        <w:jc w:val="both"/>
        <w:rPr>
          <w:rFonts w:cs="Times New Roman"/>
          <w:lang w:val="nl-NL"/>
        </w:rPr>
      </w:pPr>
      <w:r w:rsidRPr="00B567C6">
        <w:rPr>
          <w:rFonts w:cs="Times New Roman"/>
          <w:lang w:val="nl-NL"/>
        </w:rPr>
        <w:t xml:space="preserve">c) Có sự phối hợp chặt chẽ </w:t>
      </w:r>
      <w:r w:rsidRPr="00B567C6">
        <w:rPr>
          <w:rFonts w:cs="Times New Roman"/>
          <w:lang w:val="en-US"/>
        </w:rPr>
        <w:t xml:space="preserve">trong việc </w:t>
      </w:r>
      <w:r w:rsidRPr="00B567C6">
        <w:rPr>
          <w:rFonts w:cs="Times New Roman"/>
        </w:rPr>
        <w:t>tham mưu giúp Chủ tịch Ủy ban nhân dân tỉnh, Chủ tịch Ủy ban nhân dân cấp huyện quyết định xử phạt vi phạm hành chính đối với các vụ việc phức tạp</w:t>
      </w:r>
      <w:r w:rsidRPr="00B567C6">
        <w:rPr>
          <w:rFonts w:cs="Times New Roman"/>
          <w:lang w:val="en-GB"/>
        </w:rPr>
        <w:t>. Các cơ quan, đơn vị</w:t>
      </w:r>
      <w:r w:rsidRPr="00B567C6">
        <w:rPr>
          <w:rFonts w:cs="Times New Roman"/>
          <w:lang w:val="nl-NL"/>
        </w:rPr>
        <w:t>, địa phương và người có thẩm quyền phải kịp thời xác định vụ việc phức tạp, chủ động đề nghị sự phối hợp của các cơ quan, đơn vị có liên quan ngay từ giai đoạn đầu của vụ việc.</w:t>
      </w:r>
    </w:p>
    <w:p w:rsidR="00B567C6" w:rsidRPr="00B567C6" w:rsidRDefault="00B567C6" w:rsidP="00B567C6">
      <w:pPr>
        <w:pBdr>
          <w:bottom w:val="none" w:sz="4" w:space="15" w:color="000000"/>
        </w:pBdr>
        <w:spacing w:before="100" w:after="100" w:line="380" w:lineRule="exact"/>
        <w:ind w:firstLine="567"/>
        <w:jc w:val="both"/>
        <w:rPr>
          <w:rFonts w:cs="Times New Roman"/>
          <w:b/>
          <w:lang w:val="nl-NL"/>
        </w:rPr>
      </w:pPr>
      <w:r w:rsidRPr="00B567C6">
        <w:rPr>
          <w:rFonts w:cs="Times New Roman"/>
          <w:b/>
          <w:lang w:val="nl-NL"/>
        </w:rPr>
        <w:t xml:space="preserve">5. Giải pháp về sự tham gia của Ủy ban mặt trận Tổ quốc Việt Nam các cấp và các tổ chức chính trị - xã hội, người dân, doanh nghiệp </w:t>
      </w:r>
    </w:p>
    <w:p w:rsidR="00B567C6" w:rsidRPr="00B567C6" w:rsidRDefault="00B567C6" w:rsidP="00B567C6">
      <w:pPr>
        <w:pBdr>
          <w:bottom w:val="none" w:sz="4" w:space="15" w:color="000000"/>
        </w:pBdr>
        <w:spacing w:before="100" w:after="100" w:line="380" w:lineRule="exact"/>
        <w:ind w:firstLine="567"/>
        <w:jc w:val="both"/>
        <w:rPr>
          <w:rFonts w:cs="Times New Roman"/>
          <w:lang w:val="nl-NL"/>
        </w:rPr>
      </w:pPr>
      <w:r w:rsidRPr="00B567C6">
        <w:rPr>
          <w:rFonts w:cs="Times New Roman"/>
          <w:lang w:val="nl-NL"/>
        </w:rPr>
        <w:t>a) Tăng cường sự tham gia của Ủy ban mặt trận Tổ quốc Việt Nam các cấp và các tổ chức thành viên của Mặt trận, người dân, doanh nghiệp trong việc giám sát, phản biện xã hội đối với hoạt động của các cơ quan nhà nước, người có thẩm quyền xử phạt vi phạm hành chính và cán bộ, công chức, viên chức trong công tác thi hành pháp luật về xử lý vi phạm hành chính.</w:t>
      </w:r>
    </w:p>
    <w:p w:rsidR="00B567C6" w:rsidRPr="00B567C6" w:rsidRDefault="00B567C6" w:rsidP="00B567C6">
      <w:pPr>
        <w:pBdr>
          <w:bottom w:val="none" w:sz="4" w:space="15" w:color="000000"/>
        </w:pBdr>
        <w:spacing w:before="100" w:after="100" w:line="380" w:lineRule="exact"/>
        <w:ind w:firstLine="567"/>
        <w:jc w:val="both"/>
        <w:rPr>
          <w:rFonts w:cs="Times New Roman"/>
          <w:lang w:val="nl-NL"/>
        </w:rPr>
      </w:pPr>
      <w:r w:rsidRPr="00B567C6">
        <w:rPr>
          <w:rFonts w:cs="Times New Roman"/>
          <w:lang w:val="nl-NL"/>
        </w:rPr>
        <w:t>b) Tăng cường sự phối hợp của Ủy ban mặt trận Tổ quốc Việt Nam các cấp và các tổ chức thành viên của Mặt trận trong việc thực hiện tuyên truyền, phổ biến, giáo dục pháp luật về xử lý vi phạm hành chính và pháp luật có liên quan sâu rộng trong các tầng lớp nhân dân; hướng dẫn, chỉ đạo thực hiện tư vấn, hỗ trợ, quản lý, vận động người bị áp dụng biện pháp giáo dục tại xã, phường, thị trấn và biện pháp quản lý tại gia đình.</w:t>
      </w:r>
    </w:p>
    <w:p w:rsidR="00B567C6" w:rsidRPr="00B567C6" w:rsidRDefault="00B567C6" w:rsidP="00B567C6">
      <w:pPr>
        <w:pBdr>
          <w:bottom w:val="none" w:sz="4" w:space="15" w:color="000000"/>
        </w:pBdr>
        <w:spacing w:before="100" w:after="100" w:line="380" w:lineRule="exact"/>
        <w:ind w:firstLine="567"/>
        <w:jc w:val="both"/>
        <w:rPr>
          <w:rFonts w:cs="Times New Roman"/>
          <w:b/>
          <w:sz w:val="26"/>
          <w:szCs w:val="26"/>
          <w:lang w:val="nl-NL"/>
        </w:rPr>
      </w:pPr>
      <w:r w:rsidRPr="00B567C6">
        <w:rPr>
          <w:rFonts w:cs="Times New Roman"/>
          <w:b/>
          <w:sz w:val="26"/>
          <w:szCs w:val="26"/>
          <w:lang w:val="nl-NL"/>
        </w:rPr>
        <w:t>V. KINH PHÍ THỰC HIỆN ĐỀ ÁN</w:t>
      </w:r>
    </w:p>
    <w:p w:rsidR="00B567C6" w:rsidRPr="00B567C6" w:rsidRDefault="00B567C6" w:rsidP="00B567C6">
      <w:pPr>
        <w:pBdr>
          <w:bottom w:val="none" w:sz="4" w:space="15" w:color="000000"/>
        </w:pBdr>
        <w:spacing w:before="100" w:after="100" w:line="380" w:lineRule="exact"/>
        <w:ind w:firstLine="567"/>
        <w:jc w:val="both"/>
        <w:rPr>
          <w:rFonts w:cs="Times New Roman"/>
          <w:lang w:val="nl-NL"/>
        </w:rPr>
      </w:pPr>
      <w:r w:rsidRPr="00B567C6">
        <w:rPr>
          <w:rFonts w:cs="Times New Roman"/>
          <w:b/>
          <w:lang w:val="nl-NL"/>
        </w:rPr>
        <w:t>1.</w:t>
      </w:r>
      <w:r w:rsidRPr="00B567C6">
        <w:rPr>
          <w:rFonts w:cs="Times New Roman"/>
          <w:lang w:val="nl-NL"/>
        </w:rPr>
        <w:t xml:space="preserve"> Kinh phí phục vụ công tác quản lý về thi hành pháp luật về xử lý vi phạm hành chính và tổ chức triển khai thi hành pháp luật về xử lý vi phạm hành chính theo Đề án này do ngân sách nhà nước bảo đảm và được bố trí trong dự toán ngân sách nhà nước của các cơ quan, đơn vị có liên quan theo quy định của pháp luật về ngân sách nhà nước.</w:t>
      </w:r>
    </w:p>
    <w:p w:rsidR="00B567C6" w:rsidRPr="00B567C6" w:rsidRDefault="00B567C6" w:rsidP="00B567C6">
      <w:pPr>
        <w:pBdr>
          <w:bottom w:val="none" w:sz="4" w:space="15" w:color="000000"/>
        </w:pBdr>
        <w:spacing w:before="100" w:after="100" w:line="380" w:lineRule="exact"/>
        <w:ind w:firstLine="567"/>
        <w:jc w:val="both"/>
        <w:rPr>
          <w:rFonts w:cs="Times New Roman"/>
          <w:lang w:val="nl-NL"/>
        </w:rPr>
      </w:pPr>
      <w:r w:rsidRPr="00B567C6">
        <w:rPr>
          <w:rFonts w:cs="Times New Roman"/>
          <w:b/>
          <w:lang w:val="nl-NL"/>
        </w:rPr>
        <w:t>2.</w:t>
      </w:r>
      <w:r w:rsidRPr="00B567C6">
        <w:rPr>
          <w:rFonts w:cs="Times New Roman"/>
          <w:lang w:val="nl-NL"/>
        </w:rPr>
        <w:t xml:space="preserve"> Các cơ quan, đơn vị ở địa phương lập dự toán kinh phí tổ chức thi hành pháp luật về xử lý vi phạm hành chính theo Đề án này cùng thời điểm xây dựng dự toán ngân sách hằng năm, gửi cơ quan tài chính cùng cấp tổng hợp trình cấp có thẩm quyền xem xét, quyết định theo quy định.</w:t>
      </w:r>
    </w:p>
    <w:p w:rsidR="00B567C6" w:rsidRPr="00B567C6" w:rsidRDefault="00B567C6" w:rsidP="00B567C6">
      <w:pPr>
        <w:pBdr>
          <w:bottom w:val="none" w:sz="4" w:space="15" w:color="000000"/>
        </w:pBdr>
        <w:spacing w:before="100" w:after="100" w:line="380" w:lineRule="exact"/>
        <w:ind w:firstLine="567"/>
        <w:jc w:val="both"/>
        <w:rPr>
          <w:rFonts w:cs="Times New Roman"/>
          <w:lang w:val="nl-NL"/>
        </w:rPr>
      </w:pPr>
      <w:r w:rsidRPr="00B567C6">
        <w:rPr>
          <w:rFonts w:cs="Times New Roman"/>
          <w:b/>
          <w:lang w:val="nl-NL"/>
        </w:rPr>
        <w:t>3.</w:t>
      </w:r>
      <w:r w:rsidRPr="00B567C6">
        <w:rPr>
          <w:rFonts w:cs="Times New Roman"/>
          <w:lang w:val="nl-NL"/>
        </w:rPr>
        <w:t xml:space="preserve"> Khuyến khích việc huy động theo quy định của pháp luật các nguồn kinh phí ngoài ngân sách nhà nước để triển khai thực hiện Đề án.</w:t>
      </w:r>
    </w:p>
    <w:p w:rsidR="00B567C6" w:rsidRPr="00B567C6" w:rsidRDefault="00B567C6" w:rsidP="00B567C6">
      <w:pPr>
        <w:spacing w:before="80" w:after="80" w:line="380" w:lineRule="exact"/>
        <w:ind w:firstLine="567"/>
        <w:jc w:val="center"/>
        <w:rPr>
          <w:rFonts w:cs="Times New Roman"/>
          <w:b/>
          <w:lang w:val="nl-NL"/>
        </w:rPr>
      </w:pPr>
    </w:p>
    <w:p w:rsidR="00B567C6" w:rsidRPr="00B567C6" w:rsidRDefault="00B567C6" w:rsidP="00B567C6">
      <w:pPr>
        <w:spacing w:before="80" w:after="80" w:line="380" w:lineRule="exact"/>
        <w:ind w:firstLine="567"/>
        <w:jc w:val="center"/>
        <w:rPr>
          <w:rFonts w:cs="Times New Roman"/>
          <w:b/>
          <w:lang w:val="nl-NL"/>
        </w:rPr>
      </w:pPr>
      <w:r w:rsidRPr="00B567C6">
        <w:rPr>
          <w:rFonts w:cs="Times New Roman"/>
          <w:b/>
          <w:lang w:val="nl-NL"/>
        </w:rPr>
        <w:t>Phần thứ tư</w:t>
      </w:r>
    </w:p>
    <w:p w:rsidR="00B567C6" w:rsidRPr="00B567C6" w:rsidRDefault="00B567C6" w:rsidP="00B567C6">
      <w:pPr>
        <w:spacing w:before="80" w:after="80" w:line="380" w:lineRule="exact"/>
        <w:ind w:firstLine="567"/>
        <w:jc w:val="center"/>
        <w:rPr>
          <w:rFonts w:cs="Times New Roman"/>
          <w:b/>
          <w:lang w:val="nl-NL"/>
        </w:rPr>
      </w:pPr>
      <w:r w:rsidRPr="00B567C6">
        <w:rPr>
          <w:rFonts w:cs="Times New Roman"/>
          <w:b/>
          <w:lang w:val="nl-NL"/>
        </w:rPr>
        <w:t>TỔ CHỨC THỰC HIỆN</w:t>
      </w:r>
    </w:p>
    <w:p w:rsidR="00B567C6" w:rsidRPr="00B567C6" w:rsidRDefault="00B567C6" w:rsidP="00B567C6">
      <w:pPr>
        <w:spacing w:before="80" w:after="80" w:line="380" w:lineRule="exact"/>
        <w:ind w:firstLine="567"/>
        <w:jc w:val="both"/>
        <w:rPr>
          <w:rFonts w:cs="Times New Roman"/>
          <w:lang w:val="nl-NL"/>
        </w:rPr>
      </w:pPr>
    </w:p>
    <w:p w:rsidR="00B567C6" w:rsidRPr="00B567C6" w:rsidRDefault="00B567C6" w:rsidP="00B567C6">
      <w:pPr>
        <w:spacing w:before="80" w:after="80" w:line="380" w:lineRule="exact"/>
        <w:ind w:firstLine="567"/>
        <w:jc w:val="both"/>
        <w:rPr>
          <w:rFonts w:cs="Times New Roman"/>
          <w:lang w:val="nl-NL"/>
        </w:rPr>
      </w:pPr>
      <w:r w:rsidRPr="00B567C6">
        <w:rPr>
          <w:rFonts w:cs="Times New Roman"/>
          <w:lang w:val="nl-NL"/>
        </w:rPr>
        <w:t>1. Người đứng đầu các cơ quan chuyên môn thuộc Ủy ban nhân dân tỉnh; Thủ trưởng các cơ quan được tổ chức theo ngành dọc đóng trên địa bàn tỉnh; Chủ tịch Ủy ban nhân dân cấp huyện; Thủ trưởng cơ quan của người có thẩm quyền xử lý vi phạm hành chính căn cứ chức năng, nhiệm vụ được giao có trách nhiệm:</w:t>
      </w:r>
    </w:p>
    <w:p w:rsidR="00B567C6" w:rsidRPr="00B567C6" w:rsidRDefault="00B567C6" w:rsidP="00B567C6">
      <w:pPr>
        <w:spacing w:before="120" w:after="120" w:line="380" w:lineRule="exact"/>
        <w:ind w:firstLine="567"/>
        <w:jc w:val="both"/>
        <w:rPr>
          <w:rFonts w:cs="Times New Roman"/>
          <w:lang w:val="nl-NL"/>
        </w:rPr>
      </w:pPr>
      <w:r w:rsidRPr="00B567C6">
        <w:rPr>
          <w:rFonts w:cs="Times New Roman"/>
          <w:lang w:val="nl-NL"/>
        </w:rPr>
        <w:t>a) Xây dựng kế hoạch để tổ chức triển khai thực hiện có hiệu quả “Đề án nâng cao hiệu quả thi hành pháp luật về xử lý vi phạm hành chính trên địa bàn tỉnh Tuyên Quang” tại cơ quan, đơn vị, địa phương.</w:t>
      </w:r>
    </w:p>
    <w:p w:rsidR="00B567C6" w:rsidRPr="00B567C6" w:rsidRDefault="00B567C6" w:rsidP="00B567C6">
      <w:pPr>
        <w:spacing w:before="120" w:after="120" w:line="380" w:lineRule="exact"/>
        <w:ind w:firstLine="567"/>
        <w:jc w:val="both"/>
        <w:rPr>
          <w:rFonts w:cs="Times New Roman"/>
          <w:lang w:val="nl-NL"/>
        </w:rPr>
      </w:pPr>
      <w:r w:rsidRPr="00B567C6">
        <w:rPr>
          <w:rFonts w:cs="Times New Roman"/>
          <w:lang w:val="nl-NL"/>
        </w:rPr>
        <w:t>b) Chỉ đạo, đôn đốc, hướng dẫn, kiểm tra việc thực hiện Đề án thuộc phạm vi quản lý của ngành, địa phương mình; trong phạm vi chức năng, nhiệm vụ của mình, phối hợp với Sở Tư pháp triển khai thực hiện Đề án.</w:t>
      </w:r>
    </w:p>
    <w:p w:rsidR="00B567C6" w:rsidRPr="00B567C6" w:rsidRDefault="00B567C6" w:rsidP="00B567C6">
      <w:pPr>
        <w:spacing w:before="120" w:after="120" w:line="380" w:lineRule="exact"/>
        <w:ind w:firstLine="567"/>
        <w:jc w:val="both"/>
        <w:rPr>
          <w:rFonts w:cs="Times New Roman"/>
          <w:lang w:val="nl-NL"/>
        </w:rPr>
      </w:pPr>
      <w:r w:rsidRPr="00B567C6">
        <w:rPr>
          <w:rFonts w:cs="Times New Roman"/>
          <w:lang w:val="nl-NL"/>
        </w:rPr>
        <w:t>c) Định kỳ 6 tháng, hằng năm, hoặc đột xuất tổng hợp kết quả thực hiện Đề án, báo cáo Ủy ban nhân dân tỉnh (gửi Sở Tư pháp tổng hợp chung) theo quy định.</w:t>
      </w:r>
    </w:p>
    <w:p w:rsidR="00B567C6" w:rsidRPr="00B567C6" w:rsidRDefault="00B567C6" w:rsidP="00B567C6">
      <w:pPr>
        <w:spacing w:before="120" w:after="120" w:line="380" w:lineRule="exact"/>
        <w:ind w:firstLine="567"/>
        <w:jc w:val="both"/>
        <w:rPr>
          <w:rFonts w:cs="Times New Roman"/>
          <w:lang w:val="nl-NL"/>
        </w:rPr>
      </w:pPr>
      <w:r w:rsidRPr="00B567C6">
        <w:rPr>
          <w:rFonts w:cs="Times New Roman"/>
          <w:lang w:val="nl-NL"/>
        </w:rPr>
        <w:t>2. Sở Tư pháp có trách nhiệm:</w:t>
      </w:r>
    </w:p>
    <w:p w:rsidR="00B567C6" w:rsidRPr="00B567C6" w:rsidRDefault="00B567C6" w:rsidP="00B567C6">
      <w:pPr>
        <w:spacing w:before="120" w:after="120" w:line="380" w:lineRule="exact"/>
        <w:ind w:firstLine="567"/>
        <w:jc w:val="both"/>
        <w:rPr>
          <w:rFonts w:cs="Times New Roman"/>
          <w:lang w:val="nl-NL"/>
        </w:rPr>
      </w:pPr>
      <w:r w:rsidRPr="00B567C6">
        <w:rPr>
          <w:rFonts w:cs="Times New Roman"/>
          <w:lang w:val="nl-NL"/>
        </w:rPr>
        <w:t xml:space="preserve">a) Sở Tư pháp là cơ quan tham mưu giúp Ủy ban nhân dân tỉnh, Chủ tịch Ủy ban nhân dân tỉnh tổ chức triển khai thực hiện Đề án, có trách nhiệm hướng dẫn, theo dõi, kiểm tra, đôn đốc các cơ quan, đơn vị, địa phương trong việc triển khai thực hiện Đề án này; </w:t>
      </w:r>
    </w:p>
    <w:p w:rsidR="00B567C6" w:rsidRPr="00B567C6" w:rsidRDefault="00B567C6" w:rsidP="00B567C6">
      <w:pPr>
        <w:spacing w:before="120" w:after="120" w:line="380" w:lineRule="exact"/>
        <w:ind w:firstLine="567"/>
        <w:jc w:val="both"/>
        <w:rPr>
          <w:rFonts w:cs="Times New Roman"/>
          <w:lang w:val="nl-NL"/>
        </w:rPr>
      </w:pPr>
      <w:r w:rsidRPr="00B567C6">
        <w:rPr>
          <w:rFonts w:cs="Times New Roman"/>
          <w:lang w:val="nl-NL"/>
        </w:rPr>
        <w:t>b) Tổ chức thực hiện có hiệu quả chức năng quản lý nhà nước được giao trong công tác thi hành pháp luật về xử lý vi phạm hành chính trên địa bàn tỉnh; phối hợp với các cơ quan, đơn vị, địa phương rà soát, tổng hợp các vướng mắc trong quá trình áp dụng pháp luật về xử phạt, xử lý vi phạm hành chính, kịp thời báo cáo Ủy ban nhân dân tỉnh, Bộ Tư pháp; tổ chức tập huấn, hướng dẫn nghiệp vụ thi hành pháp luật về xử lý vi phạm hành chính cho cán bộ, công chức, viên chức thực hiện nhiệm vụ xử lý vi phạm hành chính; tham mưu việc xây dựng triển khai Cơ sở dữ liệu về xử lý vi phạm hành chính tỉnh Tuyên Quang theo quy định.</w:t>
      </w:r>
    </w:p>
    <w:p w:rsidR="00B567C6" w:rsidRPr="00B567C6" w:rsidRDefault="00B567C6" w:rsidP="00B567C6">
      <w:pPr>
        <w:spacing w:before="120" w:after="120" w:line="380" w:lineRule="exact"/>
        <w:ind w:firstLine="567"/>
        <w:jc w:val="both"/>
        <w:rPr>
          <w:rFonts w:cs="Times New Roman"/>
          <w:lang w:val="nl-NL"/>
        </w:rPr>
      </w:pPr>
      <w:r w:rsidRPr="00B567C6">
        <w:rPr>
          <w:rFonts w:cs="Times New Roman"/>
          <w:lang w:val="nl-NL"/>
        </w:rPr>
        <w:t>c) Định kỳ 6 tháng, hàng năm hoặc đột xuất tổng hợp kết quả thực hiện Đề án, báo cáo Ủy ban nhân dân tỉnh và Bộ Tư pháp theo quy định.</w:t>
      </w:r>
    </w:p>
    <w:p w:rsidR="00B567C6" w:rsidRPr="00B567C6" w:rsidRDefault="00B567C6" w:rsidP="00B567C6">
      <w:pPr>
        <w:spacing w:before="120" w:after="120" w:line="380" w:lineRule="exact"/>
        <w:ind w:firstLine="567"/>
        <w:jc w:val="both"/>
        <w:rPr>
          <w:rFonts w:cs="Times New Roman"/>
          <w:lang w:val="nl-NL"/>
        </w:rPr>
      </w:pPr>
      <w:r w:rsidRPr="00B567C6">
        <w:rPr>
          <w:rFonts w:cs="Times New Roman"/>
          <w:lang w:val="nl-NL"/>
        </w:rPr>
        <w:t>3. Công an tỉnh chỉ đạo Công an cấp huyện trong việc phối hợp với Phòng Tư pháp, Phòng Lao động - Thương binh và Xã hội, Tòa án nhân dân cấp huyện và các cơ quan có liên quan trong việc thực hiện các thủ tục áp dụng các biện pháp xử lý vi phạm hành chính liên quan đến nhiệm vụ của ngành Công an và thực hiện các nhiệm vụ theo quy định của pháp luật xử lý vi phạm hành chính.</w:t>
      </w:r>
    </w:p>
    <w:p w:rsidR="00B567C6" w:rsidRPr="00B567C6" w:rsidRDefault="00B567C6" w:rsidP="00B567C6">
      <w:pPr>
        <w:spacing w:before="120" w:after="120" w:line="380" w:lineRule="exact"/>
        <w:ind w:firstLine="567"/>
        <w:jc w:val="both"/>
        <w:rPr>
          <w:rFonts w:cs="Times New Roman"/>
          <w:lang w:val="nl-NL"/>
        </w:rPr>
      </w:pPr>
      <w:r w:rsidRPr="00B567C6">
        <w:rPr>
          <w:rFonts w:cs="Times New Roman"/>
          <w:lang w:val="nl-NL"/>
        </w:rPr>
        <w:t>4. Đề nghị Tòa án nhân dân tỉnh hướng dẫn, chỉ đạo Tòa án nhân dân cấp huyện triển khai việc áp dụng biện pháp xử lý vi phạm hành chính trong phạm vi nhiệm vụ, quyền hạn theo quy định; phối hợp chặt chẽ với các cơ quan chức năng cùng cấp trong việc ban hành quyết định áp dụng biện pháp đưa vào trường giáo dưỡng, đưa vào cơ sở giáo dục bắt buộc và đưa vào cơ sở cai nghiện bắt buộc.</w:t>
      </w:r>
    </w:p>
    <w:p w:rsidR="00B567C6" w:rsidRPr="00B567C6" w:rsidRDefault="00B567C6" w:rsidP="00B567C6">
      <w:pPr>
        <w:spacing w:before="80" w:after="80" w:line="380" w:lineRule="exact"/>
        <w:ind w:firstLine="567"/>
        <w:jc w:val="both"/>
        <w:rPr>
          <w:rFonts w:cs="Times New Roman"/>
          <w:lang w:val="nl-NL"/>
        </w:rPr>
      </w:pPr>
      <w:r w:rsidRPr="00B567C6">
        <w:rPr>
          <w:rFonts w:cs="Times New Roman"/>
          <w:lang w:val="nl-NL"/>
        </w:rPr>
        <w:t>5. Ủy ban nhân dân huyện, thành phố có trách nhiệm:</w:t>
      </w:r>
    </w:p>
    <w:p w:rsidR="00B567C6" w:rsidRPr="00B567C6" w:rsidRDefault="00B567C6" w:rsidP="00B567C6">
      <w:pPr>
        <w:spacing w:before="80" w:after="80" w:line="380" w:lineRule="exact"/>
        <w:ind w:firstLine="567"/>
        <w:jc w:val="both"/>
        <w:rPr>
          <w:rFonts w:cs="Times New Roman"/>
          <w:lang w:val="nl-NL"/>
        </w:rPr>
      </w:pPr>
      <w:r w:rsidRPr="00B567C6">
        <w:rPr>
          <w:rFonts w:cs="Times New Roman"/>
          <w:lang w:val="nl-NL"/>
        </w:rPr>
        <w:t>a) Tổ chức tuyên truyền, phổ biến và thực hiện nghiêm văn bản quy phạm pháp luật về xử lý vi phạm hành chính; tập huấn, bồi dưỡng nghiệp vụ áp dụng pháp luật về xử lý vi phạm hành chính thuộc phạm vi quản lý của địa phương.</w:t>
      </w:r>
    </w:p>
    <w:p w:rsidR="00B567C6" w:rsidRPr="00B567C6" w:rsidRDefault="00B567C6" w:rsidP="00B567C6">
      <w:pPr>
        <w:spacing w:before="80" w:after="80" w:line="380" w:lineRule="exact"/>
        <w:ind w:firstLine="567"/>
        <w:jc w:val="both"/>
        <w:rPr>
          <w:rFonts w:cs="Times New Roman"/>
          <w:lang w:val="nl-NL"/>
        </w:rPr>
      </w:pPr>
      <w:r w:rsidRPr="00B567C6">
        <w:rPr>
          <w:rFonts w:cs="Times New Roman"/>
          <w:lang w:val="nl-NL"/>
        </w:rPr>
        <w:t>b) Kiểm tra, thanh tra, xử lý vi phạm và giải quyết theo thẩm quyền khiếu nại, tố cáo trong việc thực hiện pháp luật về xử lý vi phạm hành chính;</w:t>
      </w:r>
    </w:p>
    <w:p w:rsidR="00B567C6" w:rsidRPr="00B567C6" w:rsidRDefault="00B567C6" w:rsidP="00B567C6">
      <w:pPr>
        <w:spacing w:before="80" w:after="80" w:line="380" w:lineRule="exact"/>
        <w:ind w:firstLine="567"/>
        <w:jc w:val="both"/>
        <w:rPr>
          <w:rFonts w:cs="Times New Roman"/>
          <w:lang w:val="nl-NL"/>
        </w:rPr>
      </w:pPr>
      <w:r w:rsidRPr="00B567C6">
        <w:rPr>
          <w:rFonts w:cs="Times New Roman"/>
          <w:lang w:val="nl-NL"/>
        </w:rPr>
        <w:t>c) Kịp thời cung cấp thông tin cho Sở Tư pháp về xử lý vi phạm hành chính để xây dựng Cơ sở dữ liệu về xử lý vi phạm hành chính; định kỳ hằng năm báo cáo về công tác xử lý vi phạm hành chính trên địa bàn theo quy định.</w:t>
      </w:r>
    </w:p>
    <w:p w:rsidR="00B567C6" w:rsidRPr="00B567C6" w:rsidRDefault="00B567C6" w:rsidP="00B567C6">
      <w:pPr>
        <w:spacing w:before="80" w:after="80" w:line="380" w:lineRule="exact"/>
        <w:ind w:firstLine="567"/>
        <w:jc w:val="both"/>
        <w:rPr>
          <w:rFonts w:cs="Times New Roman"/>
          <w:lang w:val="nl-NL"/>
        </w:rPr>
      </w:pPr>
      <w:r w:rsidRPr="00B567C6">
        <w:rPr>
          <w:rFonts w:cs="Times New Roman"/>
          <w:lang w:val="nl-NL"/>
        </w:rPr>
        <w:t>d) Chỉ đạo xây dựng cơ sở vật chất, kiện toàn tổ chức, bố trí nguồn nhân lực để triển khai thực hiện pháp luật về xử lý vi phạm hành chính.</w:t>
      </w:r>
    </w:p>
    <w:p w:rsidR="00B567C6" w:rsidRPr="00B567C6" w:rsidRDefault="00B567C6" w:rsidP="00B567C6">
      <w:pPr>
        <w:spacing w:before="80" w:after="80" w:line="380" w:lineRule="exact"/>
        <w:ind w:firstLine="567"/>
        <w:jc w:val="both"/>
        <w:rPr>
          <w:rFonts w:cs="Times New Roman"/>
          <w:lang w:val="nl-NL"/>
        </w:rPr>
      </w:pPr>
      <w:r w:rsidRPr="00B567C6">
        <w:rPr>
          <w:rFonts w:cs="Times New Roman"/>
          <w:lang w:val="nl-NL"/>
        </w:rPr>
        <w:t>đ) Chỉ đạo Ủy ban nhân dân cấp xã triển khai thực hiện có hiệu quả công tác thi hành pháp luật về xử lý vi phạm hành chính trên địa bàn; tăng cường công tác kiểm tra, phát hiện xử lý kịp thời các hành vi vi phạm hành chính theo thẩm quyền, chú trọng thực hiện biện pháp giáo dục tại xã, phường, thị trấn.</w:t>
      </w:r>
    </w:p>
    <w:p w:rsidR="00B567C6" w:rsidRPr="00B567C6" w:rsidRDefault="00B567C6" w:rsidP="00B567C6">
      <w:pPr>
        <w:spacing w:before="80" w:after="80" w:line="380" w:lineRule="exact"/>
        <w:ind w:firstLine="567"/>
        <w:jc w:val="both"/>
        <w:rPr>
          <w:rFonts w:cs="Times New Roman"/>
          <w:lang w:val="nl-NL"/>
        </w:rPr>
      </w:pPr>
      <w:r w:rsidRPr="00B567C6">
        <w:rPr>
          <w:rFonts w:cs="Times New Roman"/>
          <w:lang w:val="nl-NL"/>
        </w:rPr>
        <w:t>6. Đề nghị Ủy ban Mặt trận Tổ quốc và các tổ chức chính trị - xã hội tỉnh tăng cường giám sát đối với hoạt động của các cơ quan nhà nước, người có thẩm quyền xử phạt vi phạm hành chính và cán bộ, công chức, viên chức trong công tác thi hành pháp luật về xử lý vi phạm hành chính; tuyên truyền, giáo dục, vận động hội viên, đoàn viên và nhân dân thực hiện tốt các quy định của pháp luật về xử lý vi phạm hành chính./.</w:t>
      </w:r>
    </w:p>
    <w:p w:rsidR="00B567C6" w:rsidRPr="00B567C6" w:rsidRDefault="00B567C6" w:rsidP="00B567C6">
      <w:pPr>
        <w:spacing w:before="80" w:after="80" w:line="380" w:lineRule="exact"/>
        <w:rPr>
          <w:rFonts w:cs="Times New Roman"/>
          <w:lang w:val="nl-NL"/>
        </w:rPr>
        <w:sectPr w:rsidR="00B567C6" w:rsidRPr="00B567C6" w:rsidSect="00B567C6">
          <w:headerReference w:type="default" r:id="rId8"/>
          <w:pgSz w:w="11907" w:h="16840"/>
          <w:pgMar w:top="1134" w:right="851" w:bottom="1134" w:left="1701" w:header="720" w:footer="720" w:gutter="0"/>
          <w:cols w:space="720"/>
          <w:titlePg/>
          <w:docGrid w:linePitch="381"/>
        </w:sectPr>
      </w:pPr>
    </w:p>
    <w:p w:rsidR="00B567C6" w:rsidRPr="00B567C6" w:rsidRDefault="00B567C6" w:rsidP="00B567C6">
      <w:pPr>
        <w:ind w:firstLine="545"/>
        <w:jc w:val="center"/>
        <w:rPr>
          <w:rFonts w:cs="Times New Roman"/>
          <w:b/>
          <w:szCs w:val="24"/>
          <w:lang w:val="nl-NL"/>
        </w:rPr>
      </w:pPr>
      <w:r w:rsidRPr="00B567C6">
        <w:rPr>
          <w:rFonts w:cs="Times New Roman"/>
          <w:b/>
          <w:szCs w:val="24"/>
          <w:lang w:val="nl-NL"/>
        </w:rPr>
        <w:t>BIỂU KẾ HOẠCH</w:t>
      </w:r>
    </w:p>
    <w:p w:rsidR="00B567C6" w:rsidRPr="00B567C6" w:rsidRDefault="00B567C6" w:rsidP="00B567C6">
      <w:pPr>
        <w:tabs>
          <w:tab w:val="left" w:pos="5123"/>
        </w:tabs>
        <w:jc w:val="center"/>
        <w:rPr>
          <w:rFonts w:eastAsia="Times New Roman" w:cs="Times New Roman"/>
          <w:b/>
          <w:iCs/>
          <w:szCs w:val="28"/>
          <w:lang w:val="en-US"/>
        </w:rPr>
      </w:pPr>
      <w:r w:rsidRPr="00B567C6">
        <w:rPr>
          <w:rFonts w:cs="Times New Roman"/>
          <w:b/>
          <w:lang w:val="nl-NL"/>
        </w:rPr>
        <w:t xml:space="preserve">Thực hiện Đề án </w:t>
      </w:r>
      <w:r w:rsidRPr="00B567C6">
        <w:rPr>
          <w:rFonts w:eastAsia="Times New Roman" w:cs="Times New Roman"/>
          <w:b/>
          <w:iCs/>
          <w:szCs w:val="28"/>
          <w:lang w:val="en-US"/>
        </w:rPr>
        <w:t>Nâng cao hiệu quả thi hành pháp luật</w:t>
      </w:r>
    </w:p>
    <w:p w:rsidR="00B567C6" w:rsidRPr="00B567C6" w:rsidRDefault="00B567C6" w:rsidP="00B567C6">
      <w:pPr>
        <w:tabs>
          <w:tab w:val="left" w:pos="5123"/>
        </w:tabs>
        <w:jc w:val="center"/>
        <w:rPr>
          <w:rFonts w:cs="Times New Roman"/>
          <w:b/>
          <w:sz w:val="26"/>
          <w:szCs w:val="24"/>
          <w:lang w:val="nl-NL"/>
        </w:rPr>
      </w:pPr>
      <w:r w:rsidRPr="00B567C6">
        <w:rPr>
          <w:rFonts w:eastAsia="Times New Roman" w:cs="Times New Roman"/>
          <w:b/>
          <w:iCs/>
          <w:szCs w:val="28"/>
          <w:lang w:val="en-US"/>
        </w:rPr>
        <w:t xml:space="preserve"> về xử lý vi phạm hành chính trên địa bàn tỉnh Tuyên Quang giai đoạn 2022-2025</w:t>
      </w:r>
    </w:p>
    <w:p w:rsidR="00B567C6" w:rsidRPr="00B567C6" w:rsidRDefault="00B567C6" w:rsidP="00B567C6">
      <w:pPr>
        <w:ind w:firstLine="544"/>
        <w:jc w:val="center"/>
        <w:rPr>
          <w:rFonts w:cs="Times New Roman"/>
          <w:i/>
          <w:szCs w:val="24"/>
          <w:lang w:val="nl-NL"/>
        </w:rPr>
      </w:pPr>
      <w:r w:rsidRPr="00B567C6">
        <w:rPr>
          <w:rFonts w:cs="Times New Roman"/>
          <w:i/>
          <w:szCs w:val="24"/>
          <w:lang w:val="nl-NL"/>
        </w:rPr>
        <w:t xml:space="preserve">(Ban hành kèm theo Quyết định số: 82/QĐ-UBND ngày 25 tháng 02 năm 2022 của </w:t>
      </w:r>
      <w:r w:rsidRPr="00B567C6">
        <w:rPr>
          <w:rFonts w:cs="Times New Roman"/>
          <w:i/>
          <w:szCs w:val="24"/>
        </w:rPr>
        <w:t>Ủy ban nhân dân</w:t>
      </w:r>
      <w:r w:rsidRPr="00B567C6">
        <w:rPr>
          <w:rFonts w:cs="Times New Roman"/>
          <w:i/>
          <w:szCs w:val="24"/>
          <w:lang w:val="nl-NL"/>
        </w:rPr>
        <w:t xml:space="preserve"> tỉnh Tuyên Quang)</w:t>
      </w:r>
    </w:p>
    <w:p w:rsidR="00B567C6" w:rsidRPr="00B567C6" w:rsidRDefault="00B567C6" w:rsidP="00B567C6">
      <w:pPr>
        <w:spacing w:before="40" w:after="40" w:line="360" w:lineRule="exact"/>
        <w:ind w:firstLine="545"/>
        <w:jc w:val="center"/>
        <w:rPr>
          <w:rFonts w:cs="Times New Roman"/>
          <w:i/>
          <w:sz w:val="24"/>
          <w:szCs w:val="24"/>
          <w:lang w:val="nl-NL"/>
        </w:rPr>
      </w:pPr>
      <w:r w:rsidRPr="00B567C6">
        <w:rPr>
          <w:rFonts w:cs="Times New Roman"/>
          <w:i/>
          <w:noProof/>
          <w:sz w:val="24"/>
          <w:szCs w:val="24"/>
          <w:lang w:val="en-US"/>
        </w:rPr>
        <w:pict>
          <v:shape id="_x0000_s1031" type="#_x0000_t32" style="position:absolute;left:0;text-align:left;margin-left:308.55pt;margin-top:4.85pt;width:159.05pt;height:0;z-index:251666432" o:connectortype="straight"/>
        </w:pict>
      </w:r>
    </w:p>
    <w:tbl>
      <w:tblPr>
        <w:tblW w:w="151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7228"/>
        <w:gridCol w:w="2883"/>
        <w:gridCol w:w="2722"/>
        <w:gridCol w:w="11"/>
        <w:gridCol w:w="1362"/>
      </w:tblGrid>
      <w:tr w:rsidR="00B567C6" w:rsidRPr="00B567C6" w:rsidTr="007B66B3">
        <w:trPr>
          <w:tblHeader/>
        </w:trPr>
        <w:tc>
          <w:tcPr>
            <w:tcW w:w="993" w:type="dxa"/>
            <w:shd w:val="clear" w:color="auto" w:fill="auto"/>
            <w:vAlign w:val="center"/>
          </w:tcPr>
          <w:p w:rsidR="00B567C6" w:rsidRPr="00B567C6" w:rsidRDefault="00B567C6" w:rsidP="007B66B3">
            <w:pPr>
              <w:jc w:val="center"/>
              <w:rPr>
                <w:rFonts w:cs="Times New Roman"/>
                <w:b/>
                <w:sz w:val="22"/>
                <w:lang w:val="nl-NL"/>
              </w:rPr>
            </w:pPr>
            <w:r w:rsidRPr="00B567C6">
              <w:rPr>
                <w:rFonts w:cs="Times New Roman"/>
                <w:b/>
                <w:sz w:val="22"/>
                <w:lang w:val="nl-NL"/>
              </w:rPr>
              <w:t>TT</w:t>
            </w:r>
          </w:p>
        </w:tc>
        <w:tc>
          <w:tcPr>
            <w:tcW w:w="7228" w:type="dxa"/>
            <w:shd w:val="clear" w:color="auto" w:fill="auto"/>
            <w:vAlign w:val="center"/>
          </w:tcPr>
          <w:p w:rsidR="00B567C6" w:rsidRPr="00B567C6" w:rsidRDefault="00B567C6" w:rsidP="007B66B3">
            <w:pPr>
              <w:jc w:val="center"/>
              <w:rPr>
                <w:rFonts w:cs="Times New Roman"/>
                <w:b/>
                <w:sz w:val="22"/>
                <w:lang w:val="nl-NL"/>
              </w:rPr>
            </w:pPr>
            <w:r w:rsidRPr="00B567C6">
              <w:rPr>
                <w:rFonts w:cs="Times New Roman"/>
                <w:b/>
                <w:sz w:val="22"/>
                <w:lang w:val="nl-NL"/>
              </w:rPr>
              <w:t>NHIỆM VỤ</w:t>
            </w:r>
          </w:p>
        </w:tc>
        <w:tc>
          <w:tcPr>
            <w:tcW w:w="2883" w:type="dxa"/>
            <w:shd w:val="clear" w:color="auto" w:fill="auto"/>
            <w:vAlign w:val="center"/>
          </w:tcPr>
          <w:p w:rsidR="00B567C6" w:rsidRPr="00B567C6" w:rsidRDefault="00B567C6" w:rsidP="007B66B3">
            <w:pPr>
              <w:jc w:val="center"/>
              <w:rPr>
                <w:rFonts w:cs="Times New Roman"/>
                <w:b/>
                <w:sz w:val="22"/>
                <w:lang w:val="nl-NL"/>
              </w:rPr>
            </w:pPr>
            <w:r w:rsidRPr="00B567C6">
              <w:rPr>
                <w:rFonts w:cs="Times New Roman"/>
                <w:b/>
                <w:sz w:val="22"/>
                <w:lang w:val="nl-NL"/>
              </w:rPr>
              <w:t xml:space="preserve">ĐƠN VỊ/ NGƯỜI CÓ THẨM QUYỀN </w:t>
            </w:r>
          </w:p>
          <w:p w:rsidR="00B567C6" w:rsidRPr="00B567C6" w:rsidRDefault="00B567C6" w:rsidP="007B66B3">
            <w:pPr>
              <w:jc w:val="center"/>
              <w:rPr>
                <w:rFonts w:cs="Times New Roman"/>
                <w:b/>
                <w:sz w:val="22"/>
                <w:lang w:val="nl-NL"/>
              </w:rPr>
            </w:pPr>
            <w:r w:rsidRPr="00B567C6">
              <w:rPr>
                <w:rFonts w:cs="Times New Roman"/>
                <w:b/>
                <w:sz w:val="22"/>
                <w:lang w:val="nl-NL"/>
              </w:rPr>
              <w:t>CHỦ TRÌ  THAM MƯU/THỰC HIỆN</w:t>
            </w:r>
          </w:p>
        </w:tc>
        <w:tc>
          <w:tcPr>
            <w:tcW w:w="2733" w:type="dxa"/>
            <w:gridSpan w:val="2"/>
            <w:shd w:val="clear" w:color="auto" w:fill="auto"/>
            <w:vAlign w:val="center"/>
          </w:tcPr>
          <w:p w:rsidR="00B567C6" w:rsidRPr="00B567C6" w:rsidRDefault="00B567C6" w:rsidP="007B66B3">
            <w:pPr>
              <w:jc w:val="center"/>
              <w:rPr>
                <w:rFonts w:cs="Times New Roman"/>
                <w:b/>
                <w:sz w:val="22"/>
                <w:lang w:val="nl-NL"/>
              </w:rPr>
            </w:pPr>
            <w:r w:rsidRPr="00B567C6">
              <w:rPr>
                <w:rFonts w:cs="Times New Roman"/>
                <w:b/>
                <w:sz w:val="22"/>
                <w:lang w:val="nl-NL"/>
              </w:rPr>
              <w:t>ĐƠN VỊ</w:t>
            </w:r>
          </w:p>
          <w:p w:rsidR="00B567C6" w:rsidRPr="00B567C6" w:rsidRDefault="00B567C6" w:rsidP="007B66B3">
            <w:pPr>
              <w:jc w:val="center"/>
              <w:rPr>
                <w:rFonts w:cs="Times New Roman"/>
                <w:b/>
                <w:sz w:val="22"/>
                <w:lang w:val="nl-NL"/>
              </w:rPr>
            </w:pPr>
            <w:r w:rsidRPr="00B567C6">
              <w:rPr>
                <w:rFonts w:cs="Times New Roman"/>
                <w:b/>
                <w:sz w:val="22"/>
                <w:lang w:val="nl-NL"/>
              </w:rPr>
              <w:t>PHỐI HỢP</w:t>
            </w:r>
          </w:p>
        </w:tc>
        <w:tc>
          <w:tcPr>
            <w:tcW w:w="1362" w:type="dxa"/>
            <w:shd w:val="clear" w:color="auto" w:fill="auto"/>
            <w:vAlign w:val="center"/>
          </w:tcPr>
          <w:p w:rsidR="00B567C6" w:rsidRPr="00B567C6" w:rsidRDefault="00B567C6" w:rsidP="007B66B3">
            <w:pPr>
              <w:jc w:val="center"/>
              <w:rPr>
                <w:rFonts w:cs="Times New Roman"/>
                <w:b/>
                <w:sz w:val="24"/>
                <w:szCs w:val="24"/>
              </w:rPr>
            </w:pPr>
            <w:r w:rsidRPr="00B567C6">
              <w:rPr>
                <w:rFonts w:cs="Times New Roman"/>
                <w:b/>
                <w:sz w:val="24"/>
                <w:szCs w:val="24"/>
                <w:lang w:val="nl-NL"/>
              </w:rPr>
              <w:t xml:space="preserve">Thời gian </w:t>
            </w:r>
            <w:r w:rsidRPr="00B567C6">
              <w:rPr>
                <w:rFonts w:cs="Times New Roman"/>
                <w:b/>
                <w:sz w:val="24"/>
                <w:szCs w:val="24"/>
              </w:rPr>
              <w:t>thực hiện</w:t>
            </w:r>
          </w:p>
        </w:tc>
      </w:tr>
      <w:tr w:rsidR="00B567C6" w:rsidRPr="00B567C6" w:rsidTr="007B66B3">
        <w:trPr>
          <w:trHeight w:val="531"/>
        </w:trPr>
        <w:tc>
          <w:tcPr>
            <w:tcW w:w="993" w:type="dxa"/>
            <w:shd w:val="clear" w:color="auto" w:fill="auto"/>
            <w:vAlign w:val="center"/>
          </w:tcPr>
          <w:p w:rsidR="00B567C6" w:rsidRPr="00B567C6" w:rsidRDefault="00B567C6" w:rsidP="007B66B3">
            <w:pPr>
              <w:tabs>
                <w:tab w:val="left" w:pos="654"/>
                <w:tab w:val="left" w:pos="720"/>
              </w:tabs>
              <w:jc w:val="center"/>
              <w:rPr>
                <w:rFonts w:cs="Times New Roman"/>
                <w:sz w:val="26"/>
                <w:szCs w:val="26"/>
                <w:lang w:val="fr-FR"/>
              </w:rPr>
            </w:pPr>
            <w:r w:rsidRPr="00B567C6">
              <w:rPr>
                <w:rFonts w:cs="Times New Roman"/>
                <w:b/>
                <w:sz w:val="26"/>
                <w:szCs w:val="26"/>
                <w:lang w:val="nl-NL"/>
              </w:rPr>
              <w:t>1</w:t>
            </w:r>
          </w:p>
        </w:tc>
        <w:tc>
          <w:tcPr>
            <w:tcW w:w="14206" w:type="dxa"/>
            <w:gridSpan w:val="5"/>
            <w:shd w:val="clear" w:color="auto" w:fill="auto"/>
            <w:vAlign w:val="center"/>
          </w:tcPr>
          <w:p w:rsidR="00B567C6" w:rsidRPr="00B567C6" w:rsidRDefault="00B567C6" w:rsidP="007B66B3">
            <w:pPr>
              <w:jc w:val="both"/>
              <w:rPr>
                <w:rFonts w:cs="Times New Roman"/>
                <w:b/>
                <w:sz w:val="26"/>
                <w:szCs w:val="26"/>
                <w:lang w:val="nl-NL"/>
              </w:rPr>
            </w:pPr>
            <w:r w:rsidRPr="00B567C6">
              <w:rPr>
                <w:rFonts w:cs="Times New Roman"/>
                <w:b/>
                <w:sz w:val="26"/>
                <w:szCs w:val="26"/>
                <w:lang w:val="nl-NL"/>
              </w:rPr>
              <w:t>Công tác xây dựng, hoàn thiện pháp luật về xử lý vi phạm hành chính</w:t>
            </w:r>
          </w:p>
        </w:tc>
      </w:tr>
      <w:tr w:rsidR="00B567C6" w:rsidRPr="00B567C6" w:rsidTr="007B66B3">
        <w:trPr>
          <w:trHeight w:val="70"/>
        </w:trPr>
        <w:tc>
          <w:tcPr>
            <w:tcW w:w="993" w:type="dxa"/>
            <w:shd w:val="clear" w:color="auto" w:fill="auto"/>
            <w:vAlign w:val="center"/>
          </w:tcPr>
          <w:p w:rsidR="00B567C6" w:rsidRPr="00B567C6" w:rsidRDefault="00B567C6" w:rsidP="007B66B3">
            <w:pPr>
              <w:tabs>
                <w:tab w:val="left" w:pos="654"/>
                <w:tab w:val="left" w:pos="720"/>
              </w:tabs>
              <w:spacing w:before="60" w:after="60"/>
              <w:ind w:left="378"/>
              <w:rPr>
                <w:rFonts w:cs="Times New Roman"/>
                <w:sz w:val="26"/>
                <w:szCs w:val="26"/>
                <w:lang w:val="fr-FR"/>
              </w:rPr>
            </w:pPr>
            <w:r w:rsidRPr="00B567C6">
              <w:rPr>
                <w:rFonts w:cs="Times New Roman"/>
                <w:sz w:val="26"/>
                <w:szCs w:val="26"/>
                <w:lang w:val="nl-NL"/>
              </w:rPr>
              <w:t>1.1</w:t>
            </w:r>
          </w:p>
        </w:tc>
        <w:tc>
          <w:tcPr>
            <w:tcW w:w="7228" w:type="dxa"/>
            <w:shd w:val="clear" w:color="auto" w:fill="auto"/>
            <w:vAlign w:val="center"/>
          </w:tcPr>
          <w:p w:rsidR="00B567C6" w:rsidRPr="00B567C6" w:rsidRDefault="00B567C6" w:rsidP="007B66B3">
            <w:pPr>
              <w:spacing w:before="60" w:after="60"/>
              <w:jc w:val="both"/>
              <w:rPr>
                <w:rFonts w:cs="Times New Roman"/>
                <w:sz w:val="26"/>
                <w:szCs w:val="26"/>
              </w:rPr>
            </w:pPr>
            <w:r w:rsidRPr="00B567C6">
              <w:rPr>
                <w:rFonts w:cs="Times New Roman"/>
                <w:sz w:val="26"/>
                <w:szCs w:val="26"/>
                <w:lang w:val="nl-NL"/>
              </w:rPr>
              <w:t>Kịp thời tham mưu với Hội đồng nhân dân, Ủy ban nhân dân các cấp ban hành các văn bản quy phạm pháp luật về xử lý vi phạm hành chính ở địa phương theo phân cấp, đúng thẩm quyền</w:t>
            </w:r>
          </w:p>
        </w:tc>
        <w:tc>
          <w:tcPr>
            <w:tcW w:w="2883" w:type="dxa"/>
            <w:shd w:val="clear" w:color="auto" w:fill="auto"/>
            <w:vAlign w:val="center"/>
          </w:tcPr>
          <w:p w:rsidR="00B567C6" w:rsidRPr="00B567C6" w:rsidRDefault="00B567C6" w:rsidP="007B66B3">
            <w:pPr>
              <w:spacing w:before="60" w:after="60"/>
              <w:jc w:val="center"/>
              <w:rPr>
                <w:rFonts w:cs="Times New Roman"/>
                <w:sz w:val="26"/>
                <w:szCs w:val="26"/>
                <w:lang w:val="nl-NL"/>
              </w:rPr>
            </w:pPr>
            <w:r w:rsidRPr="00B567C6">
              <w:rPr>
                <w:rFonts w:cs="Times New Roman"/>
                <w:sz w:val="26"/>
                <w:szCs w:val="26"/>
                <w:lang w:val="nl-NL"/>
              </w:rPr>
              <w:t>Các Sở, ban, ngành; UBND cấp huyện, cấp xã</w:t>
            </w:r>
          </w:p>
        </w:tc>
        <w:tc>
          <w:tcPr>
            <w:tcW w:w="2722" w:type="dxa"/>
            <w:shd w:val="clear" w:color="auto" w:fill="auto"/>
            <w:vAlign w:val="center"/>
          </w:tcPr>
          <w:p w:rsidR="00B567C6" w:rsidRPr="00B567C6" w:rsidRDefault="00B567C6" w:rsidP="007B66B3">
            <w:pPr>
              <w:spacing w:before="60" w:after="60"/>
              <w:jc w:val="center"/>
              <w:rPr>
                <w:rFonts w:cs="Times New Roman"/>
                <w:sz w:val="26"/>
                <w:szCs w:val="26"/>
                <w:lang w:val="nl-NL"/>
              </w:rPr>
            </w:pPr>
            <w:r w:rsidRPr="00B567C6">
              <w:rPr>
                <w:rFonts w:cs="Times New Roman"/>
                <w:sz w:val="26"/>
                <w:szCs w:val="26"/>
                <w:lang w:val="nl-NL"/>
              </w:rPr>
              <w:t>Sở Tư pháp và các cơ quan, đơn vị liên quan</w:t>
            </w:r>
          </w:p>
        </w:tc>
        <w:tc>
          <w:tcPr>
            <w:tcW w:w="1373" w:type="dxa"/>
            <w:gridSpan w:val="2"/>
            <w:shd w:val="clear" w:color="auto" w:fill="auto"/>
            <w:vAlign w:val="center"/>
          </w:tcPr>
          <w:p w:rsidR="00B567C6" w:rsidRPr="00B567C6" w:rsidRDefault="00B567C6" w:rsidP="007B66B3">
            <w:pPr>
              <w:spacing w:before="60" w:after="60"/>
              <w:jc w:val="center"/>
              <w:rPr>
                <w:rFonts w:cs="Times New Roman"/>
                <w:sz w:val="26"/>
                <w:szCs w:val="26"/>
                <w:lang w:val="da-DK"/>
              </w:rPr>
            </w:pPr>
            <w:r w:rsidRPr="00B567C6">
              <w:rPr>
                <w:rFonts w:cs="Times New Roman"/>
                <w:sz w:val="26"/>
                <w:szCs w:val="26"/>
                <w:lang w:val="nl-NL"/>
              </w:rPr>
              <w:t>Theo phân cấp</w:t>
            </w:r>
          </w:p>
        </w:tc>
      </w:tr>
      <w:tr w:rsidR="00B567C6" w:rsidRPr="00B567C6" w:rsidTr="007B66B3">
        <w:trPr>
          <w:trHeight w:val="1343"/>
        </w:trPr>
        <w:tc>
          <w:tcPr>
            <w:tcW w:w="993" w:type="dxa"/>
            <w:shd w:val="clear" w:color="auto" w:fill="auto"/>
            <w:vAlign w:val="center"/>
          </w:tcPr>
          <w:p w:rsidR="00B567C6" w:rsidRPr="00B567C6" w:rsidRDefault="00B567C6" w:rsidP="007B66B3">
            <w:pPr>
              <w:tabs>
                <w:tab w:val="left" w:pos="654"/>
                <w:tab w:val="left" w:pos="720"/>
              </w:tabs>
              <w:spacing w:before="60" w:after="60"/>
              <w:ind w:left="378"/>
              <w:rPr>
                <w:rFonts w:cs="Times New Roman"/>
                <w:sz w:val="26"/>
                <w:szCs w:val="26"/>
                <w:lang w:val="fr-FR"/>
              </w:rPr>
            </w:pPr>
            <w:r w:rsidRPr="00B567C6">
              <w:rPr>
                <w:rFonts w:cs="Times New Roman"/>
                <w:sz w:val="26"/>
                <w:szCs w:val="26"/>
                <w:lang w:val="nl-NL"/>
              </w:rPr>
              <w:t>1.2</w:t>
            </w:r>
          </w:p>
        </w:tc>
        <w:tc>
          <w:tcPr>
            <w:tcW w:w="7228" w:type="dxa"/>
            <w:shd w:val="clear" w:color="auto" w:fill="auto"/>
            <w:vAlign w:val="center"/>
          </w:tcPr>
          <w:p w:rsidR="00B567C6" w:rsidRPr="00B567C6" w:rsidRDefault="00B567C6" w:rsidP="007B66B3">
            <w:pPr>
              <w:spacing w:before="60" w:after="60"/>
              <w:jc w:val="both"/>
              <w:rPr>
                <w:rFonts w:cs="Times New Roman"/>
                <w:sz w:val="26"/>
                <w:szCs w:val="26"/>
                <w:lang w:val="nl-NL"/>
              </w:rPr>
            </w:pPr>
            <w:r w:rsidRPr="00B567C6">
              <w:rPr>
                <w:rFonts w:cs="Times New Roman"/>
                <w:sz w:val="26"/>
                <w:szCs w:val="26"/>
                <w:lang w:val="nl-NL"/>
              </w:rPr>
              <w:t>Rà soát các văn bản quy phạm pháp luật do HĐND, UBND các cấp ban hành liên quan đến công tác</w:t>
            </w:r>
            <w:r w:rsidRPr="00B567C6">
              <w:rPr>
                <w:rFonts w:cs="Times New Roman"/>
                <w:szCs w:val="26"/>
              </w:rPr>
              <w:t xml:space="preserve"> xử lý vi phạm hành chính</w:t>
            </w:r>
            <w:r w:rsidRPr="00B567C6">
              <w:rPr>
                <w:rFonts w:cs="Times New Roman"/>
                <w:szCs w:val="26"/>
                <w:lang w:val="en-US"/>
              </w:rPr>
              <w:t>, kịp thời kiến nghị bãi bỏ, sửa đổi, bổ sung các văn bản có</w:t>
            </w:r>
            <w:r w:rsidRPr="00B567C6">
              <w:rPr>
                <w:rFonts w:cs="Times New Roman"/>
                <w:sz w:val="26"/>
                <w:szCs w:val="26"/>
                <w:lang w:val="nl-NL"/>
              </w:rPr>
              <w:t xml:space="preserve"> nội dung không còn phù hợp (nếu có)</w:t>
            </w:r>
          </w:p>
        </w:tc>
        <w:tc>
          <w:tcPr>
            <w:tcW w:w="2883" w:type="dxa"/>
            <w:shd w:val="clear" w:color="auto" w:fill="auto"/>
            <w:vAlign w:val="center"/>
          </w:tcPr>
          <w:p w:rsidR="00B567C6" w:rsidRPr="00B567C6" w:rsidRDefault="00B567C6" w:rsidP="007B66B3">
            <w:pPr>
              <w:spacing w:before="60" w:after="60"/>
              <w:jc w:val="center"/>
              <w:rPr>
                <w:rFonts w:cs="Times New Roman"/>
                <w:sz w:val="26"/>
                <w:szCs w:val="26"/>
                <w:lang w:val="nl-NL"/>
              </w:rPr>
            </w:pPr>
            <w:r w:rsidRPr="00B567C6">
              <w:rPr>
                <w:rFonts w:cs="Times New Roman"/>
                <w:sz w:val="26"/>
                <w:szCs w:val="26"/>
                <w:lang w:val="nl-NL"/>
              </w:rPr>
              <w:t>Các Sở, ban, ngành; UBND cấp huyện, cấp xã</w:t>
            </w:r>
          </w:p>
        </w:tc>
        <w:tc>
          <w:tcPr>
            <w:tcW w:w="2722" w:type="dxa"/>
            <w:shd w:val="clear" w:color="auto" w:fill="auto"/>
            <w:vAlign w:val="center"/>
          </w:tcPr>
          <w:p w:rsidR="00B567C6" w:rsidRPr="00B567C6" w:rsidRDefault="00B567C6" w:rsidP="007B66B3">
            <w:pPr>
              <w:spacing w:before="60" w:after="60"/>
              <w:jc w:val="center"/>
              <w:rPr>
                <w:rFonts w:cs="Times New Roman"/>
                <w:sz w:val="26"/>
                <w:szCs w:val="26"/>
                <w:lang w:val="nl-NL"/>
              </w:rPr>
            </w:pPr>
            <w:r w:rsidRPr="00B567C6">
              <w:rPr>
                <w:rFonts w:cs="Times New Roman"/>
                <w:sz w:val="26"/>
                <w:szCs w:val="26"/>
                <w:lang w:val="nl-NL"/>
              </w:rPr>
              <w:t>Sở Tư pháp và các cơ quan, đơn vị liên quan</w:t>
            </w:r>
          </w:p>
        </w:tc>
        <w:tc>
          <w:tcPr>
            <w:tcW w:w="1373" w:type="dxa"/>
            <w:gridSpan w:val="2"/>
            <w:shd w:val="clear" w:color="auto" w:fill="auto"/>
            <w:vAlign w:val="center"/>
          </w:tcPr>
          <w:p w:rsidR="00B567C6" w:rsidRPr="00B567C6" w:rsidRDefault="00B567C6" w:rsidP="007B66B3">
            <w:pPr>
              <w:spacing w:before="60" w:after="60"/>
              <w:jc w:val="center"/>
              <w:rPr>
                <w:rFonts w:cs="Times New Roman"/>
                <w:sz w:val="26"/>
                <w:szCs w:val="26"/>
                <w:lang w:val="da-DK"/>
              </w:rPr>
            </w:pPr>
            <w:r w:rsidRPr="00B567C6">
              <w:rPr>
                <w:rFonts w:cs="Times New Roman"/>
                <w:sz w:val="26"/>
                <w:szCs w:val="26"/>
                <w:lang w:val="nl-NL"/>
              </w:rPr>
              <w:t>Thường xuyên</w:t>
            </w:r>
          </w:p>
        </w:tc>
      </w:tr>
      <w:tr w:rsidR="00B567C6" w:rsidRPr="00B567C6" w:rsidTr="007B66B3">
        <w:trPr>
          <w:trHeight w:val="566"/>
        </w:trPr>
        <w:tc>
          <w:tcPr>
            <w:tcW w:w="993" w:type="dxa"/>
            <w:shd w:val="clear" w:color="auto" w:fill="auto"/>
            <w:vAlign w:val="center"/>
          </w:tcPr>
          <w:p w:rsidR="00B567C6" w:rsidRPr="00B567C6" w:rsidRDefault="00B567C6" w:rsidP="007B66B3">
            <w:pPr>
              <w:tabs>
                <w:tab w:val="left" w:pos="654"/>
                <w:tab w:val="left" w:pos="720"/>
              </w:tabs>
              <w:ind w:left="360"/>
              <w:rPr>
                <w:rFonts w:cs="Times New Roman"/>
                <w:sz w:val="26"/>
                <w:szCs w:val="26"/>
                <w:lang w:val="fr-FR"/>
              </w:rPr>
            </w:pPr>
            <w:r w:rsidRPr="00B567C6">
              <w:rPr>
                <w:rFonts w:cs="Times New Roman"/>
                <w:b/>
                <w:sz w:val="26"/>
                <w:szCs w:val="26"/>
                <w:lang w:val="nl-NL"/>
              </w:rPr>
              <w:t>2</w:t>
            </w:r>
          </w:p>
        </w:tc>
        <w:tc>
          <w:tcPr>
            <w:tcW w:w="14206" w:type="dxa"/>
            <w:gridSpan w:val="5"/>
            <w:shd w:val="clear" w:color="auto" w:fill="auto"/>
            <w:vAlign w:val="center"/>
          </w:tcPr>
          <w:p w:rsidR="00B567C6" w:rsidRPr="00B567C6" w:rsidRDefault="00B567C6" w:rsidP="007B66B3">
            <w:pPr>
              <w:jc w:val="both"/>
              <w:rPr>
                <w:rFonts w:cs="Times New Roman"/>
                <w:b/>
                <w:sz w:val="26"/>
                <w:szCs w:val="26"/>
                <w:lang w:val="nl-NL"/>
              </w:rPr>
            </w:pPr>
            <w:r w:rsidRPr="00B567C6">
              <w:rPr>
                <w:rFonts w:cs="Times New Roman"/>
                <w:b/>
                <w:sz w:val="26"/>
                <w:szCs w:val="26"/>
                <w:lang w:val="nl-NL"/>
              </w:rPr>
              <w:t>Công tác tuyên truyền, phổ biến, bồi dưỡng, tập huấn, hướng dẫn kỹ năng, nghiệp vụ</w:t>
            </w:r>
          </w:p>
        </w:tc>
      </w:tr>
      <w:tr w:rsidR="00B567C6" w:rsidRPr="00B567C6" w:rsidTr="007B66B3">
        <w:trPr>
          <w:trHeight w:val="70"/>
        </w:trPr>
        <w:tc>
          <w:tcPr>
            <w:tcW w:w="993" w:type="dxa"/>
            <w:shd w:val="clear" w:color="auto" w:fill="auto"/>
            <w:vAlign w:val="center"/>
          </w:tcPr>
          <w:p w:rsidR="00B567C6" w:rsidRPr="00B567C6" w:rsidRDefault="00B567C6" w:rsidP="007B66B3">
            <w:pPr>
              <w:tabs>
                <w:tab w:val="left" w:pos="654"/>
                <w:tab w:val="left" w:pos="720"/>
              </w:tabs>
              <w:ind w:left="378"/>
              <w:rPr>
                <w:rFonts w:cs="Times New Roman"/>
                <w:sz w:val="26"/>
                <w:szCs w:val="26"/>
                <w:lang w:val="fr-FR"/>
              </w:rPr>
            </w:pPr>
            <w:r w:rsidRPr="00B567C6">
              <w:rPr>
                <w:rFonts w:cs="Times New Roman"/>
                <w:sz w:val="26"/>
                <w:szCs w:val="26"/>
                <w:lang w:val="nl-NL"/>
              </w:rPr>
              <w:t>2.1</w:t>
            </w:r>
          </w:p>
        </w:tc>
        <w:tc>
          <w:tcPr>
            <w:tcW w:w="7228" w:type="dxa"/>
            <w:shd w:val="clear" w:color="auto" w:fill="auto"/>
            <w:vAlign w:val="center"/>
          </w:tcPr>
          <w:p w:rsidR="00B567C6" w:rsidRPr="00B567C6" w:rsidRDefault="00B567C6" w:rsidP="007B66B3">
            <w:pPr>
              <w:jc w:val="both"/>
              <w:rPr>
                <w:rFonts w:cs="Times New Roman"/>
                <w:sz w:val="26"/>
                <w:szCs w:val="26"/>
                <w:lang w:val="nl-NL"/>
              </w:rPr>
            </w:pPr>
            <w:r w:rsidRPr="00B567C6">
              <w:rPr>
                <w:rFonts w:cs="Times New Roman"/>
                <w:sz w:val="26"/>
                <w:szCs w:val="26"/>
                <w:lang w:val="nl-NL"/>
              </w:rPr>
              <w:t>Tham mưu ban hành/ban hành Kế hoạch triển khai thực hiện Luật sửa đổi, bổ sung một số điều của Luật Xử lý vi phạm hành chính</w:t>
            </w:r>
          </w:p>
        </w:tc>
        <w:tc>
          <w:tcPr>
            <w:tcW w:w="2883" w:type="dxa"/>
            <w:shd w:val="clear" w:color="auto" w:fill="auto"/>
            <w:vAlign w:val="center"/>
          </w:tcPr>
          <w:p w:rsidR="00B567C6" w:rsidRPr="00B567C6" w:rsidRDefault="00B567C6" w:rsidP="007B66B3">
            <w:pPr>
              <w:jc w:val="center"/>
              <w:rPr>
                <w:rFonts w:cs="Times New Roman"/>
                <w:sz w:val="26"/>
                <w:szCs w:val="26"/>
                <w:lang w:val="nl-NL"/>
              </w:rPr>
            </w:pPr>
            <w:r w:rsidRPr="00B567C6">
              <w:rPr>
                <w:rFonts w:cs="Times New Roman"/>
                <w:sz w:val="26"/>
                <w:szCs w:val="26"/>
                <w:lang w:val="nl-NL"/>
              </w:rPr>
              <w:t>Các Sở, ban, ngành; UBND cấp huyện và các cơ quan, đơn vị liên quan</w:t>
            </w:r>
          </w:p>
        </w:tc>
        <w:tc>
          <w:tcPr>
            <w:tcW w:w="2722" w:type="dxa"/>
            <w:shd w:val="clear" w:color="auto" w:fill="auto"/>
            <w:vAlign w:val="center"/>
          </w:tcPr>
          <w:p w:rsidR="00B567C6" w:rsidRPr="00B567C6" w:rsidRDefault="00B567C6" w:rsidP="007B66B3">
            <w:pPr>
              <w:jc w:val="center"/>
              <w:rPr>
                <w:rFonts w:cs="Times New Roman"/>
                <w:b/>
                <w:sz w:val="26"/>
                <w:szCs w:val="26"/>
                <w:lang w:val="nl-NL"/>
              </w:rPr>
            </w:pPr>
            <w:r w:rsidRPr="00B567C6">
              <w:rPr>
                <w:rFonts w:cs="Times New Roman"/>
                <w:sz w:val="26"/>
                <w:szCs w:val="26"/>
                <w:lang w:val="nl-NL"/>
              </w:rPr>
              <w:t>Sở Tư pháp và các cơ quan, đơn vị liên quan</w:t>
            </w:r>
          </w:p>
        </w:tc>
        <w:tc>
          <w:tcPr>
            <w:tcW w:w="1373" w:type="dxa"/>
            <w:gridSpan w:val="2"/>
            <w:shd w:val="clear" w:color="auto" w:fill="auto"/>
            <w:vAlign w:val="center"/>
          </w:tcPr>
          <w:p w:rsidR="00B567C6" w:rsidRPr="00B567C6" w:rsidRDefault="00B567C6" w:rsidP="007B66B3">
            <w:pPr>
              <w:jc w:val="center"/>
              <w:rPr>
                <w:rFonts w:cs="Times New Roman"/>
                <w:sz w:val="26"/>
                <w:szCs w:val="26"/>
                <w:lang w:val="da-DK"/>
              </w:rPr>
            </w:pPr>
            <w:r w:rsidRPr="00B567C6">
              <w:rPr>
                <w:rFonts w:cs="Times New Roman"/>
                <w:sz w:val="26"/>
                <w:szCs w:val="26"/>
                <w:lang w:val="da-DK"/>
              </w:rPr>
              <w:t>Đã ban hành tháng 01/2022</w:t>
            </w:r>
          </w:p>
        </w:tc>
      </w:tr>
      <w:tr w:rsidR="00B567C6" w:rsidRPr="00B567C6" w:rsidTr="007B66B3">
        <w:trPr>
          <w:trHeight w:val="70"/>
        </w:trPr>
        <w:tc>
          <w:tcPr>
            <w:tcW w:w="993" w:type="dxa"/>
            <w:shd w:val="clear" w:color="auto" w:fill="auto"/>
            <w:vAlign w:val="center"/>
          </w:tcPr>
          <w:p w:rsidR="00B567C6" w:rsidRPr="00B567C6" w:rsidRDefault="00B567C6" w:rsidP="007B66B3">
            <w:pPr>
              <w:tabs>
                <w:tab w:val="left" w:pos="654"/>
                <w:tab w:val="left" w:pos="720"/>
              </w:tabs>
              <w:ind w:left="378"/>
              <w:rPr>
                <w:rFonts w:cs="Times New Roman"/>
                <w:sz w:val="26"/>
                <w:szCs w:val="26"/>
                <w:lang w:val="fr-FR"/>
              </w:rPr>
            </w:pPr>
            <w:r w:rsidRPr="00B567C6">
              <w:rPr>
                <w:rFonts w:cs="Times New Roman"/>
                <w:sz w:val="26"/>
                <w:szCs w:val="26"/>
                <w:lang w:val="nl-NL"/>
              </w:rPr>
              <w:t>2.2</w:t>
            </w:r>
          </w:p>
        </w:tc>
        <w:tc>
          <w:tcPr>
            <w:tcW w:w="7228" w:type="dxa"/>
            <w:shd w:val="clear" w:color="auto" w:fill="auto"/>
            <w:vAlign w:val="center"/>
          </w:tcPr>
          <w:p w:rsidR="00B567C6" w:rsidRPr="00B567C6" w:rsidRDefault="00B567C6" w:rsidP="007B66B3">
            <w:pPr>
              <w:jc w:val="both"/>
              <w:rPr>
                <w:rFonts w:cs="Times New Roman"/>
                <w:spacing w:val="4"/>
                <w:sz w:val="26"/>
                <w:szCs w:val="26"/>
              </w:rPr>
            </w:pPr>
            <w:r w:rsidRPr="00B567C6">
              <w:rPr>
                <w:rFonts w:cs="Times New Roman"/>
                <w:spacing w:val="4"/>
                <w:sz w:val="26"/>
                <w:szCs w:val="26"/>
                <w:lang w:val="nl-NL"/>
              </w:rPr>
              <w:t>Mở chuyên mục pháp luật xử lý vi phạm hành chính trên Trang Phổ biến, giáo dục pháp luật Tuyên Quang; Trang thông tin điện tử của cơ quan, đơn vị có người có thẩm quyền xử phạt vi phạm hành chính</w:t>
            </w:r>
          </w:p>
        </w:tc>
        <w:tc>
          <w:tcPr>
            <w:tcW w:w="2883" w:type="dxa"/>
            <w:shd w:val="clear" w:color="auto" w:fill="auto"/>
            <w:vAlign w:val="center"/>
          </w:tcPr>
          <w:p w:rsidR="00B567C6" w:rsidRPr="00B567C6" w:rsidRDefault="00B567C6" w:rsidP="007B66B3">
            <w:pPr>
              <w:jc w:val="center"/>
              <w:rPr>
                <w:rFonts w:cs="Times New Roman"/>
                <w:sz w:val="26"/>
                <w:szCs w:val="26"/>
                <w:lang w:val="nl-NL"/>
              </w:rPr>
            </w:pPr>
            <w:r w:rsidRPr="00B567C6">
              <w:rPr>
                <w:rFonts w:cs="Times New Roman"/>
                <w:sz w:val="26"/>
                <w:szCs w:val="26"/>
                <w:lang w:val="nl-NL"/>
              </w:rPr>
              <w:t>Sở Tư pháp</w:t>
            </w:r>
          </w:p>
        </w:tc>
        <w:tc>
          <w:tcPr>
            <w:tcW w:w="2722" w:type="dxa"/>
            <w:shd w:val="clear" w:color="auto" w:fill="auto"/>
            <w:vAlign w:val="center"/>
          </w:tcPr>
          <w:p w:rsidR="00B567C6" w:rsidRPr="00B567C6" w:rsidRDefault="00B567C6" w:rsidP="007B66B3">
            <w:pPr>
              <w:jc w:val="center"/>
              <w:rPr>
                <w:rFonts w:cs="Times New Roman"/>
                <w:sz w:val="26"/>
                <w:szCs w:val="26"/>
                <w:lang w:val="nl-NL"/>
              </w:rPr>
            </w:pPr>
            <w:r w:rsidRPr="00B567C6">
              <w:rPr>
                <w:rFonts w:cs="Times New Roman"/>
                <w:sz w:val="26"/>
                <w:szCs w:val="26"/>
                <w:lang w:val="nl-NL"/>
              </w:rPr>
              <w:t xml:space="preserve">Các Sở, ban, ngành; UBND cấp huyện và các cơ quan, đơn vị </w:t>
            </w:r>
          </w:p>
          <w:p w:rsidR="00B567C6" w:rsidRPr="00B567C6" w:rsidRDefault="00B567C6" w:rsidP="007B66B3">
            <w:pPr>
              <w:jc w:val="center"/>
              <w:rPr>
                <w:rFonts w:cs="Times New Roman"/>
                <w:sz w:val="26"/>
                <w:szCs w:val="26"/>
                <w:lang w:val="nl-NL"/>
              </w:rPr>
            </w:pPr>
            <w:r w:rsidRPr="00B567C6">
              <w:rPr>
                <w:rFonts w:cs="Times New Roman"/>
                <w:sz w:val="26"/>
                <w:szCs w:val="26"/>
                <w:lang w:val="nl-NL"/>
              </w:rPr>
              <w:t>liên quan</w:t>
            </w:r>
          </w:p>
        </w:tc>
        <w:tc>
          <w:tcPr>
            <w:tcW w:w="1373" w:type="dxa"/>
            <w:gridSpan w:val="2"/>
            <w:shd w:val="clear" w:color="auto" w:fill="auto"/>
            <w:vAlign w:val="center"/>
          </w:tcPr>
          <w:p w:rsidR="00B567C6" w:rsidRPr="00B567C6" w:rsidRDefault="00B567C6" w:rsidP="007B66B3">
            <w:pPr>
              <w:jc w:val="center"/>
              <w:rPr>
                <w:rFonts w:cs="Times New Roman"/>
                <w:sz w:val="26"/>
                <w:szCs w:val="26"/>
                <w:lang w:val="da-DK"/>
              </w:rPr>
            </w:pPr>
            <w:r w:rsidRPr="00B567C6">
              <w:rPr>
                <w:rFonts w:cs="Times New Roman"/>
                <w:sz w:val="26"/>
                <w:szCs w:val="26"/>
                <w:lang w:val="da-DK"/>
              </w:rPr>
              <w:t>Từ năm 2022</w:t>
            </w:r>
          </w:p>
        </w:tc>
      </w:tr>
      <w:tr w:rsidR="00B567C6" w:rsidRPr="00B567C6" w:rsidTr="007B66B3">
        <w:trPr>
          <w:trHeight w:val="899"/>
        </w:trPr>
        <w:tc>
          <w:tcPr>
            <w:tcW w:w="993" w:type="dxa"/>
            <w:shd w:val="clear" w:color="auto" w:fill="auto"/>
            <w:vAlign w:val="center"/>
          </w:tcPr>
          <w:p w:rsidR="00B567C6" w:rsidRPr="00B567C6" w:rsidRDefault="00B567C6" w:rsidP="007B66B3">
            <w:pPr>
              <w:tabs>
                <w:tab w:val="left" w:pos="654"/>
                <w:tab w:val="left" w:pos="720"/>
              </w:tabs>
              <w:spacing w:before="120" w:after="120" w:line="360" w:lineRule="exact"/>
              <w:ind w:left="378"/>
              <w:rPr>
                <w:rFonts w:cs="Times New Roman"/>
                <w:sz w:val="26"/>
                <w:szCs w:val="26"/>
                <w:lang w:val="fr-FR"/>
              </w:rPr>
            </w:pPr>
            <w:r w:rsidRPr="00B567C6">
              <w:rPr>
                <w:rFonts w:cs="Times New Roman"/>
                <w:sz w:val="26"/>
                <w:szCs w:val="26"/>
                <w:lang w:val="nl-NL"/>
              </w:rPr>
              <w:t>2.3</w:t>
            </w:r>
          </w:p>
        </w:tc>
        <w:tc>
          <w:tcPr>
            <w:tcW w:w="7228" w:type="dxa"/>
            <w:shd w:val="clear" w:color="auto" w:fill="auto"/>
            <w:vAlign w:val="center"/>
          </w:tcPr>
          <w:p w:rsidR="00B567C6" w:rsidRPr="00B567C6" w:rsidRDefault="00B567C6" w:rsidP="007B66B3">
            <w:pPr>
              <w:spacing w:before="120" w:after="120" w:line="360" w:lineRule="exact"/>
              <w:jc w:val="both"/>
              <w:rPr>
                <w:rFonts w:cs="Times New Roman"/>
                <w:sz w:val="26"/>
                <w:szCs w:val="26"/>
              </w:rPr>
            </w:pPr>
            <w:r w:rsidRPr="00B567C6">
              <w:rPr>
                <w:rFonts w:cs="Times New Roman"/>
                <w:sz w:val="26"/>
                <w:szCs w:val="26"/>
                <w:lang w:val="nl-NL"/>
              </w:rPr>
              <w:t xml:space="preserve">Biên soạn tài liệu tuyên truyền để cung cấp cho nhân dân; xây dựng chuyên mục "Hỏi-đáp pháp luật về xử phạt vi phạm hành chính" trên Báo Tuyên Quang, Đài Phát thanh và Truyền hình tỉnh; tổ chức các hội thi, cuộc thi tìm hiểu pháp luật về xử lý vi phạm hành chính,... </w:t>
            </w:r>
            <w:r w:rsidRPr="00B567C6">
              <w:rPr>
                <w:rFonts w:cs="Times New Roman"/>
                <w:sz w:val="26"/>
                <w:szCs w:val="26"/>
                <w:lang w:val="en-US"/>
              </w:rPr>
              <w:t>Xây dựng tài liệu hướng dẫn nghiệp vụ cụ thể về trình tự, thủ tục, lập hồ sơ xử lý vi phạm hành chính trong từng lĩnh vực.</w:t>
            </w:r>
          </w:p>
        </w:tc>
        <w:tc>
          <w:tcPr>
            <w:tcW w:w="2883" w:type="dxa"/>
            <w:shd w:val="clear" w:color="auto" w:fill="auto"/>
            <w:vAlign w:val="center"/>
          </w:tcPr>
          <w:p w:rsidR="00B567C6" w:rsidRPr="00B567C6" w:rsidRDefault="00B567C6" w:rsidP="007B66B3">
            <w:pPr>
              <w:spacing w:before="120" w:after="120" w:line="360" w:lineRule="exact"/>
              <w:jc w:val="center"/>
              <w:rPr>
                <w:rFonts w:cs="Times New Roman"/>
                <w:sz w:val="26"/>
                <w:szCs w:val="26"/>
                <w:lang w:val="nl-NL"/>
              </w:rPr>
            </w:pPr>
            <w:r w:rsidRPr="00B567C6">
              <w:rPr>
                <w:rFonts w:cs="Times New Roman"/>
                <w:sz w:val="26"/>
                <w:szCs w:val="26"/>
                <w:lang w:val="nl-NL"/>
              </w:rPr>
              <w:t>Các Sở, ban, ngành; UBND cấp huyện</w:t>
            </w:r>
          </w:p>
        </w:tc>
        <w:tc>
          <w:tcPr>
            <w:tcW w:w="2722" w:type="dxa"/>
            <w:shd w:val="clear" w:color="auto" w:fill="auto"/>
            <w:vAlign w:val="center"/>
          </w:tcPr>
          <w:p w:rsidR="00B567C6" w:rsidRPr="00B567C6" w:rsidRDefault="00B567C6" w:rsidP="007B66B3">
            <w:pPr>
              <w:spacing w:before="120" w:after="120" w:line="360" w:lineRule="exact"/>
              <w:jc w:val="center"/>
              <w:rPr>
                <w:rFonts w:cs="Times New Roman"/>
                <w:sz w:val="26"/>
                <w:szCs w:val="26"/>
                <w:lang w:val="nl-NL"/>
              </w:rPr>
            </w:pPr>
            <w:r w:rsidRPr="00B567C6">
              <w:rPr>
                <w:rFonts w:cs="Times New Roman"/>
                <w:sz w:val="26"/>
                <w:szCs w:val="26"/>
                <w:lang w:val="nl-NL"/>
              </w:rPr>
              <w:t>Các cơ quan, đơn vị liên quan</w:t>
            </w:r>
          </w:p>
        </w:tc>
        <w:tc>
          <w:tcPr>
            <w:tcW w:w="1373" w:type="dxa"/>
            <w:gridSpan w:val="2"/>
            <w:shd w:val="clear" w:color="auto" w:fill="auto"/>
            <w:vAlign w:val="center"/>
          </w:tcPr>
          <w:p w:rsidR="00B567C6" w:rsidRPr="00B567C6" w:rsidRDefault="00B567C6" w:rsidP="007B66B3">
            <w:pPr>
              <w:spacing w:before="120" w:after="120" w:line="360" w:lineRule="exact"/>
              <w:jc w:val="center"/>
              <w:rPr>
                <w:rFonts w:cs="Times New Roman"/>
                <w:sz w:val="26"/>
                <w:szCs w:val="26"/>
                <w:lang w:val="da-DK"/>
              </w:rPr>
            </w:pPr>
            <w:r w:rsidRPr="00B567C6">
              <w:rPr>
                <w:rFonts w:cs="Times New Roman"/>
                <w:sz w:val="26"/>
                <w:szCs w:val="26"/>
                <w:lang w:val="da-DK"/>
              </w:rPr>
              <w:t>Hàng năm</w:t>
            </w:r>
          </w:p>
        </w:tc>
      </w:tr>
      <w:tr w:rsidR="00B567C6" w:rsidRPr="00B567C6" w:rsidTr="007B66B3">
        <w:trPr>
          <w:trHeight w:val="70"/>
        </w:trPr>
        <w:tc>
          <w:tcPr>
            <w:tcW w:w="993" w:type="dxa"/>
            <w:shd w:val="clear" w:color="auto" w:fill="auto"/>
            <w:vAlign w:val="center"/>
          </w:tcPr>
          <w:p w:rsidR="00B567C6" w:rsidRPr="00B567C6" w:rsidRDefault="00B567C6" w:rsidP="007B66B3">
            <w:pPr>
              <w:tabs>
                <w:tab w:val="left" w:pos="654"/>
                <w:tab w:val="left" w:pos="720"/>
              </w:tabs>
              <w:spacing w:before="120" w:after="120"/>
              <w:ind w:left="378"/>
              <w:jc w:val="center"/>
              <w:rPr>
                <w:rFonts w:cs="Times New Roman"/>
                <w:sz w:val="26"/>
                <w:szCs w:val="26"/>
                <w:lang w:val="fr-FR"/>
              </w:rPr>
            </w:pPr>
            <w:r w:rsidRPr="00B567C6">
              <w:rPr>
                <w:rFonts w:cs="Times New Roman"/>
                <w:sz w:val="26"/>
                <w:szCs w:val="26"/>
                <w:lang w:val="nl-NL"/>
              </w:rPr>
              <w:t>2.4</w:t>
            </w:r>
          </w:p>
        </w:tc>
        <w:tc>
          <w:tcPr>
            <w:tcW w:w="7228" w:type="dxa"/>
            <w:shd w:val="clear" w:color="auto" w:fill="auto"/>
            <w:vAlign w:val="center"/>
          </w:tcPr>
          <w:p w:rsidR="00B567C6" w:rsidRPr="00B567C6" w:rsidRDefault="00B567C6" w:rsidP="007B66B3">
            <w:pPr>
              <w:spacing w:before="120" w:after="120"/>
              <w:jc w:val="both"/>
              <w:rPr>
                <w:rFonts w:cs="Times New Roman"/>
                <w:b/>
                <w:i/>
                <w:sz w:val="26"/>
                <w:szCs w:val="26"/>
                <w:lang w:val="en-US"/>
              </w:rPr>
            </w:pPr>
            <w:r w:rsidRPr="00B567C6">
              <w:rPr>
                <w:rFonts w:cs="Times New Roman"/>
                <w:sz w:val="26"/>
                <w:szCs w:val="26"/>
                <w:lang w:val="nl-NL"/>
              </w:rPr>
              <w:t>Tổ chức các hội thi, cuộc thi tìm hiểu pháp luật về xử lý vi phạm hành chính</w:t>
            </w:r>
          </w:p>
        </w:tc>
        <w:tc>
          <w:tcPr>
            <w:tcW w:w="2883" w:type="dxa"/>
            <w:shd w:val="clear" w:color="auto" w:fill="auto"/>
            <w:vAlign w:val="center"/>
          </w:tcPr>
          <w:p w:rsidR="00B567C6" w:rsidRPr="00B567C6" w:rsidRDefault="00B567C6" w:rsidP="007B66B3">
            <w:pPr>
              <w:spacing w:before="120" w:after="120"/>
              <w:jc w:val="center"/>
              <w:rPr>
                <w:rFonts w:cs="Times New Roman"/>
                <w:sz w:val="26"/>
                <w:szCs w:val="26"/>
                <w:lang w:val="nl-NL"/>
              </w:rPr>
            </w:pPr>
            <w:r w:rsidRPr="00B567C6">
              <w:rPr>
                <w:rFonts w:cs="Times New Roman"/>
                <w:sz w:val="26"/>
                <w:szCs w:val="26"/>
                <w:lang w:val="nl-NL"/>
              </w:rPr>
              <w:t>Sở Tư pháp</w:t>
            </w:r>
          </w:p>
        </w:tc>
        <w:tc>
          <w:tcPr>
            <w:tcW w:w="2722" w:type="dxa"/>
            <w:shd w:val="clear" w:color="auto" w:fill="auto"/>
            <w:vAlign w:val="center"/>
          </w:tcPr>
          <w:p w:rsidR="00B567C6" w:rsidRPr="00B567C6" w:rsidRDefault="00B567C6" w:rsidP="007B66B3">
            <w:pPr>
              <w:spacing w:before="120" w:after="120"/>
              <w:jc w:val="center"/>
              <w:rPr>
                <w:rFonts w:cs="Times New Roman"/>
                <w:sz w:val="26"/>
                <w:szCs w:val="26"/>
                <w:lang w:val="nl-NL"/>
              </w:rPr>
            </w:pPr>
            <w:r w:rsidRPr="00B567C6">
              <w:rPr>
                <w:rFonts w:cs="Times New Roman"/>
                <w:sz w:val="26"/>
                <w:szCs w:val="26"/>
                <w:lang w:val="nl-NL"/>
              </w:rPr>
              <w:t>Các Sở, ban, ngành; UBND cấp huyện và các cơ quan, đơn vị</w:t>
            </w:r>
          </w:p>
          <w:p w:rsidR="00B567C6" w:rsidRPr="00B567C6" w:rsidRDefault="00B567C6" w:rsidP="007B66B3">
            <w:pPr>
              <w:spacing w:before="120" w:after="120"/>
              <w:jc w:val="center"/>
              <w:rPr>
                <w:rFonts w:cs="Times New Roman"/>
                <w:sz w:val="26"/>
                <w:szCs w:val="26"/>
                <w:lang w:val="nl-NL"/>
              </w:rPr>
            </w:pPr>
            <w:r w:rsidRPr="00B567C6">
              <w:rPr>
                <w:rFonts w:cs="Times New Roman"/>
                <w:sz w:val="26"/>
                <w:szCs w:val="26"/>
                <w:lang w:val="nl-NL"/>
              </w:rPr>
              <w:t xml:space="preserve"> liên quan</w:t>
            </w:r>
          </w:p>
        </w:tc>
        <w:tc>
          <w:tcPr>
            <w:tcW w:w="1373" w:type="dxa"/>
            <w:gridSpan w:val="2"/>
            <w:shd w:val="clear" w:color="auto" w:fill="auto"/>
            <w:vAlign w:val="center"/>
          </w:tcPr>
          <w:p w:rsidR="00B567C6" w:rsidRPr="00B567C6" w:rsidRDefault="00B567C6" w:rsidP="007B66B3">
            <w:pPr>
              <w:spacing w:before="120" w:after="120"/>
              <w:jc w:val="center"/>
              <w:rPr>
                <w:rFonts w:cs="Times New Roman"/>
                <w:sz w:val="26"/>
                <w:szCs w:val="26"/>
                <w:lang w:val="da-DK"/>
              </w:rPr>
            </w:pPr>
            <w:r w:rsidRPr="00B567C6">
              <w:rPr>
                <w:rFonts w:cs="Times New Roman"/>
                <w:sz w:val="26"/>
                <w:szCs w:val="26"/>
                <w:lang w:val="da-DK"/>
              </w:rPr>
              <w:t>Hàng năm</w:t>
            </w:r>
          </w:p>
        </w:tc>
      </w:tr>
      <w:tr w:rsidR="00B567C6" w:rsidRPr="00B567C6" w:rsidTr="007B66B3">
        <w:trPr>
          <w:trHeight w:val="70"/>
        </w:trPr>
        <w:tc>
          <w:tcPr>
            <w:tcW w:w="993" w:type="dxa"/>
            <w:shd w:val="clear" w:color="auto" w:fill="auto"/>
            <w:vAlign w:val="center"/>
          </w:tcPr>
          <w:p w:rsidR="00B567C6" w:rsidRPr="00B567C6" w:rsidRDefault="00B567C6" w:rsidP="007B66B3">
            <w:pPr>
              <w:tabs>
                <w:tab w:val="left" w:pos="654"/>
                <w:tab w:val="left" w:pos="720"/>
              </w:tabs>
              <w:spacing w:before="120" w:after="120"/>
              <w:ind w:left="378"/>
              <w:jc w:val="center"/>
              <w:rPr>
                <w:rFonts w:cs="Times New Roman"/>
                <w:sz w:val="26"/>
                <w:szCs w:val="26"/>
                <w:lang w:val="fr-FR"/>
              </w:rPr>
            </w:pPr>
            <w:r w:rsidRPr="00B567C6">
              <w:rPr>
                <w:rFonts w:cs="Times New Roman"/>
                <w:sz w:val="26"/>
                <w:szCs w:val="26"/>
                <w:lang w:val="nl-NL"/>
              </w:rPr>
              <w:t>2.5</w:t>
            </w:r>
          </w:p>
        </w:tc>
        <w:tc>
          <w:tcPr>
            <w:tcW w:w="7228" w:type="dxa"/>
            <w:shd w:val="clear" w:color="auto" w:fill="auto"/>
            <w:vAlign w:val="center"/>
          </w:tcPr>
          <w:p w:rsidR="00B567C6" w:rsidRPr="00B567C6" w:rsidRDefault="00B567C6" w:rsidP="007B66B3">
            <w:pPr>
              <w:spacing w:before="120" w:after="120"/>
              <w:jc w:val="both"/>
              <w:rPr>
                <w:rFonts w:cs="Times New Roman"/>
                <w:sz w:val="26"/>
                <w:szCs w:val="26"/>
                <w:lang w:val="nl-NL"/>
              </w:rPr>
            </w:pPr>
            <w:r w:rsidRPr="00B567C6">
              <w:rPr>
                <w:rFonts w:cs="Times New Roman"/>
                <w:sz w:val="26"/>
                <w:szCs w:val="26"/>
                <w:lang w:val="nl-NL"/>
              </w:rPr>
              <w:t>Tổ chức các buổi tuyên truyền pháp luật về xử lý vi phạm hành chính ở cơ sở</w:t>
            </w:r>
          </w:p>
        </w:tc>
        <w:tc>
          <w:tcPr>
            <w:tcW w:w="2883" w:type="dxa"/>
            <w:shd w:val="clear" w:color="auto" w:fill="auto"/>
            <w:vAlign w:val="center"/>
          </w:tcPr>
          <w:p w:rsidR="00B567C6" w:rsidRPr="00B567C6" w:rsidRDefault="00B567C6" w:rsidP="007B66B3">
            <w:pPr>
              <w:spacing w:before="120" w:after="120"/>
              <w:jc w:val="center"/>
              <w:rPr>
                <w:rFonts w:cs="Times New Roman"/>
                <w:sz w:val="26"/>
                <w:szCs w:val="26"/>
                <w:lang w:val="nl-NL"/>
              </w:rPr>
            </w:pPr>
            <w:r w:rsidRPr="00B567C6">
              <w:rPr>
                <w:rFonts w:cs="Times New Roman"/>
                <w:sz w:val="26"/>
                <w:szCs w:val="26"/>
                <w:lang w:val="nl-NL"/>
              </w:rPr>
              <w:t>Các Sở, ban, ngành; UBND cấp huyện, cấp xã</w:t>
            </w:r>
          </w:p>
        </w:tc>
        <w:tc>
          <w:tcPr>
            <w:tcW w:w="2722" w:type="dxa"/>
            <w:shd w:val="clear" w:color="auto" w:fill="auto"/>
            <w:vAlign w:val="center"/>
          </w:tcPr>
          <w:p w:rsidR="00B567C6" w:rsidRPr="00B567C6" w:rsidRDefault="00B567C6" w:rsidP="007B66B3">
            <w:pPr>
              <w:spacing w:before="120" w:after="120"/>
              <w:jc w:val="center"/>
              <w:rPr>
                <w:rFonts w:cs="Times New Roman"/>
                <w:sz w:val="26"/>
                <w:szCs w:val="26"/>
                <w:lang w:val="nl-NL"/>
              </w:rPr>
            </w:pPr>
            <w:r w:rsidRPr="00B567C6">
              <w:rPr>
                <w:rFonts w:cs="Times New Roman"/>
                <w:sz w:val="26"/>
                <w:szCs w:val="26"/>
                <w:lang w:val="nl-NL"/>
              </w:rPr>
              <w:t>Các cơ quan, đơn vị liên quan</w:t>
            </w:r>
          </w:p>
        </w:tc>
        <w:tc>
          <w:tcPr>
            <w:tcW w:w="1373" w:type="dxa"/>
            <w:gridSpan w:val="2"/>
            <w:shd w:val="clear" w:color="auto" w:fill="auto"/>
            <w:vAlign w:val="center"/>
          </w:tcPr>
          <w:p w:rsidR="00B567C6" w:rsidRPr="00B567C6" w:rsidRDefault="00B567C6" w:rsidP="007B66B3">
            <w:pPr>
              <w:spacing w:before="120" w:after="120"/>
              <w:jc w:val="center"/>
              <w:rPr>
                <w:rFonts w:cs="Times New Roman"/>
                <w:sz w:val="26"/>
                <w:szCs w:val="26"/>
                <w:lang w:val="da-DK"/>
              </w:rPr>
            </w:pPr>
            <w:r w:rsidRPr="00B567C6">
              <w:rPr>
                <w:rFonts w:cs="Times New Roman"/>
                <w:sz w:val="26"/>
                <w:szCs w:val="26"/>
                <w:lang w:val="da-DK"/>
              </w:rPr>
              <w:t>Hàng năm</w:t>
            </w:r>
          </w:p>
        </w:tc>
      </w:tr>
      <w:tr w:rsidR="00B567C6" w:rsidRPr="00B567C6" w:rsidTr="007B66B3">
        <w:trPr>
          <w:trHeight w:val="1362"/>
        </w:trPr>
        <w:tc>
          <w:tcPr>
            <w:tcW w:w="993" w:type="dxa"/>
            <w:shd w:val="clear" w:color="auto" w:fill="auto"/>
            <w:vAlign w:val="center"/>
          </w:tcPr>
          <w:p w:rsidR="00B567C6" w:rsidRPr="00B567C6" w:rsidRDefault="00B567C6" w:rsidP="007B66B3">
            <w:pPr>
              <w:tabs>
                <w:tab w:val="left" w:pos="654"/>
                <w:tab w:val="left" w:pos="720"/>
              </w:tabs>
              <w:spacing w:before="120" w:after="120"/>
              <w:ind w:left="378"/>
              <w:jc w:val="center"/>
              <w:rPr>
                <w:rFonts w:cs="Times New Roman"/>
                <w:sz w:val="26"/>
                <w:szCs w:val="26"/>
                <w:lang w:val="fr-FR"/>
              </w:rPr>
            </w:pPr>
            <w:r w:rsidRPr="00B567C6">
              <w:rPr>
                <w:rFonts w:cs="Times New Roman"/>
                <w:sz w:val="26"/>
                <w:szCs w:val="26"/>
                <w:lang w:val="nl-NL"/>
              </w:rPr>
              <w:t>2.6</w:t>
            </w:r>
          </w:p>
        </w:tc>
        <w:tc>
          <w:tcPr>
            <w:tcW w:w="7228" w:type="dxa"/>
            <w:shd w:val="clear" w:color="auto" w:fill="auto"/>
            <w:vAlign w:val="center"/>
          </w:tcPr>
          <w:p w:rsidR="00B567C6" w:rsidRPr="00B567C6" w:rsidRDefault="00B567C6" w:rsidP="007B66B3">
            <w:pPr>
              <w:spacing w:before="120" w:after="120"/>
              <w:jc w:val="both"/>
              <w:rPr>
                <w:rFonts w:cs="Times New Roman"/>
                <w:b/>
                <w:sz w:val="26"/>
                <w:szCs w:val="26"/>
                <w:lang w:val="nl-NL"/>
              </w:rPr>
            </w:pPr>
            <w:r w:rsidRPr="00B567C6">
              <w:rPr>
                <w:rFonts w:cs="Times New Roman"/>
                <w:sz w:val="26"/>
                <w:szCs w:val="26"/>
              </w:rPr>
              <w:t xml:space="preserve">Tổ chức Hội </w:t>
            </w:r>
            <w:r w:rsidRPr="00B567C6">
              <w:rPr>
                <w:rFonts w:cs="Times New Roman"/>
                <w:sz w:val="26"/>
                <w:szCs w:val="26"/>
                <w:lang w:val="en-US"/>
              </w:rPr>
              <w:t xml:space="preserve">nghị, hội </w:t>
            </w:r>
            <w:r w:rsidRPr="00B567C6">
              <w:rPr>
                <w:rFonts w:cs="Times New Roman"/>
                <w:sz w:val="26"/>
                <w:szCs w:val="26"/>
              </w:rPr>
              <w:t>thảo, tọa đàm về thi hành pháp luật xử lý vi phạm hành chính trong một số lĩnh vực có nhiều vi phạm, đặc thù</w:t>
            </w:r>
          </w:p>
        </w:tc>
        <w:tc>
          <w:tcPr>
            <w:tcW w:w="2883" w:type="dxa"/>
            <w:shd w:val="clear" w:color="auto" w:fill="auto"/>
            <w:vAlign w:val="center"/>
          </w:tcPr>
          <w:p w:rsidR="00B567C6" w:rsidRPr="00B567C6" w:rsidRDefault="00B567C6" w:rsidP="007B66B3">
            <w:pPr>
              <w:spacing w:before="120" w:after="120"/>
              <w:jc w:val="center"/>
              <w:rPr>
                <w:rFonts w:cs="Times New Roman"/>
                <w:sz w:val="26"/>
                <w:szCs w:val="26"/>
                <w:lang w:val="nl-NL"/>
              </w:rPr>
            </w:pPr>
            <w:r w:rsidRPr="00B567C6">
              <w:rPr>
                <w:rFonts w:cs="Times New Roman"/>
                <w:sz w:val="26"/>
                <w:szCs w:val="26"/>
                <w:lang w:val="nl-NL"/>
              </w:rPr>
              <w:t>Các Sở, ban, ngành; UBND cấp huyện, cấp xã</w:t>
            </w:r>
          </w:p>
        </w:tc>
        <w:tc>
          <w:tcPr>
            <w:tcW w:w="2722" w:type="dxa"/>
            <w:shd w:val="clear" w:color="auto" w:fill="auto"/>
            <w:vAlign w:val="center"/>
          </w:tcPr>
          <w:p w:rsidR="00B567C6" w:rsidRPr="00B567C6" w:rsidRDefault="00B567C6" w:rsidP="007B66B3">
            <w:pPr>
              <w:spacing w:before="120" w:after="120"/>
              <w:jc w:val="center"/>
              <w:rPr>
                <w:rFonts w:cs="Times New Roman"/>
                <w:b/>
                <w:sz w:val="26"/>
                <w:szCs w:val="26"/>
                <w:lang w:val="nl-NL"/>
              </w:rPr>
            </w:pPr>
            <w:r w:rsidRPr="00B567C6">
              <w:rPr>
                <w:rFonts w:cs="Times New Roman"/>
                <w:sz w:val="26"/>
                <w:szCs w:val="26"/>
                <w:lang w:val="nl-NL"/>
              </w:rPr>
              <w:t>Các cơ quan, đơn vị liên quan</w:t>
            </w:r>
          </w:p>
        </w:tc>
        <w:tc>
          <w:tcPr>
            <w:tcW w:w="1373" w:type="dxa"/>
            <w:gridSpan w:val="2"/>
            <w:shd w:val="clear" w:color="auto" w:fill="auto"/>
            <w:vAlign w:val="center"/>
          </w:tcPr>
          <w:p w:rsidR="00B567C6" w:rsidRPr="00B567C6" w:rsidRDefault="00B567C6" w:rsidP="007B66B3">
            <w:pPr>
              <w:spacing w:before="120" w:after="120"/>
              <w:jc w:val="center"/>
              <w:rPr>
                <w:rFonts w:cs="Times New Roman"/>
                <w:sz w:val="26"/>
                <w:szCs w:val="26"/>
                <w:lang w:val="da-DK"/>
              </w:rPr>
            </w:pPr>
            <w:r w:rsidRPr="00B567C6">
              <w:rPr>
                <w:rFonts w:cs="Times New Roman"/>
                <w:sz w:val="26"/>
                <w:szCs w:val="26"/>
                <w:lang w:val="da-DK"/>
              </w:rPr>
              <w:t>Hàng năm</w:t>
            </w:r>
          </w:p>
        </w:tc>
      </w:tr>
      <w:tr w:rsidR="00B567C6" w:rsidRPr="00B567C6" w:rsidTr="007B66B3">
        <w:trPr>
          <w:trHeight w:val="567"/>
        </w:trPr>
        <w:tc>
          <w:tcPr>
            <w:tcW w:w="993" w:type="dxa"/>
            <w:shd w:val="clear" w:color="auto" w:fill="auto"/>
            <w:vAlign w:val="center"/>
          </w:tcPr>
          <w:p w:rsidR="00B567C6" w:rsidRPr="00B567C6" w:rsidRDefault="00B567C6" w:rsidP="007B66B3">
            <w:pPr>
              <w:tabs>
                <w:tab w:val="left" w:pos="654"/>
                <w:tab w:val="left" w:pos="720"/>
              </w:tabs>
              <w:spacing w:before="120" w:after="120"/>
              <w:ind w:left="378"/>
              <w:jc w:val="center"/>
              <w:rPr>
                <w:rFonts w:cs="Times New Roman"/>
                <w:sz w:val="26"/>
                <w:szCs w:val="26"/>
                <w:lang w:val="fr-FR"/>
              </w:rPr>
            </w:pPr>
            <w:r w:rsidRPr="00B567C6">
              <w:rPr>
                <w:rFonts w:cs="Times New Roman"/>
                <w:sz w:val="26"/>
                <w:szCs w:val="26"/>
                <w:lang w:val="nl-NL"/>
              </w:rPr>
              <w:t>2.7</w:t>
            </w:r>
          </w:p>
        </w:tc>
        <w:tc>
          <w:tcPr>
            <w:tcW w:w="7228" w:type="dxa"/>
            <w:shd w:val="clear" w:color="auto" w:fill="auto"/>
            <w:vAlign w:val="center"/>
          </w:tcPr>
          <w:p w:rsidR="00B567C6" w:rsidRPr="00B567C6" w:rsidRDefault="00B567C6" w:rsidP="007B66B3">
            <w:pPr>
              <w:spacing w:before="120" w:after="120"/>
              <w:jc w:val="both"/>
              <w:rPr>
                <w:rFonts w:cs="Times New Roman"/>
                <w:sz w:val="26"/>
                <w:szCs w:val="26"/>
              </w:rPr>
            </w:pPr>
            <w:r w:rsidRPr="00B567C6">
              <w:rPr>
                <w:rFonts w:cs="Times New Roman"/>
                <w:sz w:val="26"/>
                <w:szCs w:val="26"/>
              </w:rPr>
              <w:t>Tổ chức tập huấn nghiệp vụ xử lý vi phạm hành chính cho đội ngũ cán bộ, công chức, viên chức, người có thẩm quyền xử phạt, xử lý vi phạm hành chính trên địa bàn tỉnh.</w:t>
            </w:r>
          </w:p>
        </w:tc>
        <w:tc>
          <w:tcPr>
            <w:tcW w:w="2883" w:type="dxa"/>
            <w:shd w:val="clear" w:color="auto" w:fill="auto"/>
            <w:vAlign w:val="center"/>
          </w:tcPr>
          <w:p w:rsidR="00B567C6" w:rsidRPr="00B567C6" w:rsidRDefault="00B567C6" w:rsidP="007B66B3">
            <w:pPr>
              <w:spacing w:before="120" w:after="120"/>
              <w:jc w:val="center"/>
              <w:rPr>
                <w:rFonts w:cs="Times New Roman"/>
                <w:sz w:val="26"/>
                <w:szCs w:val="26"/>
                <w:lang w:val="nl-NL"/>
              </w:rPr>
            </w:pPr>
            <w:r w:rsidRPr="00B567C6">
              <w:rPr>
                <w:rFonts w:cs="Times New Roman"/>
                <w:sz w:val="26"/>
                <w:szCs w:val="26"/>
                <w:lang w:val="nl-NL"/>
              </w:rPr>
              <w:t>Sở Tư pháp; các sở, ban ngành cấp tỉnh, UBND các huyện, thành phố.</w:t>
            </w:r>
          </w:p>
        </w:tc>
        <w:tc>
          <w:tcPr>
            <w:tcW w:w="2722" w:type="dxa"/>
            <w:shd w:val="clear" w:color="auto" w:fill="auto"/>
            <w:vAlign w:val="center"/>
          </w:tcPr>
          <w:p w:rsidR="00B567C6" w:rsidRPr="00B567C6" w:rsidRDefault="00B567C6" w:rsidP="007B66B3">
            <w:pPr>
              <w:spacing w:before="120" w:after="120"/>
              <w:jc w:val="center"/>
              <w:rPr>
                <w:rFonts w:cs="Times New Roman"/>
                <w:sz w:val="26"/>
                <w:szCs w:val="26"/>
                <w:lang w:val="nl-NL"/>
              </w:rPr>
            </w:pPr>
            <w:r w:rsidRPr="00B567C6">
              <w:rPr>
                <w:rFonts w:cs="Times New Roman"/>
                <w:sz w:val="26"/>
                <w:szCs w:val="26"/>
                <w:lang w:val="nl-NL"/>
              </w:rPr>
              <w:t>Các cơ quan, đơn vị liên quan</w:t>
            </w:r>
          </w:p>
        </w:tc>
        <w:tc>
          <w:tcPr>
            <w:tcW w:w="1373" w:type="dxa"/>
            <w:gridSpan w:val="2"/>
            <w:shd w:val="clear" w:color="auto" w:fill="auto"/>
            <w:vAlign w:val="center"/>
          </w:tcPr>
          <w:p w:rsidR="00B567C6" w:rsidRPr="00B567C6" w:rsidRDefault="00B567C6" w:rsidP="007B66B3">
            <w:pPr>
              <w:spacing w:before="120" w:after="120"/>
              <w:jc w:val="center"/>
              <w:rPr>
                <w:rFonts w:cs="Times New Roman"/>
                <w:sz w:val="26"/>
                <w:szCs w:val="26"/>
                <w:lang w:val="da-DK"/>
              </w:rPr>
            </w:pPr>
            <w:r w:rsidRPr="00B567C6">
              <w:rPr>
                <w:rFonts w:cs="Times New Roman"/>
                <w:sz w:val="26"/>
                <w:szCs w:val="26"/>
                <w:lang w:val="da-DK"/>
              </w:rPr>
              <w:t>Hàng năm</w:t>
            </w:r>
          </w:p>
        </w:tc>
      </w:tr>
      <w:tr w:rsidR="00B567C6" w:rsidRPr="00B567C6" w:rsidTr="007B66B3">
        <w:trPr>
          <w:trHeight w:val="926"/>
        </w:trPr>
        <w:tc>
          <w:tcPr>
            <w:tcW w:w="993" w:type="dxa"/>
            <w:shd w:val="clear" w:color="auto" w:fill="auto"/>
            <w:vAlign w:val="center"/>
          </w:tcPr>
          <w:p w:rsidR="00B567C6" w:rsidRPr="00B567C6" w:rsidRDefault="00B567C6" w:rsidP="007B66B3">
            <w:pPr>
              <w:tabs>
                <w:tab w:val="left" w:pos="654"/>
                <w:tab w:val="left" w:pos="720"/>
              </w:tabs>
              <w:spacing w:before="120" w:after="120"/>
              <w:ind w:left="378"/>
              <w:jc w:val="both"/>
              <w:rPr>
                <w:rFonts w:cs="Times New Roman"/>
                <w:sz w:val="26"/>
                <w:szCs w:val="26"/>
                <w:lang w:val="fr-FR"/>
              </w:rPr>
            </w:pPr>
            <w:r w:rsidRPr="00B567C6">
              <w:rPr>
                <w:rFonts w:cs="Times New Roman"/>
                <w:sz w:val="26"/>
                <w:szCs w:val="26"/>
                <w:lang w:val="nl-NL"/>
              </w:rPr>
              <w:t>2.8</w:t>
            </w:r>
          </w:p>
        </w:tc>
        <w:tc>
          <w:tcPr>
            <w:tcW w:w="7228" w:type="dxa"/>
            <w:shd w:val="clear" w:color="auto" w:fill="auto"/>
            <w:vAlign w:val="center"/>
          </w:tcPr>
          <w:p w:rsidR="00B567C6" w:rsidRPr="00B567C6" w:rsidRDefault="00B567C6" w:rsidP="007B66B3">
            <w:pPr>
              <w:spacing w:before="120" w:after="120"/>
              <w:jc w:val="both"/>
              <w:rPr>
                <w:rFonts w:cs="Times New Roman"/>
                <w:sz w:val="26"/>
                <w:szCs w:val="26"/>
              </w:rPr>
            </w:pPr>
            <w:r w:rsidRPr="00B567C6">
              <w:rPr>
                <w:rFonts w:cs="Times New Roman"/>
                <w:sz w:val="26"/>
                <w:szCs w:val="26"/>
              </w:rPr>
              <w:t xml:space="preserve">Tư vấn, giải đáp, hướng dẫn việc áp dụng pháp luật trong </w:t>
            </w:r>
            <w:r w:rsidRPr="00B567C6">
              <w:rPr>
                <w:rFonts w:cs="Times New Roman"/>
                <w:sz w:val="26"/>
                <w:szCs w:val="26"/>
                <w:lang w:val="en-US"/>
              </w:rPr>
              <w:t>xử lý vi phạm hành chính</w:t>
            </w:r>
            <w:r w:rsidRPr="00B567C6">
              <w:rPr>
                <w:rFonts w:cs="Times New Roman"/>
                <w:sz w:val="26"/>
                <w:szCs w:val="26"/>
              </w:rPr>
              <w:t xml:space="preserve"> theo đề nghị của các cơ quan, tổ chức, cá nhân.</w:t>
            </w:r>
          </w:p>
          <w:p w:rsidR="00B567C6" w:rsidRPr="00B567C6" w:rsidRDefault="00B567C6" w:rsidP="007B66B3">
            <w:pPr>
              <w:spacing w:before="120" w:after="120"/>
              <w:jc w:val="both"/>
              <w:rPr>
                <w:rFonts w:cs="Times New Roman"/>
                <w:sz w:val="26"/>
                <w:szCs w:val="26"/>
              </w:rPr>
            </w:pPr>
          </w:p>
        </w:tc>
        <w:tc>
          <w:tcPr>
            <w:tcW w:w="2883" w:type="dxa"/>
            <w:shd w:val="clear" w:color="auto" w:fill="auto"/>
            <w:vAlign w:val="center"/>
          </w:tcPr>
          <w:p w:rsidR="00B567C6" w:rsidRPr="00B567C6" w:rsidRDefault="00B567C6" w:rsidP="007B66B3">
            <w:pPr>
              <w:spacing w:before="120" w:after="120"/>
              <w:jc w:val="center"/>
              <w:rPr>
                <w:rFonts w:cs="Times New Roman"/>
                <w:sz w:val="26"/>
                <w:szCs w:val="26"/>
                <w:lang w:val="nl-NL"/>
              </w:rPr>
            </w:pPr>
            <w:r w:rsidRPr="00B567C6">
              <w:rPr>
                <w:rFonts w:cs="Times New Roman"/>
                <w:sz w:val="26"/>
                <w:szCs w:val="26"/>
                <w:lang w:val="nl-NL"/>
              </w:rPr>
              <w:t>Sở Tư pháp, Phòng Tư pháp cấp huyện</w:t>
            </w:r>
          </w:p>
        </w:tc>
        <w:tc>
          <w:tcPr>
            <w:tcW w:w="2722" w:type="dxa"/>
            <w:shd w:val="clear" w:color="auto" w:fill="auto"/>
            <w:vAlign w:val="center"/>
          </w:tcPr>
          <w:p w:rsidR="00B567C6" w:rsidRPr="00B567C6" w:rsidRDefault="00B567C6" w:rsidP="007B66B3">
            <w:pPr>
              <w:spacing w:before="120" w:after="120"/>
              <w:jc w:val="center"/>
              <w:rPr>
                <w:rFonts w:cs="Times New Roman"/>
                <w:b/>
                <w:sz w:val="26"/>
                <w:szCs w:val="26"/>
                <w:lang w:val="nl-NL"/>
              </w:rPr>
            </w:pPr>
            <w:r w:rsidRPr="00B567C6">
              <w:rPr>
                <w:rFonts w:cs="Times New Roman"/>
                <w:sz w:val="26"/>
                <w:szCs w:val="26"/>
                <w:lang w:val="nl-NL"/>
              </w:rPr>
              <w:t>Các cơ quan, đơn vị liên quan</w:t>
            </w:r>
          </w:p>
        </w:tc>
        <w:tc>
          <w:tcPr>
            <w:tcW w:w="1373" w:type="dxa"/>
            <w:gridSpan w:val="2"/>
            <w:shd w:val="clear" w:color="auto" w:fill="auto"/>
            <w:vAlign w:val="center"/>
          </w:tcPr>
          <w:p w:rsidR="00B567C6" w:rsidRPr="00B567C6" w:rsidRDefault="00B567C6" w:rsidP="007B66B3">
            <w:pPr>
              <w:spacing w:before="120" w:after="120"/>
              <w:jc w:val="center"/>
              <w:rPr>
                <w:rFonts w:cs="Times New Roman"/>
                <w:sz w:val="26"/>
                <w:szCs w:val="26"/>
                <w:lang w:val="da-DK"/>
              </w:rPr>
            </w:pPr>
            <w:r w:rsidRPr="00B567C6">
              <w:rPr>
                <w:rFonts w:cs="Times New Roman"/>
                <w:sz w:val="26"/>
                <w:szCs w:val="26"/>
                <w:lang w:val="da-DK"/>
              </w:rPr>
              <w:t>Thường xuyên</w:t>
            </w:r>
          </w:p>
        </w:tc>
      </w:tr>
      <w:tr w:rsidR="00B567C6" w:rsidRPr="00B567C6" w:rsidTr="007B66B3">
        <w:trPr>
          <w:trHeight w:val="453"/>
        </w:trPr>
        <w:tc>
          <w:tcPr>
            <w:tcW w:w="993" w:type="dxa"/>
            <w:shd w:val="clear" w:color="auto" w:fill="auto"/>
            <w:vAlign w:val="center"/>
          </w:tcPr>
          <w:p w:rsidR="00B567C6" w:rsidRPr="00B567C6" w:rsidRDefault="00B567C6" w:rsidP="007B66B3">
            <w:pPr>
              <w:tabs>
                <w:tab w:val="left" w:pos="654"/>
                <w:tab w:val="left" w:pos="720"/>
              </w:tabs>
              <w:ind w:left="360"/>
              <w:jc w:val="center"/>
              <w:rPr>
                <w:rFonts w:cs="Times New Roman"/>
                <w:sz w:val="26"/>
                <w:szCs w:val="26"/>
                <w:lang w:val="fr-FR"/>
              </w:rPr>
            </w:pPr>
            <w:r w:rsidRPr="00B567C6">
              <w:rPr>
                <w:rFonts w:cs="Times New Roman"/>
                <w:b/>
                <w:sz w:val="26"/>
                <w:szCs w:val="26"/>
                <w:lang w:val="nl-NL"/>
              </w:rPr>
              <w:t>3</w:t>
            </w:r>
          </w:p>
        </w:tc>
        <w:tc>
          <w:tcPr>
            <w:tcW w:w="14206" w:type="dxa"/>
            <w:gridSpan w:val="5"/>
            <w:shd w:val="clear" w:color="auto" w:fill="auto"/>
            <w:vAlign w:val="center"/>
          </w:tcPr>
          <w:p w:rsidR="00B567C6" w:rsidRPr="00B567C6" w:rsidRDefault="00B567C6" w:rsidP="007B66B3">
            <w:pPr>
              <w:jc w:val="both"/>
              <w:rPr>
                <w:rFonts w:cs="Times New Roman"/>
                <w:b/>
                <w:sz w:val="26"/>
                <w:szCs w:val="26"/>
              </w:rPr>
            </w:pPr>
            <w:r w:rsidRPr="00B567C6">
              <w:rPr>
                <w:rFonts w:cs="Times New Roman"/>
                <w:b/>
                <w:sz w:val="26"/>
                <w:szCs w:val="26"/>
              </w:rPr>
              <w:t>Công tác kiểm tra, thanh tra việc thi hành pháp luật về</w:t>
            </w:r>
            <w:r w:rsidRPr="00B567C6">
              <w:rPr>
                <w:rFonts w:cs="Times New Roman"/>
                <w:b/>
                <w:sz w:val="26"/>
                <w:szCs w:val="26"/>
                <w:lang w:val="en-US"/>
              </w:rPr>
              <w:t xml:space="preserve"> xử lý vi phạm hành chính </w:t>
            </w:r>
            <w:r w:rsidRPr="00B567C6">
              <w:rPr>
                <w:rFonts w:cs="Times New Roman"/>
                <w:b/>
                <w:sz w:val="26"/>
                <w:szCs w:val="26"/>
              </w:rPr>
              <w:t>ở địa phương</w:t>
            </w:r>
          </w:p>
        </w:tc>
      </w:tr>
      <w:tr w:rsidR="00B567C6" w:rsidRPr="00B567C6" w:rsidTr="007B66B3">
        <w:trPr>
          <w:trHeight w:val="1114"/>
        </w:trPr>
        <w:tc>
          <w:tcPr>
            <w:tcW w:w="993" w:type="dxa"/>
            <w:shd w:val="clear" w:color="auto" w:fill="auto"/>
            <w:vAlign w:val="center"/>
          </w:tcPr>
          <w:p w:rsidR="00B567C6" w:rsidRPr="00B567C6" w:rsidRDefault="00B567C6" w:rsidP="007B66B3">
            <w:pPr>
              <w:tabs>
                <w:tab w:val="left" w:pos="654"/>
                <w:tab w:val="left" w:pos="720"/>
              </w:tabs>
              <w:spacing w:before="80" w:after="80" w:line="360" w:lineRule="exact"/>
              <w:ind w:left="378"/>
              <w:jc w:val="center"/>
              <w:rPr>
                <w:rFonts w:cs="Times New Roman"/>
                <w:sz w:val="26"/>
                <w:szCs w:val="26"/>
                <w:lang w:val="fr-FR"/>
              </w:rPr>
            </w:pPr>
            <w:r w:rsidRPr="00B567C6">
              <w:rPr>
                <w:rFonts w:cs="Times New Roman"/>
                <w:sz w:val="26"/>
                <w:szCs w:val="26"/>
                <w:lang w:val="nl-NL"/>
              </w:rPr>
              <w:t>3.1</w:t>
            </w:r>
          </w:p>
        </w:tc>
        <w:tc>
          <w:tcPr>
            <w:tcW w:w="7228" w:type="dxa"/>
            <w:shd w:val="clear" w:color="auto" w:fill="auto"/>
            <w:vAlign w:val="center"/>
          </w:tcPr>
          <w:p w:rsidR="00B567C6" w:rsidRPr="00B567C6" w:rsidRDefault="00B567C6" w:rsidP="007B66B3">
            <w:pPr>
              <w:spacing w:before="80" w:after="80" w:line="360" w:lineRule="exact"/>
              <w:jc w:val="both"/>
              <w:rPr>
                <w:rFonts w:cs="Times New Roman"/>
                <w:sz w:val="26"/>
                <w:szCs w:val="26"/>
                <w:lang w:val="fr-FR"/>
              </w:rPr>
            </w:pPr>
            <w:r w:rsidRPr="00B567C6">
              <w:rPr>
                <w:rFonts w:cs="Times New Roman"/>
                <w:sz w:val="26"/>
                <w:szCs w:val="26"/>
                <w:lang w:val="fr-FR"/>
              </w:rPr>
              <w:t xml:space="preserve">Tham mưu ban hành/hoặc ban hành theo thẩm quyền Kế hoạch kiểm tra công tác xử lý vi phạm hành chính </w:t>
            </w:r>
          </w:p>
        </w:tc>
        <w:tc>
          <w:tcPr>
            <w:tcW w:w="2883" w:type="dxa"/>
            <w:shd w:val="clear" w:color="auto" w:fill="auto"/>
            <w:vAlign w:val="center"/>
          </w:tcPr>
          <w:p w:rsidR="00B567C6" w:rsidRPr="00B567C6" w:rsidRDefault="00B567C6" w:rsidP="007B66B3">
            <w:pPr>
              <w:spacing w:before="80" w:after="80" w:line="360" w:lineRule="exact"/>
              <w:jc w:val="center"/>
              <w:rPr>
                <w:rFonts w:cs="Times New Roman"/>
                <w:sz w:val="26"/>
                <w:szCs w:val="26"/>
                <w:lang w:val="nl-NL"/>
              </w:rPr>
            </w:pPr>
            <w:r w:rsidRPr="00B567C6">
              <w:rPr>
                <w:rFonts w:cs="Times New Roman"/>
                <w:sz w:val="26"/>
                <w:szCs w:val="26"/>
                <w:lang w:val="nl-NL"/>
              </w:rPr>
              <w:t>Sở Tư pháp; Chủ tịch Ủy nhân dân các huyện, thành phố</w:t>
            </w:r>
          </w:p>
        </w:tc>
        <w:tc>
          <w:tcPr>
            <w:tcW w:w="2722" w:type="dxa"/>
            <w:shd w:val="clear" w:color="auto" w:fill="auto"/>
            <w:vAlign w:val="center"/>
          </w:tcPr>
          <w:p w:rsidR="00B567C6" w:rsidRPr="00B567C6" w:rsidRDefault="00B567C6" w:rsidP="007B66B3">
            <w:pPr>
              <w:spacing w:before="80" w:after="80" w:line="360" w:lineRule="exact"/>
              <w:jc w:val="center"/>
              <w:rPr>
                <w:rFonts w:cs="Times New Roman"/>
                <w:b/>
                <w:sz w:val="26"/>
                <w:szCs w:val="26"/>
                <w:lang w:val="nl-NL"/>
              </w:rPr>
            </w:pPr>
            <w:r w:rsidRPr="00B567C6">
              <w:rPr>
                <w:rFonts w:cs="Times New Roman"/>
                <w:sz w:val="26"/>
                <w:szCs w:val="26"/>
                <w:lang w:val="nl-NL"/>
              </w:rPr>
              <w:t>Các Sở, ban, ngành và các cơ quan, đơn vị liên quan</w:t>
            </w:r>
          </w:p>
        </w:tc>
        <w:tc>
          <w:tcPr>
            <w:tcW w:w="1373" w:type="dxa"/>
            <w:gridSpan w:val="2"/>
            <w:shd w:val="clear" w:color="auto" w:fill="auto"/>
            <w:vAlign w:val="center"/>
          </w:tcPr>
          <w:p w:rsidR="00B567C6" w:rsidRPr="00B567C6" w:rsidRDefault="00B567C6" w:rsidP="007B66B3">
            <w:pPr>
              <w:spacing w:before="80" w:after="80" w:line="360" w:lineRule="exact"/>
              <w:jc w:val="center"/>
              <w:rPr>
                <w:rFonts w:cs="Times New Roman"/>
                <w:sz w:val="26"/>
                <w:szCs w:val="26"/>
                <w:lang w:val="da-DK"/>
              </w:rPr>
            </w:pPr>
            <w:r w:rsidRPr="00B567C6">
              <w:rPr>
                <w:rFonts w:cs="Times New Roman"/>
                <w:sz w:val="26"/>
                <w:szCs w:val="26"/>
                <w:lang w:val="da-DK"/>
              </w:rPr>
              <w:t>Hàng năm</w:t>
            </w:r>
          </w:p>
        </w:tc>
      </w:tr>
      <w:tr w:rsidR="00B567C6" w:rsidRPr="00B567C6" w:rsidTr="007B66B3">
        <w:trPr>
          <w:trHeight w:val="1114"/>
        </w:trPr>
        <w:tc>
          <w:tcPr>
            <w:tcW w:w="993" w:type="dxa"/>
            <w:shd w:val="clear" w:color="auto" w:fill="auto"/>
            <w:vAlign w:val="center"/>
          </w:tcPr>
          <w:p w:rsidR="00B567C6" w:rsidRPr="00B567C6" w:rsidRDefault="00B567C6" w:rsidP="007B66B3">
            <w:pPr>
              <w:tabs>
                <w:tab w:val="left" w:pos="654"/>
                <w:tab w:val="left" w:pos="720"/>
              </w:tabs>
              <w:spacing w:before="80" w:after="80" w:line="360" w:lineRule="exact"/>
              <w:ind w:left="378"/>
              <w:jc w:val="center"/>
              <w:rPr>
                <w:rFonts w:cs="Times New Roman"/>
                <w:sz w:val="26"/>
                <w:szCs w:val="26"/>
                <w:lang w:val="fr-FR"/>
              </w:rPr>
            </w:pPr>
            <w:r w:rsidRPr="00B567C6">
              <w:rPr>
                <w:rFonts w:cs="Times New Roman"/>
                <w:sz w:val="26"/>
                <w:szCs w:val="26"/>
                <w:lang w:val="nl-NL"/>
              </w:rPr>
              <w:t>3.2</w:t>
            </w:r>
          </w:p>
        </w:tc>
        <w:tc>
          <w:tcPr>
            <w:tcW w:w="7228" w:type="dxa"/>
            <w:shd w:val="clear" w:color="auto" w:fill="auto"/>
            <w:vAlign w:val="center"/>
          </w:tcPr>
          <w:p w:rsidR="00B567C6" w:rsidRPr="00B567C6" w:rsidRDefault="00B567C6" w:rsidP="007B66B3">
            <w:pPr>
              <w:spacing w:before="80" w:after="80" w:line="360" w:lineRule="exact"/>
              <w:jc w:val="both"/>
              <w:rPr>
                <w:rFonts w:cs="Times New Roman"/>
                <w:sz w:val="26"/>
                <w:szCs w:val="26"/>
                <w:lang w:val="fr-FR"/>
              </w:rPr>
            </w:pPr>
            <w:r w:rsidRPr="00B567C6">
              <w:rPr>
                <w:rFonts w:cs="Times New Roman"/>
                <w:sz w:val="26"/>
                <w:szCs w:val="26"/>
              </w:rPr>
              <w:t>Tham mưu</w:t>
            </w:r>
            <w:r w:rsidRPr="00B567C6">
              <w:rPr>
                <w:rFonts w:cs="Times New Roman"/>
                <w:sz w:val="26"/>
                <w:szCs w:val="26"/>
                <w:lang w:val="en-US"/>
              </w:rPr>
              <w:t>/Thực hiện</w:t>
            </w:r>
            <w:r w:rsidRPr="00B567C6">
              <w:rPr>
                <w:rFonts w:cs="Times New Roman"/>
                <w:sz w:val="26"/>
                <w:szCs w:val="26"/>
              </w:rPr>
              <w:t xml:space="preserve"> kiểm tra công tác thi hành pháp luật về xử lý vi phạm hành chính theo quy định tại Nghị định số 19/2020/NĐ-CP ngày 12/02/2020 của Chính phủ về kiểm tra, xử lý kỷ luật trong thi hành pháp luật về xử lý vi phạm hành chính </w:t>
            </w:r>
          </w:p>
        </w:tc>
        <w:tc>
          <w:tcPr>
            <w:tcW w:w="2883" w:type="dxa"/>
            <w:shd w:val="clear" w:color="auto" w:fill="auto"/>
            <w:vAlign w:val="center"/>
          </w:tcPr>
          <w:p w:rsidR="00B567C6" w:rsidRPr="00B567C6" w:rsidRDefault="00B567C6" w:rsidP="007B66B3">
            <w:pPr>
              <w:spacing w:before="80" w:after="80" w:line="360" w:lineRule="exact"/>
              <w:jc w:val="center"/>
              <w:rPr>
                <w:rFonts w:cs="Times New Roman"/>
                <w:sz w:val="26"/>
                <w:szCs w:val="26"/>
                <w:lang w:val="nl-NL"/>
              </w:rPr>
            </w:pPr>
            <w:r w:rsidRPr="00B567C6">
              <w:rPr>
                <w:rFonts w:cs="Times New Roman"/>
                <w:sz w:val="26"/>
                <w:szCs w:val="26"/>
                <w:lang w:val="nl-NL"/>
              </w:rPr>
              <w:t>Sở Tư pháp; Các Sở, ban, ngành cấp tỉnh; Chủ tịch Ủy nhân dân các huyện, thành phố</w:t>
            </w:r>
          </w:p>
        </w:tc>
        <w:tc>
          <w:tcPr>
            <w:tcW w:w="2722" w:type="dxa"/>
            <w:shd w:val="clear" w:color="auto" w:fill="auto"/>
            <w:vAlign w:val="center"/>
          </w:tcPr>
          <w:p w:rsidR="00B567C6" w:rsidRPr="00B567C6" w:rsidRDefault="00B567C6" w:rsidP="007B66B3">
            <w:pPr>
              <w:spacing w:before="80" w:after="80" w:line="360" w:lineRule="exact"/>
              <w:jc w:val="center"/>
              <w:rPr>
                <w:rFonts w:cs="Times New Roman"/>
                <w:sz w:val="26"/>
                <w:szCs w:val="26"/>
                <w:lang w:val="nl-NL"/>
              </w:rPr>
            </w:pPr>
            <w:r w:rsidRPr="00B567C6">
              <w:rPr>
                <w:rFonts w:cs="Times New Roman"/>
                <w:sz w:val="26"/>
                <w:szCs w:val="26"/>
                <w:lang w:val="nl-NL"/>
              </w:rPr>
              <w:t>Các sở, ban, ngành và các cơ quan, đơn vị</w:t>
            </w:r>
          </w:p>
          <w:p w:rsidR="00B567C6" w:rsidRPr="00B567C6" w:rsidRDefault="00B567C6" w:rsidP="007B66B3">
            <w:pPr>
              <w:spacing w:before="80" w:after="80" w:line="360" w:lineRule="exact"/>
              <w:jc w:val="center"/>
              <w:rPr>
                <w:rFonts w:cs="Times New Roman"/>
                <w:b/>
                <w:sz w:val="26"/>
                <w:szCs w:val="26"/>
                <w:lang w:val="nl-NL"/>
              </w:rPr>
            </w:pPr>
            <w:r w:rsidRPr="00B567C6">
              <w:rPr>
                <w:rFonts w:cs="Times New Roman"/>
                <w:sz w:val="26"/>
                <w:szCs w:val="26"/>
                <w:lang w:val="nl-NL"/>
              </w:rPr>
              <w:t xml:space="preserve"> liên quan</w:t>
            </w:r>
          </w:p>
        </w:tc>
        <w:tc>
          <w:tcPr>
            <w:tcW w:w="1373" w:type="dxa"/>
            <w:gridSpan w:val="2"/>
            <w:shd w:val="clear" w:color="auto" w:fill="auto"/>
            <w:vAlign w:val="center"/>
          </w:tcPr>
          <w:p w:rsidR="00B567C6" w:rsidRPr="00B567C6" w:rsidRDefault="00B567C6" w:rsidP="007B66B3">
            <w:pPr>
              <w:spacing w:before="80" w:after="80" w:line="360" w:lineRule="exact"/>
              <w:jc w:val="center"/>
              <w:rPr>
                <w:rFonts w:cs="Times New Roman"/>
                <w:sz w:val="26"/>
                <w:szCs w:val="26"/>
                <w:lang w:val="da-DK"/>
              </w:rPr>
            </w:pPr>
            <w:r w:rsidRPr="00B567C6">
              <w:rPr>
                <w:rFonts w:cs="Times New Roman"/>
                <w:sz w:val="26"/>
                <w:szCs w:val="26"/>
                <w:lang w:val="da-DK"/>
              </w:rPr>
              <w:t>Hàng năm</w:t>
            </w:r>
          </w:p>
        </w:tc>
      </w:tr>
      <w:tr w:rsidR="00B567C6" w:rsidRPr="00B567C6" w:rsidTr="007B66B3">
        <w:trPr>
          <w:trHeight w:val="923"/>
        </w:trPr>
        <w:tc>
          <w:tcPr>
            <w:tcW w:w="993" w:type="dxa"/>
            <w:shd w:val="clear" w:color="auto" w:fill="auto"/>
            <w:vAlign w:val="center"/>
          </w:tcPr>
          <w:p w:rsidR="00B567C6" w:rsidRPr="00B567C6" w:rsidRDefault="00B567C6" w:rsidP="007B66B3">
            <w:pPr>
              <w:tabs>
                <w:tab w:val="left" w:pos="654"/>
                <w:tab w:val="left" w:pos="720"/>
              </w:tabs>
              <w:spacing w:before="80" w:after="80" w:line="360" w:lineRule="exact"/>
              <w:ind w:left="378"/>
              <w:jc w:val="center"/>
              <w:rPr>
                <w:rFonts w:cs="Times New Roman"/>
                <w:sz w:val="26"/>
                <w:szCs w:val="26"/>
                <w:lang w:val="fr-FR"/>
              </w:rPr>
            </w:pPr>
            <w:r w:rsidRPr="00B567C6">
              <w:rPr>
                <w:rFonts w:cs="Times New Roman"/>
                <w:sz w:val="26"/>
                <w:szCs w:val="26"/>
                <w:lang w:val="nl-NL"/>
              </w:rPr>
              <w:t>3.3</w:t>
            </w:r>
          </w:p>
        </w:tc>
        <w:tc>
          <w:tcPr>
            <w:tcW w:w="7228" w:type="dxa"/>
            <w:shd w:val="clear" w:color="auto" w:fill="auto"/>
            <w:vAlign w:val="center"/>
          </w:tcPr>
          <w:p w:rsidR="00B567C6" w:rsidRPr="00B567C6" w:rsidRDefault="00B567C6" w:rsidP="007B66B3">
            <w:pPr>
              <w:spacing w:before="80" w:after="80" w:line="360" w:lineRule="exact"/>
              <w:ind w:firstLine="33"/>
              <w:jc w:val="both"/>
              <w:rPr>
                <w:rFonts w:cs="Times New Roman"/>
                <w:szCs w:val="26"/>
                <w:lang w:val="it-IT"/>
              </w:rPr>
            </w:pPr>
            <w:r w:rsidRPr="00B567C6">
              <w:rPr>
                <w:rFonts w:cs="Times New Roman"/>
                <w:szCs w:val="26"/>
                <w:lang w:val="it-IT"/>
              </w:rPr>
              <w:t>Tổ chức thanh tra theo kiến nghị của Sở Tư pháp hoặc khi có phản ánh, kiến nghị của cá nhân, tổ chức, báo chí về việc áp dụng pháp luật về xử lý vi phạm hành chính có ảnh hưởng nghiêm trọng đến quyền, lợi ích hợp pháp của cá nhân, tổ chức ở địa phương theo quy định tại Điều 39 Nghị định số 118/2021/NĐ-CP.</w:t>
            </w:r>
          </w:p>
        </w:tc>
        <w:tc>
          <w:tcPr>
            <w:tcW w:w="2883" w:type="dxa"/>
            <w:shd w:val="clear" w:color="auto" w:fill="auto"/>
            <w:vAlign w:val="center"/>
          </w:tcPr>
          <w:p w:rsidR="00B567C6" w:rsidRPr="00B567C6" w:rsidRDefault="00B567C6" w:rsidP="007B66B3">
            <w:pPr>
              <w:spacing w:before="80" w:after="80" w:line="360" w:lineRule="exact"/>
              <w:jc w:val="center"/>
              <w:rPr>
                <w:rFonts w:cs="Times New Roman"/>
                <w:sz w:val="26"/>
                <w:szCs w:val="26"/>
                <w:lang w:val="nl-NL"/>
              </w:rPr>
            </w:pPr>
            <w:r w:rsidRPr="00B567C6">
              <w:rPr>
                <w:rFonts w:cs="Times New Roman"/>
                <w:sz w:val="26"/>
                <w:szCs w:val="26"/>
                <w:lang w:val="nl-NL"/>
              </w:rPr>
              <w:t>Sở Tư pháp</w:t>
            </w:r>
          </w:p>
        </w:tc>
        <w:tc>
          <w:tcPr>
            <w:tcW w:w="2722" w:type="dxa"/>
            <w:shd w:val="clear" w:color="auto" w:fill="auto"/>
            <w:vAlign w:val="center"/>
          </w:tcPr>
          <w:p w:rsidR="00B567C6" w:rsidRPr="00B567C6" w:rsidRDefault="00B567C6" w:rsidP="007B66B3">
            <w:pPr>
              <w:spacing w:before="80" w:after="80" w:line="360" w:lineRule="exact"/>
              <w:jc w:val="center"/>
              <w:rPr>
                <w:rFonts w:cs="Times New Roman"/>
                <w:sz w:val="26"/>
                <w:szCs w:val="26"/>
                <w:lang w:val="nl-NL"/>
              </w:rPr>
            </w:pPr>
            <w:r w:rsidRPr="00B567C6">
              <w:rPr>
                <w:rFonts w:cs="Times New Roman"/>
                <w:sz w:val="26"/>
                <w:szCs w:val="26"/>
                <w:lang w:val="nl-NL"/>
              </w:rPr>
              <w:t xml:space="preserve">Các Sở, ban, ngành ; UBND cấp huyện và các cơ quan, đơn vị </w:t>
            </w:r>
          </w:p>
          <w:p w:rsidR="00B567C6" w:rsidRPr="00B567C6" w:rsidRDefault="00B567C6" w:rsidP="007B66B3">
            <w:pPr>
              <w:spacing w:before="80" w:after="80" w:line="360" w:lineRule="exact"/>
              <w:jc w:val="center"/>
              <w:rPr>
                <w:rFonts w:cs="Times New Roman"/>
                <w:sz w:val="26"/>
                <w:szCs w:val="26"/>
                <w:lang w:val="nl-NL"/>
              </w:rPr>
            </w:pPr>
            <w:r w:rsidRPr="00B567C6">
              <w:rPr>
                <w:rFonts w:cs="Times New Roman"/>
                <w:sz w:val="26"/>
                <w:szCs w:val="26"/>
                <w:lang w:val="nl-NL"/>
              </w:rPr>
              <w:t>liên quan</w:t>
            </w:r>
          </w:p>
        </w:tc>
        <w:tc>
          <w:tcPr>
            <w:tcW w:w="1373" w:type="dxa"/>
            <w:gridSpan w:val="2"/>
            <w:shd w:val="clear" w:color="auto" w:fill="auto"/>
            <w:vAlign w:val="center"/>
          </w:tcPr>
          <w:p w:rsidR="00B567C6" w:rsidRPr="00B567C6" w:rsidRDefault="00B567C6" w:rsidP="007B66B3">
            <w:pPr>
              <w:spacing w:before="80" w:after="80" w:line="360" w:lineRule="exact"/>
              <w:jc w:val="center"/>
              <w:rPr>
                <w:rFonts w:cs="Times New Roman"/>
                <w:sz w:val="26"/>
                <w:szCs w:val="26"/>
                <w:lang w:val="da-DK"/>
              </w:rPr>
            </w:pPr>
            <w:r w:rsidRPr="00B567C6">
              <w:rPr>
                <w:rFonts w:cs="Times New Roman"/>
                <w:sz w:val="26"/>
                <w:szCs w:val="26"/>
                <w:lang w:val="da-DK"/>
              </w:rPr>
              <w:t>khi phát sinh</w:t>
            </w:r>
          </w:p>
        </w:tc>
      </w:tr>
      <w:tr w:rsidR="00B567C6" w:rsidRPr="00B567C6" w:rsidTr="007B66B3">
        <w:trPr>
          <w:trHeight w:val="490"/>
        </w:trPr>
        <w:tc>
          <w:tcPr>
            <w:tcW w:w="993" w:type="dxa"/>
            <w:shd w:val="clear" w:color="auto" w:fill="auto"/>
            <w:vAlign w:val="center"/>
          </w:tcPr>
          <w:p w:rsidR="00B567C6" w:rsidRPr="00B567C6" w:rsidRDefault="00B567C6" w:rsidP="007B66B3">
            <w:pPr>
              <w:tabs>
                <w:tab w:val="left" w:pos="654"/>
                <w:tab w:val="left" w:pos="720"/>
              </w:tabs>
              <w:spacing w:before="80" w:after="80" w:line="360" w:lineRule="exact"/>
              <w:ind w:left="360"/>
              <w:jc w:val="center"/>
              <w:rPr>
                <w:rFonts w:cs="Times New Roman"/>
                <w:sz w:val="26"/>
                <w:szCs w:val="26"/>
                <w:lang w:val="fr-FR"/>
              </w:rPr>
            </w:pPr>
            <w:r w:rsidRPr="00B567C6">
              <w:rPr>
                <w:rFonts w:cs="Times New Roman"/>
                <w:b/>
                <w:sz w:val="26"/>
                <w:szCs w:val="26"/>
                <w:lang w:val="nl-NL"/>
              </w:rPr>
              <w:t>4</w:t>
            </w:r>
          </w:p>
        </w:tc>
        <w:tc>
          <w:tcPr>
            <w:tcW w:w="14206" w:type="dxa"/>
            <w:gridSpan w:val="5"/>
            <w:shd w:val="clear" w:color="auto" w:fill="auto"/>
            <w:vAlign w:val="center"/>
          </w:tcPr>
          <w:p w:rsidR="00B567C6" w:rsidRPr="00B567C6" w:rsidRDefault="00B567C6" w:rsidP="007B66B3">
            <w:pPr>
              <w:spacing w:before="80" w:after="80" w:line="360" w:lineRule="exact"/>
              <w:rPr>
                <w:rFonts w:cs="Times New Roman"/>
                <w:b/>
                <w:sz w:val="26"/>
                <w:szCs w:val="26"/>
                <w:lang w:val="nb-NO"/>
              </w:rPr>
            </w:pPr>
            <w:r w:rsidRPr="00B567C6">
              <w:rPr>
                <w:rFonts w:cs="Times New Roman"/>
                <w:b/>
                <w:sz w:val="26"/>
                <w:szCs w:val="26"/>
                <w:lang w:val="en-US"/>
              </w:rPr>
              <w:t>G</w:t>
            </w:r>
            <w:r w:rsidRPr="00B567C6">
              <w:rPr>
                <w:rFonts w:cs="Times New Roman"/>
                <w:b/>
                <w:sz w:val="26"/>
                <w:szCs w:val="26"/>
              </w:rPr>
              <w:t>iải quyết khiếu nại, tố cáo về</w:t>
            </w:r>
            <w:r w:rsidRPr="00B567C6">
              <w:rPr>
                <w:rFonts w:cs="Times New Roman"/>
                <w:b/>
                <w:sz w:val="26"/>
                <w:szCs w:val="26"/>
                <w:lang w:val="en-US"/>
              </w:rPr>
              <w:t xml:space="preserve"> </w:t>
            </w:r>
            <w:r w:rsidRPr="00B567C6">
              <w:rPr>
                <w:rFonts w:cs="Times New Roman"/>
                <w:b/>
                <w:sz w:val="26"/>
                <w:szCs w:val="26"/>
                <w:lang w:val="fr-FR"/>
              </w:rPr>
              <w:t>xử lý vi phạm hành chính</w:t>
            </w:r>
          </w:p>
        </w:tc>
      </w:tr>
      <w:tr w:rsidR="00B567C6" w:rsidRPr="00B567C6" w:rsidTr="007B66B3">
        <w:trPr>
          <w:trHeight w:val="359"/>
        </w:trPr>
        <w:tc>
          <w:tcPr>
            <w:tcW w:w="993" w:type="dxa"/>
            <w:shd w:val="clear" w:color="auto" w:fill="auto"/>
            <w:vAlign w:val="center"/>
          </w:tcPr>
          <w:p w:rsidR="00B567C6" w:rsidRPr="00B567C6" w:rsidRDefault="00B567C6" w:rsidP="007B66B3">
            <w:pPr>
              <w:tabs>
                <w:tab w:val="left" w:pos="654"/>
                <w:tab w:val="left" w:pos="720"/>
              </w:tabs>
              <w:spacing w:before="80" w:after="80" w:line="360" w:lineRule="exact"/>
              <w:ind w:left="378"/>
              <w:jc w:val="center"/>
              <w:rPr>
                <w:rFonts w:cs="Times New Roman"/>
                <w:sz w:val="26"/>
                <w:szCs w:val="26"/>
                <w:lang w:val="fr-FR"/>
              </w:rPr>
            </w:pPr>
            <w:r w:rsidRPr="00B567C6">
              <w:rPr>
                <w:rFonts w:cs="Times New Roman"/>
                <w:sz w:val="26"/>
                <w:szCs w:val="26"/>
                <w:lang w:val="nl-NL"/>
              </w:rPr>
              <w:t>4.1</w:t>
            </w:r>
          </w:p>
        </w:tc>
        <w:tc>
          <w:tcPr>
            <w:tcW w:w="7228" w:type="dxa"/>
            <w:shd w:val="clear" w:color="auto" w:fill="auto"/>
            <w:vAlign w:val="center"/>
          </w:tcPr>
          <w:p w:rsidR="00B567C6" w:rsidRPr="00B567C6" w:rsidRDefault="00B567C6" w:rsidP="007B66B3">
            <w:pPr>
              <w:spacing w:before="80" w:after="80" w:line="360" w:lineRule="exact"/>
              <w:jc w:val="both"/>
              <w:rPr>
                <w:rFonts w:cs="Times New Roman"/>
                <w:sz w:val="26"/>
                <w:szCs w:val="26"/>
              </w:rPr>
            </w:pPr>
            <w:r w:rsidRPr="00B567C6">
              <w:rPr>
                <w:rFonts w:cs="Times New Roman"/>
                <w:sz w:val="26"/>
                <w:szCs w:val="26"/>
                <w:lang w:val="nl-NL"/>
              </w:rPr>
              <w:t>T</w:t>
            </w:r>
            <w:r w:rsidRPr="00B567C6">
              <w:rPr>
                <w:rFonts w:cs="Times New Roman"/>
                <w:sz w:val="26"/>
                <w:szCs w:val="26"/>
              </w:rPr>
              <w:t>ập trung giải quyết tốt các khiếu nại, tố cáo về xử lý vi phạm hành chính theo đúng trình tự thủ tục của Luật Khiếu nại, Luật Tố cáo và các văn bản ph</w:t>
            </w:r>
            <w:r w:rsidRPr="00B567C6">
              <w:rPr>
                <w:rFonts w:cs="Times New Roman"/>
                <w:sz w:val="26"/>
                <w:szCs w:val="26"/>
                <w:lang w:val="en-US"/>
              </w:rPr>
              <w:t>áp</w:t>
            </w:r>
            <w:r w:rsidRPr="00B567C6">
              <w:rPr>
                <w:rFonts w:cs="Times New Roman"/>
                <w:sz w:val="26"/>
                <w:szCs w:val="26"/>
              </w:rPr>
              <w:t xml:space="preserve"> luật liên quan .</w:t>
            </w:r>
          </w:p>
        </w:tc>
        <w:tc>
          <w:tcPr>
            <w:tcW w:w="2883" w:type="dxa"/>
            <w:shd w:val="clear" w:color="auto" w:fill="auto"/>
            <w:vAlign w:val="center"/>
          </w:tcPr>
          <w:p w:rsidR="00B567C6" w:rsidRPr="00B567C6" w:rsidRDefault="00B567C6" w:rsidP="007B66B3">
            <w:pPr>
              <w:spacing w:before="80" w:after="80" w:line="360" w:lineRule="exact"/>
              <w:jc w:val="center"/>
              <w:rPr>
                <w:rFonts w:cs="Times New Roman"/>
                <w:sz w:val="26"/>
                <w:szCs w:val="26"/>
                <w:lang w:val="nl-NL"/>
              </w:rPr>
            </w:pPr>
            <w:r w:rsidRPr="00B567C6">
              <w:rPr>
                <w:rFonts w:cs="Times New Roman"/>
                <w:sz w:val="26"/>
                <w:szCs w:val="26"/>
                <w:lang w:val="nl-NL"/>
              </w:rPr>
              <w:t>Các Sở, ban, ngành; UBND cấp huyện; Thủ trưởng cơ quan của người có thẩm quyền xử lý vi phạm hành chính.</w:t>
            </w:r>
          </w:p>
        </w:tc>
        <w:tc>
          <w:tcPr>
            <w:tcW w:w="2722" w:type="dxa"/>
            <w:shd w:val="clear" w:color="auto" w:fill="auto"/>
            <w:vAlign w:val="center"/>
          </w:tcPr>
          <w:p w:rsidR="00B567C6" w:rsidRPr="00B567C6" w:rsidRDefault="00B567C6" w:rsidP="007B66B3">
            <w:pPr>
              <w:spacing w:before="80" w:after="80" w:line="360" w:lineRule="exact"/>
              <w:jc w:val="center"/>
              <w:rPr>
                <w:rFonts w:cs="Times New Roman"/>
                <w:sz w:val="26"/>
                <w:szCs w:val="26"/>
                <w:lang w:val="nl-NL"/>
              </w:rPr>
            </w:pPr>
            <w:r w:rsidRPr="00B567C6">
              <w:rPr>
                <w:rFonts w:cs="Times New Roman"/>
                <w:sz w:val="26"/>
                <w:szCs w:val="26"/>
                <w:lang w:val="nl-NL"/>
              </w:rPr>
              <w:t>Các cơ quan, đơn vị liên quan</w:t>
            </w:r>
          </w:p>
        </w:tc>
        <w:tc>
          <w:tcPr>
            <w:tcW w:w="1373" w:type="dxa"/>
            <w:gridSpan w:val="2"/>
            <w:shd w:val="clear" w:color="auto" w:fill="auto"/>
            <w:vAlign w:val="center"/>
          </w:tcPr>
          <w:p w:rsidR="00B567C6" w:rsidRPr="00B567C6" w:rsidRDefault="00B567C6" w:rsidP="007B66B3">
            <w:pPr>
              <w:spacing w:before="80" w:after="80" w:line="360" w:lineRule="exact"/>
              <w:jc w:val="center"/>
              <w:rPr>
                <w:rFonts w:cs="Times New Roman"/>
                <w:sz w:val="26"/>
                <w:szCs w:val="26"/>
                <w:lang w:val="da-DK"/>
              </w:rPr>
            </w:pPr>
            <w:r w:rsidRPr="00B567C6">
              <w:rPr>
                <w:rFonts w:cs="Times New Roman"/>
                <w:sz w:val="26"/>
                <w:szCs w:val="26"/>
                <w:lang w:val="da-DK"/>
              </w:rPr>
              <w:t>Khi phát sinh</w:t>
            </w:r>
          </w:p>
        </w:tc>
      </w:tr>
      <w:tr w:rsidR="00B567C6" w:rsidRPr="00B567C6" w:rsidTr="007B66B3">
        <w:trPr>
          <w:trHeight w:val="1114"/>
        </w:trPr>
        <w:tc>
          <w:tcPr>
            <w:tcW w:w="993" w:type="dxa"/>
            <w:shd w:val="clear" w:color="auto" w:fill="auto"/>
            <w:vAlign w:val="center"/>
          </w:tcPr>
          <w:p w:rsidR="00B567C6" w:rsidRPr="00B567C6" w:rsidRDefault="00B567C6" w:rsidP="007B66B3">
            <w:pPr>
              <w:tabs>
                <w:tab w:val="left" w:pos="654"/>
                <w:tab w:val="left" w:pos="720"/>
              </w:tabs>
              <w:ind w:left="360"/>
              <w:jc w:val="center"/>
              <w:rPr>
                <w:rFonts w:cs="Times New Roman"/>
                <w:sz w:val="26"/>
                <w:szCs w:val="26"/>
                <w:lang w:val="fr-FR"/>
              </w:rPr>
            </w:pPr>
            <w:r w:rsidRPr="00B567C6">
              <w:rPr>
                <w:rFonts w:cs="Times New Roman"/>
                <w:b/>
                <w:sz w:val="26"/>
                <w:szCs w:val="26"/>
                <w:lang w:val="nl-NL"/>
              </w:rPr>
              <w:t>5</w:t>
            </w:r>
          </w:p>
        </w:tc>
        <w:tc>
          <w:tcPr>
            <w:tcW w:w="14206" w:type="dxa"/>
            <w:gridSpan w:val="5"/>
            <w:shd w:val="clear" w:color="auto" w:fill="auto"/>
            <w:vAlign w:val="center"/>
          </w:tcPr>
          <w:p w:rsidR="00B567C6" w:rsidRPr="00B567C6" w:rsidRDefault="00B567C6" w:rsidP="007B66B3">
            <w:pPr>
              <w:jc w:val="both"/>
              <w:rPr>
                <w:rFonts w:cs="Times New Roman"/>
                <w:sz w:val="26"/>
                <w:szCs w:val="26"/>
                <w:lang w:val="nb-NO"/>
              </w:rPr>
            </w:pPr>
            <w:r w:rsidRPr="00B567C6">
              <w:rPr>
                <w:rFonts w:cs="Times New Roman"/>
                <w:b/>
                <w:sz w:val="26"/>
                <w:szCs w:val="26"/>
                <w:lang w:val="nl-NL"/>
              </w:rPr>
              <w:t>Về xử phạt vi phạm hành chính, áp dụng các biện pháp xử lý vi phạm hành chính, áp dụng các biện pháp ngăn chặn và bảo đảm xử lý vi phạm hành chính và áp dụng các biện pháp thay thế xử lý vi phạm hành chính đối với người chưa thành niên</w:t>
            </w:r>
          </w:p>
        </w:tc>
      </w:tr>
      <w:tr w:rsidR="00B567C6" w:rsidRPr="00B567C6" w:rsidTr="007B66B3">
        <w:trPr>
          <w:trHeight w:val="1114"/>
        </w:trPr>
        <w:tc>
          <w:tcPr>
            <w:tcW w:w="993" w:type="dxa"/>
            <w:shd w:val="clear" w:color="auto" w:fill="auto"/>
            <w:vAlign w:val="center"/>
          </w:tcPr>
          <w:p w:rsidR="00B567C6" w:rsidRPr="00B567C6" w:rsidRDefault="00B567C6" w:rsidP="007B66B3">
            <w:pPr>
              <w:tabs>
                <w:tab w:val="left" w:pos="654"/>
                <w:tab w:val="left" w:pos="720"/>
              </w:tabs>
              <w:ind w:left="378"/>
              <w:jc w:val="center"/>
              <w:rPr>
                <w:rFonts w:cs="Times New Roman"/>
                <w:sz w:val="26"/>
                <w:szCs w:val="26"/>
                <w:lang w:val="fr-FR"/>
              </w:rPr>
            </w:pPr>
            <w:r w:rsidRPr="00B567C6">
              <w:rPr>
                <w:rFonts w:cs="Times New Roman"/>
                <w:sz w:val="26"/>
                <w:szCs w:val="26"/>
                <w:lang w:val="nl-NL"/>
              </w:rPr>
              <w:t>5.1</w:t>
            </w:r>
          </w:p>
        </w:tc>
        <w:tc>
          <w:tcPr>
            <w:tcW w:w="7228" w:type="dxa"/>
            <w:shd w:val="clear" w:color="auto" w:fill="auto"/>
            <w:vAlign w:val="center"/>
          </w:tcPr>
          <w:p w:rsidR="00B567C6" w:rsidRPr="00B567C6" w:rsidRDefault="00B567C6" w:rsidP="007B66B3">
            <w:pPr>
              <w:jc w:val="both"/>
              <w:rPr>
                <w:rFonts w:cs="Times New Roman"/>
                <w:spacing w:val="-4"/>
                <w:sz w:val="26"/>
                <w:szCs w:val="26"/>
              </w:rPr>
            </w:pPr>
            <w:r w:rsidRPr="00B567C6">
              <w:rPr>
                <w:rFonts w:cs="Times New Roman"/>
                <w:spacing w:val="-4"/>
                <w:sz w:val="26"/>
                <w:szCs w:val="26"/>
              </w:rPr>
              <w:t>Tư vấn, giải đáp, hướng dẫn nghiệp vụ việc áp dụng pháp luật trong xử lý vi phạm hành chính theo đề nghị của các cơ quan, đơn vị.</w:t>
            </w:r>
          </w:p>
        </w:tc>
        <w:tc>
          <w:tcPr>
            <w:tcW w:w="2883" w:type="dxa"/>
            <w:shd w:val="clear" w:color="auto" w:fill="auto"/>
            <w:vAlign w:val="center"/>
          </w:tcPr>
          <w:p w:rsidR="00B567C6" w:rsidRPr="00B567C6" w:rsidRDefault="00B567C6" w:rsidP="007B66B3">
            <w:pPr>
              <w:jc w:val="center"/>
              <w:rPr>
                <w:rFonts w:cs="Times New Roman"/>
                <w:sz w:val="26"/>
                <w:szCs w:val="26"/>
                <w:lang w:val="nl-NL"/>
              </w:rPr>
            </w:pPr>
            <w:r w:rsidRPr="00B567C6">
              <w:rPr>
                <w:rFonts w:cs="Times New Roman"/>
                <w:sz w:val="26"/>
                <w:szCs w:val="26"/>
                <w:lang w:val="nl-NL"/>
              </w:rPr>
              <w:t>Sở Tư pháp, Phòng Tư pháp cấp huyện</w:t>
            </w:r>
          </w:p>
        </w:tc>
        <w:tc>
          <w:tcPr>
            <w:tcW w:w="2722" w:type="dxa"/>
            <w:shd w:val="clear" w:color="auto" w:fill="auto"/>
            <w:vAlign w:val="center"/>
          </w:tcPr>
          <w:p w:rsidR="00B567C6" w:rsidRPr="00B567C6" w:rsidRDefault="00B567C6" w:rsidP="007B66B3">
            <w:pPr>
              <w:jc w:val="center"/>
              <w:rPr>
                <w:rFonts w:cs="Times New Roman"/>
                <w:b/>
                <w:sz w:val="26"/>
                <w:szCs w:val="26"/>
                <w:lang w:val="nl-NL"/>
              </w:rPr>
            </w:pPr>
            <w:r w:rsidRPr="00B567C6">
              <w:rPr>
                <w:rFonts w:cs="Times New Roman"/>
                <w:sz w:val="26"/>
                <w:szCs w:val="26"/>
                <w:lang w:val="nl-NL"/>
              </w:rPr>
              <w:t>Các cơ quan, đơn vị liên quan</w:t>
            </w:r>
          </w:p>
        </w:tc>
        <w:tc>
          <w:tcPr>
            <w:tcW w:w="1373" w:type="dxa"/>
            <w:gridSpan w:val="2"/>
            <w:shd w:val="clear" w:color="auto" w:fill="auto"/>
            <w:vAlign w:val="center"/>
          </w:tcPr>
          <w:p w:rsidR="00B567C6" w:rsidRPr="00B567C6" w:rsidRDefault="00B567C6" w:rsidP="007B66B3">
            <w:pPr>
              <w:jc w:val="center"/>
              <w:rPr>
                <w:rFonts w:cs="Times New Roman"/>
                <w:sz w:val="26"/>
                <w:szCs w:val="26"/>
                <w:lang w:val="da-DK"/>
              </w:rPr>
            </w:pPr>
            <w:r w:rsidRPr="00B567C6">
              <w:rPr>
                <w:rFonts w:cs="Times New Roman"/>
                <w:sz w:val="26"/>
                <w:szCs w:val="26"/>
                <w:lang w:val="da-DK"/>
              </w:rPr>
              <w:t>Khi phát sinh</w:t>
            </w:r>
          </w:p>
        </w:tc>
      </w:tr>
      <w:tr w:rsidR="00B567C6" w:rsidRPr="00B567C6" w:rsidTr="007B66B3">
        <w:trPr>
          <w:trHeight w:val="1114"/>
        </w:trPr>
        <w:tc>
          <w:tcPr>
            <w:tcW w:w="993" w:type="dxa"/>
            <w:shd w:val="clear" w:color="auto" w:fill="auto"/>
            <w:vAlign w:val="center"/>
          </w:tcPr>
          <w:p w:rsidR="00B567C6" w:rsidRPr="00B567C6" w:rsidRDefault="00B567C6" w:rsidP="007B66B3">
            <w:pPr>
              <w:tabs>
                <w:tab w:val="left" w:pos="654"/>
                <w:tab w:val="left" w:pos="720"/>
              </w:tabs>
              <w:ind w:left="378"/>
              <w:jc w:val="center"/>
              <w:rPr>
                <w:rFonts w:cs="Times New Roman"/>
                <w:sz w:val="26"/>
                <w:szCs w:val="26"/>
                <w:lang w:val="fr-FR"/>
              </w:rPr>
            </w:pPr>
            <w:r w:rsidRPr="00B567C6">
              <w:rPr>
                <w:rFonts w:cs="Times New Roman"/>
                <w:sz w:val="26"/>
                <w:szCs w:val="26"/>
                <w:lang w:val="nl-NL"/>
              </w:rPr>
              <w:t>5.2</w:t>
            </w:r>
          </w:p>
        </w:tc>
        <w:tc>
          <w:tcPr>
            <w:tcW w:w="7228" w:type="dxa"/>
            <w:shd w:val="clear" w:color="auto" w:fill="auto"/>
            <w:vAlign w:val="center"/>
          </w:tcPr>
          <w:p w:rsidR="00B567C6" w:rsidRPr="00B567C6" w:rsidRDefault="00B567C6" w:rsidP="007B66B3">
            <w:pPr>
              <w:jc w:val="both"/>
              <w:rPr>
                <w:rFonts w:cs="Times New Roman"/>
                <w:sz w:val="26"/>
                <w:szCs w:val="26"/>
                <w:lang w:val="nl-NL"/>
              </w:rPr>
            </w:pPr>
            <w:r w:rsidRPr="00B567C6">
              <w:rPr>
                <w:rFonts w:cs="Times New Roman"/>
                <w:sz w:val="26"/>
                <w:szCs w:val="26"/>
                <w:lang w:val="nl-NL"/>
              </w:rPr>
              <w:t xml:space="preserve">Thực hiện quy chế phối hợp giữa các cơ quan, đơn vị, địa phương theo Quyết định số 11/2016/QĐ-UBND ngày 22 tháng 12 năm 2016 của Ủy ban nhân dân tỉnh ban hành Quy chế phối hợp quản lý công tác thi hành pháp luật về </w:t>
            </w:r>
            <w:r w:rsidRPr="00B567C6">
              <w:rPr>
                <w:rFonts w:cs="Times New Roman"/>
                <w:sz w:val="26"/>
                <w:szCs w:val="26"/>
                <w:lang w:val="fr-FR"/>
              </w:rPr>
              <w:t>xử lý vi phạm hành chính</w:t>
            </w:r>
            <w:r w:rsidRPr="00B567C6">
              <w:rPr>
                <w:rFonts w:cs="Times New Roman"/>
                <w:sz w:val="26"/>
                <w:szCs w:val="26"/>
                <w:lang w:val="nl-NL"/>
              </w:rPr>
              <w:t xml:space="preserve"> trên địa bàn tỉnh Tuyên Quang.</w:t>
            </w:r>
          </w:p>
        </w:tc>
        <w:tc>
          <w:tcPr>
            <w:tcW w:w="2883" w:type="dxa"/>
            <w:shd w:val="clear" w:color="auto" w:fill="auto"/>
            <w:vAlign w:val="center"/>
          </w:tcPr>
          <w:p w:rsidR="00B567C6" w:rsidRPr="00B567C6" w:rsidRDefault="00B567C6" w:rsidP="007B66B3">
            <w:pPr>
              <w:tabs>
                <w:tab w:val="left" w:pos="1695"/>
              </w:tabs>
              <w:jc w:val="center"/>
              <w:rPr>
                <w:rFonts w:cs="Times New Roman"/>
                <w:sz w:val="26"/>
                <w:szCs w:val="26"/>
                <w:lang w:val="nl-NL"/>
              </w:rPr>
            </w:pPr>
            <w:r w:rsidRPr="00B567C6">
              <w:rPr>
                <w:rFonts w:cs="Times New Roman"/>
                <w:sz w:val="26"/>
                <w:szCs w:val="26"/>
                <w:lang w:val="nl-NL"/>
              </w:rPr>
              <w:t>Sở Tư pháp</w:t>
            </w:r>
          </w:p>
        </w:tc>
        <w:tc>
          <w:tcPr>
            <w:tcW w:w="2722" w:type="dxa"/>
            <w:shd w:val="clear" w:color="auto" w:fill="auto"/>
            <w:vAlign w:val="center"/>
          </w:tcPr>
          <w:p w:rsidR="00B567C6" w:rsidRPr="00B567C6" w:rsidRDefault="00B567C6" w:rsidP="007B66B3">
            <w:pPr>
              <w:jc w:val="center"/>
              <w:rPr>
                <w:rFonts w:cs="Times New Roman"/>
                <w:sz w:val="26"/>
                <w:szCs w:val="26"/>
                <w:lang w:val="nl-NL"/>
              </w:rPr>
            </w:pPr>
          </w:p>
          <w:p w:rsidR="00B567C6" w:rsidRPr="00B567C6" w:rsidRDefault="00B567C6" w:rsidP="007B66B3">
            <w:pPr>
              <w:tabs>
                <w:tab w:val="left" w:pos="1695"/>
              </w:tabs>
              <w:jc w:val="center"/>
              <w:rPr>
                <w:rFonts w:cs="Times New Roman"/>
                <w:sz w:val="26"/>
                <w:szCs w:val="26"/>
                <w:lang w:val="nl-NL"/>
              </w:rPr>
            </w:pPr>
            <w:r w:rsidRPr="00B567C6">
              <w:rPr>
                <w:rFonts w:cs="Times New Roman"/>
                <w:sz w:val="26"/>
                <w:szCs w:val="26"/>
                <w:lang w:val="nl-NL"/>
              </w:rPr>
              <w:t xml:space="preserve">Các Sở, ban, ngành, UBND huyện, </w:t>
            </w:r>
          </w:p>
          <w:p w:rsidR="00B567C6" w:rsidRPr="00B567C6" w:rsidRDefault="00B567C6" w:rsidP="007B66B3">
            <w:pPr>
              <w:tabs>
                <w:tab w:val="left" w:pos="1695"/>
              </w:tabs>
              <w:jc w:val="center"/>
              <w:rPr>
                <w:rFonts w:cs="Times New Roman"/>
                <w:lang w:val="de-DE"/>
              </w:rPr>
            </w:pPr>
            <w:r w:rsidRPr="00B567C6">
              <w:rPr>
                <w:rFonts w:cs="Times New Roman"/>
                <w:sz w:val="26"/>
                <w:szCs w:val="26"/>
                <w:lang w:val="nl-NL"/>
              </w:rPr>
              <w:t>thành phố</w:t>
            </w:r>
          </w:p>
        </w:tc>
        <w:tc>
          <w:tcPr>
            <w:tcW w:w="1373" w:type="dxa"/>
            <w:gridSpan w:val="2"/>
            <w:shd w:val="clear" w:color="auto" w:fill="auto"/>
            <w:vAlign w:val="center"/>
          </w:tcPr>
          <w:p w:rsidR="00B567C6" w:rsidRPr="00B567C6" w:rsidRDefault="00B567C6" w:rsidP="007B66B3">
            <w:pPr>
              <w:jc w:val="center"/>
              <w:rPr>
                <w:rFonts w:cs="Times New Roman"/>
                <w:sz w:val="26"/>
                <w:szCs w:val="26"/>
                <w:lang w:val="da-DK"/>
              </w:rPr>
            </w:pPr>
            <w:r w:rsidRPr="00B567C6">
              <w:rPr>
                <w:rFonts w:cs="Times New Roman"/>
                <w:sz w:val="26"/>
                <w:szCs w:val="26"/>
                <w:lang w:val="da-DK"/>
              </w:rPr>
              <w:t>Thường xuyên</w:t>
            </w:r>
          </w:p>
        </w:tc>
      </w:tr>
      <w:tr w:rsidR="00B567C6" w:rsidRPr="00B567C6" w:rsidTr="007B66B3">
        <w:trPr>
          <w:trHeight w:val="407"/>
        </w:trPr>
        <w:tc>
          <w:tcPr>
            <w:tcW w:w="993" w:type="dxa"/>
            <w:shd w:val="clear" w:color="auto" w:fill="auto"/>
            <w:vAlign w:val="center"/>
          </w:tcPr>
          <w:p w:rsidR="00B567C6" w:rsidRPr="00B567C6" w:rsidRDefault="00B567C6" w:rsidP="007B66B3">
            <w:pPr>
              <w:tabs>
                <w:tab w:val="left" w:pos="654"/>
                <w:tab w:val="left" w:pos="720"/>
              </w:tabs>
              <w:ind w:left="360"/>
              <w:jc w:val="center"/>
              <w:rPr>
                <w:rFonts w:cs="Times New Roman"/>
                <w:sz w:val="26"/>
                <w:szCs w:val="26"/>
                <w:lang w:val="fr-FR"/>
              </w:rPr>
            </w:pPr>
            <w:r w:rsidRPr="00B567C6">
              <w:rPr>
                <w:rFonts w:cs="Times New Roman"/>
                <w:b/>
                <w:sz w:val="26"/>
                <w:szCs w:val="26"/>
                <w:lang w:val="nl-NL"/>
              </w:rPr>
              <w:t>6</w:t>
            </w:r>
          </w:p>
        </w:tc>
        <w:tc>
          <w:tcPr>
            <w:tcW w:w="7228" w:type="dxa"/>
            <w:shd w:val="clear" w:color="auto" w:fill="auto"/>
            <w:vAlign w:val="center"/>
          </w:tcPr>
          <w:p w:rsidR="00B567C6" w:rsidRPr="00B567C6" w:rsidRDefault="00B567C6" w:rsidP="007B66B3">
            <w:pPr>
              <w:jc w:val="both"/>
              <w:rPr>
                <w:rFonts w:cs="Times New Roman"/>
                <w:sz w:val="26"/>
                <w:szCs w:val="26"/>
                <w:lang w:val="nl-NL"/>
              </w:rPr>
            </w:pPr>
            <w:r w:rsidRPr="00B567C6">
              <w:rPr>
                <w:rFonts w:cs="Times New Roman"/>
                <w:b/>
                <w:sz w:val="26"/>
                <w:szCs w:val="26"/>
                <w:lang w:val="nl-NL"/>
              </w:rPr>
              <w:t>Các điều kiện đảm bảo nguồn lực</w:t>
            </w:r>
          </w:p>
        </w:tc>
        <w:tc>
          <w:tcPr>
            <w:tcW w:w="2883" w:type="dxa"/>
            <w:shd w:val="clear" w:color="auto" w:fill="auto"/>
            <w:vAlign w:val="center"/>
          </w:tcPr>
          <w:p w:rsidR="00B567C6" w:rsidRPr="00B567C6" w:rsidRDefault="00B567C6" w:rsidP="007B66B3">
            <w:pPr>
              <w:jc w:val="center"/>
              <w:rPr>
                <w:rFonts w:cs="Times New Roman"/>
                <w:sz w:val="26"/>
                <w:szCs w:val="26"/>
                <w:lang w:val="nl-NL"/>
              </w:rPr>
            </w:pPr>
          </w:p>
        </w:tc>
        <w:tc>
          <w:tcPr>
            <w:tcW w:w="2722" w:type="dxa"/>
            <w:shd w:val="clear" w:color="auto" w:fill="auto"/>
            <w:vAlign w:val="center"/>
          </w:tcPr>
          <w:p w:rsidR="00B567C6" w:rsidRPr="00B567C6" w:rsidRDefault="00B567C6" w:rsidP="007B66B3">
            <w:pPr>
              <w:jc w:val="center"/>
              <w:rPr>
                <w:rFonts w:cs="Times New Roman"/>
                <w:sz w:val="26"/>
                <w:szCs w:val="26"/>
                <w:lang w:val="nl-NL"/>
              </w:rPr>
            </w:pPr>
          </w:p>
        </w:tc>
        <w:tc>
          <w:tcPr>
            <w:tcW w:w="1373" w:type="dxa"/>
            <w:gridSpan w:val="2"/>
            <w:shd w:val="clear" w:color="auto" w:fill="auto"/>
            <w:vAlign w:val="center"/>
          </w:tcPr>
          <w:p w:rsidR="00B567C6" w:rsidRPr="00B567C6" w:rsidRDefault="00B567C6" w:rsidP="007B66B3">
            <w:pPr>
              <w:jc w:val="center"/>
              <w:rPr>
                <w:rFonts w:cs="Times New Roman"/>
                <w:sz w:val="26"/>
                <w:szCs w:val="26"/>
                <w:lang w:val="nl-NL"/>
              </w:rPr>
            </w:pPr>
          </w:p>
        </w:tc>
      </w:tr>
      <w:tr w:rsidR="00B567C6" w:rsidRPr="00B567C6" w:rsidTr="007B66B3">
        <w:trPr>
          <w:trHeight w:val="1114"/>
        </w:trPr>
        <w:tc>
          <w:tcPr>
            <w:tcW w:w="993" w:type="dxa"/>
            <w:shd w:val="clear" w:color="auto" w:fill="auto"/>
            <w:vAlign w:val="center"/>
          </w:tcPr>
          <w:p w:rsidR="00B567C6" w:rsidRPr="00B567C6" w:rsidRDefault="00B567C6" w:rsidP="007B66B3">
            <w:pPr>
              <w:tabs>
                <w:tab w:val="left" w:pos="654"/>
                <w:tab w:val="left" w:pos="720"/>
              </w:tabs>
              <w:ind w:left="378"/>
              <w:jc w:val="center"/>
              <w:rPr>
                <w:rFonts w:cs="Times New Roman"/>
                <w:sz w:val="26"/>
                <w:szCs w:val="26"/>
                <w:lang w:val="fr-FR"/>
              </w:rPr>
            </w:pPr>
            <w:r w:rsidRPr="00B567C6">
              <w:rPr>
                <w:rFonts w:cs="Times New Roman"/>
                <w:sz w:val="26"/>
                <w:szCs w:val="26"/>
                <w:lang w:val="nl-NL"/>
              </w:rPr>
              <w:t>6.1</w:t>
            </w:r>
          </w:p>
        </w:tc>
        <w:tc>
          <w:tcPr>
            <w:tcW w:w="7228" w:type="dxa"/>
            <w:shd w:val="clear" w:color="auto" w:fill="auto"/>
            <w:vAlign w:val="center"/>
          </w:tcPr>
          <w:p w:rsidR="00B567C6" w:rsidRPr="00B567C6" w:rsidRDefault="00B567C6" w:rsidP="007B66B3">
            <w:pPr>
              <w:jc w:val="both"/>
              <w:rPr>
                <w:rFonts w:cs="Times New Roman"/>
                <w:sz w:val="26"/>
                <w:szCs w:val="26"/>
              </w:rPr>
            </w:pPr>
            <w:r w:rsidRPr="00B567C6">
              <w:rPr>
                <w:rFonts w:cs="Times New Roman"/>
                <w:sz w:val="26"/>
                <w:szCs w:val="26"/>
              </w:rPr>
              <w:t xml:space="preserve">Kiện toàn công chức Sở Tư pháp, Phòng Tư pháp, Công chức Tư pháp </w:t>
            </w:r>
            <w:r w:rsidRPr="00B567C6">
              <w:rPr>
                <w:rFonts w:cs="Times New Roman"/>
                <w:sz w:val="26"/>
                <w:szCs w:val="26"/>
                <w:lang w:val="en-US"/>
              </w:rPr>
              <w:t xml:space="preserve">- </w:t>
            </w:r>
            <w:r w:rsidRPr="00B567C6">
              <w:rPr>
                <w:rFonts w:cs="Times New Roman"/>
                <w:sz w:val="26"/>
                <w:szCs w:val="26"/>
              </w:rPr>
              <w:t xml:space="preserve">Hộ tịch cấp xã </w:t>
            </w:r>
          </w:p>
        </w:tc>
        <w:tc>
          <w:tcPr>
            <w:tcW w:w="2883" w:type="dxa"/>
            <w:shd w:val="clear" w:color="auto" w:fill="auto"/>
            <w:vAlign w:val="center"/>
          </w:tcPr>
          <w:p w:rsidR="00B567C6" w:rsidRPr="00B567C6" w:rsidRDefault="00B567C6" w:rsidP="007B66B3">
            <w:pPr>
              <w:jc w:val="center"/>
              <w:rPr>
                <w:rFonts w:cs="Times New Roman"/>
                <w:sz w:val="26"/>
                <w:szCs w:val="26"/>
                <w:lang w:val="nl-NL"/>
              </w:rPr>
            </w:pPr>
            <w:r w:rsidRPr="00B567C6">
              <w:rPr>
                <w:rFonts w:cs="Times New Roman"/>
                <w:sz w:val="26"/>
                <w:szCs w:val="26"/>
                <w:lang w:val="nl-NL"/>
              </w:rPr>
              <w:t xml:space="preserve">Sở Tư pháp; </w:t>
            </w:r>
          </w:p>
          <w:p w:rsidR="00B567C6" w:rsidRPr="00B567C6" w:rsidRDefault="00B567C6" w:rsidP="007B66B3">
            <w:pPr>
              <w:jc w:val="center"/>
              <w:rPr>
                <w:rFonts w:cs="Times New Roman"/>
                <w:sz w:val="26"/>
                <w:szCs w:val="26"/>
                <w:lang w:val="nl-NL"/>
              </w:rPr>
            </w:pPr>
            <w:r w:rsidRPr="00B567C6">
              <w:rPr>
                <w:rFonts w:cs="Times New Roman"/>
                <w:sz w:val="26"/>
                <w:szCs w:val="26"/>
                <w:lang w:val="nl-NL"/>
              </w:rPr>
              <w:t>UBND cấp huyện</w:t>
            </w:r>
          </w:p>
        </w:tc>
        <w:tc>
          <w:tcPr>
            <w:tcW w:w="2722" w:type="dxa"/>
            <w:shd w:val="clear" w:color="auto" w:fill="auto"/>
            <w:vAlign w:val="center"/>
          </w:tcPr>
          <w:p w:rsidR="00B567C6" w:rsidRPr="00B567C6" w:rsidRDefault="00B567C6" w:rsidP="007B66B3">
            <w:pPr>
              <w:jc w:val="center"/>
              <w:rPr>
                <w:rFonts w:cs="Times New Roman"/>
                <w:sz w:val="26"/>
                <w:szCs w:val="26"/>
                <w:lang w:val="da-DK"/>
              </w:rPr>
            </w:pPr>
            <w:r w:rsidRPr="00B567C6">
              <w:rPr>
                <w:rFonts w:cs="Times New Roman"/>
                <w:sz w:val="26"/>
                <w:szCs w:val="26"/>
                <w:lang w:val="da-DK"/>
              </w:rPr>
              <w:t xml:space="preserve">Sở Nội vụ và các cơ quan, đơn vị có </w:t>
            </w:r>
          </w:p>
          <w:p w:rsidR="00B567C6" w:rsidRPr="00B567C6" w:rsidRDefault="00B567C6" w:rsidP="007B66B3">
            <w:pPr>
              <w:jc w:val="center"/>
              <w:rPr>
                <w:rFonts w:cs="Times New Roman"/>
                <w:sz w:val="26"/>
                <w:szCs w:val="26"/>
                <w:lang w:val="da-DK"/>
              </w:rPr>
            </w:pPr>
            <w:r w:rsidRPr="00B567C6">
              <w:rPr>
                <w:rFonts w:cs="Times New Roman"/>
                <w:sz w:val="26"/>
                <w:szCs w:val="26"/>
                <w:lang w:val="da-DK"/>
              </w:rPr>
              <w:t>liên quan</w:t>
            </w:r>
          </w:p>
        </w:tc>
        <w:tc>
          <w:tcPr>
            <w:tcW w:w="1373" w:type="dxa"/>
            <w:gridSpan w:val="2"/>
            <w:shd w:val="clear" w:color="auto" w:fill="auto"/>
            <w:vAlign w:val="center"/>
          </w:tcPr>
          <w:p w:rsidR="00B567C6" w:rsidRPr="00B567C6" w:rsidRDefault="00B567C6" w:rsidP="007B66B3">
            <w:pPr>
              <w:jc w:val="center"/>
              <w:rPr>
                <w:rFonts w:cs="Times New Roman"/>
                <w:sz w:val="26"/>
                <w:szCs w:val="26"/>
                <w:lang w:val="da-DK"/>
              </w:rPr>
            </w:pPr>
            <w:r w:rsidRPr="00B567C6">
              <w:rPr>
                <w:rFonts w:cs="Times New Roman"/>
                <w:sz w:val="26"/>
                <w:szCs w:val="26"/>
                <w:lang w:val="da-DK"/>
              </w:rPr>
              <w:t>Thường xuyên</w:t>
            </w:r>
          </w:p>
        </w:tc>
      </w:tr>
      <w:tr w:rsidR="00B567C6" w:rsidRPr="00B567C6" w:rsidTr="007B66B3">
        <w:trPr>
          <w:trHeight w:val="1192"/>
        </w:trPr>
        <w:tc>
          <w:tcPr>
            <w:tcW w:w="993" w:type="dxa"/>
            <w:shd w:val="clear" w:color="auto" w:fill="auto"/>
            <w:vAlign w:val="center"/>
          </w:tcPr>
          <w:p w:rsidR="00B567C6" w:rsidRPr="00B567C6" w:rsidRDefault="00B567C6" w:rsidP="007B66B3">
            <w:pPr>
              <w:tabs>
                <w:tab w:val="left" w:pos="654"/>
                <w:tab w:val="left" w:pos="720"/>
              </w:tabs>
              <w:ind w:left="378"/>
              <w:jc w:val="center"/>
              <w:rPr>
                <w:rFonts w:cs="Times New Roman"/>
                <w:sz w:val="26"/>
                <w:szCs w:val="26"/>
                <w:lang w:val="fr-FR"/>
              </w:rPr>
            </w:pPr>
            <w:r w:rsidRPr="00B567C6">
              <w:rPr>
                <w:rFonts w:cs="Times New Roman"/>
                <w:sz w:val="26"/>
                <w:szCs w:val="26"/>
                <w:lang w:val="nl-NL"/>
              </w:rPr>
              <w:t>6.2</w:t>
            </w:r>
          </w:p>
        </w:tc>
        <w:tc>
          <w:tcPr>
            <w:tcW w:w="7228" w:type="dxa"/>
            <w:shd w:val="clear" w:color="auto" w:fill="auto"/>
            <w:vAlign w:val="center"/>
          </w:tcPr>
          <w:p w:rsidR="00B567C6" w:rsidRPr="00B567C6" w:rsidRDefault="00B567C6" w:rsidP="007B66B3">
            <w:pPr>
              <w:jc w:val="both"/>
              <w:rPr>
                <w:rFonts w:cs="Times New Roman"/>
                <w:sz w:val="26"/>
                <w:szCs w:val="26"/>
              </w:rPr>
            </w:pPr>
            <w:r w:rsidRPr="00B567C6">
              <w:rPr>
                <w:rFonts w:cs="Times New Roman"/>
                <w:sz w:val="26"/>
                <w:szCs w:val="26"/>
                <w:lang w:val="en-US"/>
              </w:rPr>
              <w:t>Ki</w:t>
            </w:r>
            <w:r w:rsidRPr="00B567C6">
              <w:rPr>
                <w:rFonts w:cs="Times New Roman"/>
                <w:sz w:val="26"/>
                <w:szCs w:val="26"/>
              </w:rPr>
              <w:t>ện toàn đội ngũ công chức pháp chế các cơ quan chuyên môn thuộc Ủy ban nhân dân dân tỉnh</w:t>
            </w:r>
          </w:p>
        </w:tc>
        <w:tc>
          <w:tcPr>
            <w:tcW w:w="2883" w:type="dxa"/>
            <w:shd w:val="clear" w:color="auto" w:fill="auto"/>
            <w:vAlign w:val="center"/>
          </w:tcPr>
          <w:p w:rsidR="00B567C6" w:rsidRPr="00B567C6" w:rsidRDefault="00B567C6" w:rsidP="007B66B3">
            <w:pPr>
              <w:jc w:val="center"/>
              <w:rPr>
                <w:rFonts w:cs="Times New Roman"/>
                <w:sz w:val="26"/>
                <w:szCs w:val="26"/>
                <w:lang w:val="nl-NL"/>
              </w:rPr>
            </w:pPr>
            <w:r w:rsidRPr="00B567C6">
              <w:rPr>
                <w:rFonts w:cs="Times New Roman"/>
                <w:sz w:val="26"/>
                <w:szCs w:val="26"/>
                <w:lang w:val="nl-NL"/>
              </w:rPr>
              <w:t xml:space="preserve">Các cơ quan chuyên môn thuộc UBND tỉnh </w:t>
            </w:r>
          </w:p>
        </w:tc>
        <w:tc>
          <w:tcPr>
            <w:tcW w:w="2722" w:type="dxa"/>
            <w:shd w:val="clear" w:color="auto" w:fill="auto"/>
            <w:vAlign w:val="center"/>
          </w:tcPr>
          <w:p w:rsidR="00B567C6" w:rsidRPr="00B567C6" w:rsidRDefault="00B567C6" w:rsidP="007B66B3">
            <w:pPr>
              <w:jc w:val="center"/>
              <w:rPr>
                <w:rFonts w:cs="Times New Roman"/>
                <w:sz w:val="26"/>
                <w:szCs w:val="26"/>
                <w:lang w:val="da-DK"/>
              </w:rPr>
            </w:pPr>
            <w:r w:rsidRPr="00B567C6">
              <w:rPr>
                <w:rFonts w:cs="Times New Roman"/>
                <w:sz w:val="26"/>
                <w:szCs w:val="26"/>
                <w:lang w:val="da-DK"/>
              </w:rPr>
              <w:t>Sở Tư pháp, Sở Nội vụ và các cơ quan, đơn vị có liên quan</w:t>
            </w:r>
          </w:p>
        </w:tc>
        <w:tc>
          <w:tcPr>
            <w:tcW w:w="1373" w:type="dxa"/>
            <w:gridSpan w:val="2"/>
            <w:shd w:val="clear" w:color="auto" w:fill="auto"/>
            <w:vAlign w:val="center"/>
          </w:tcPr>
          <w:p w:rsidR="00B567C6" w:rsidRPr="00B567C6" w:rsidRDefault="00B567C6" w:rsidP="007B66B3">
            <w:pPr>
              <w:jc w:val="center"/>
              <w:rPr>
                <w:rFonts w:cs="Times New Roman"/>
                <w:sz w:val="26"/>
                <w:szCs w:val="26"/>
                <w:lang w:val="da-DK"/>
              </w:rPr>
            </w:pPr>
            <w:r w:rsidRPr="00B567C6">
              <w:rPr>
                <w:rFonts w:cs="Times New Roman"/>
                <w:sz w:val="26"/>
                <w:szCs w:val="26"/>
                <w:lang w:val="da-DK"/>
              </w:rPr>
              <w:t>Thường xuyên</w:t>
            </w:r>
          </w:p>
        </w:tc>
      </w:tr>
      <w:tr w:rsidR="00B567C6" w:rsidRPr="00B567C6" w:rsidTr="007B66B3">
        <w:trPr>
          <w:trHeight w:val="1297"/>
        </w:trPr>
        <w:tc>
          <w:tcPr>
            <w:tcW w:w="993" w:type="dxa"/>
            <w:shd w:val="clear" w:color="auto" w:fill="auto"/>
            <w:vAlign w:val="center"/>
          </w:tcPr>
          <w:p w:rsidR="00B567C6" w:rsidRPr="00B567C6" w:rsidRDefault="00B567C6" w:rsidP="007B66B3">
            <w:pPr>
              <w:tabs>
                <w:tab w:val="left" w:pos="654"/>
                <w:tab w:val="left" w:pos="720"/>
              </w:tabs>
              <w:ind w:left="378"/>
              <w:jc w:val="center"/>
              <w:rPr>
                <w:rFonts w:cs="Times New Roman"/>
                <w:sz w:val="26"/>
                <w:szCs w:val="26"/>
                <w:lang w:val="fr-FR"/>
              </w:rPr>
            </w:pPr>
            <w:r w:rsidRPr="00B567C6">
              <w:rPr>
                <w:rFonts w:cs="Times New Roman"/>
                <w:sz w:val="26"/>
                <w:szCs w:val="26"/>
                <w:lang w:val="nl-NL"/>
              </w:rPr>
              <w:t>6.3</w:t>
            </w:r>
          </w:p>
        </w:tc>
        <w:tc>
          <w:tcPr>
            <w:tcW w:w="7228" w:type="dxa"/>
            <w:shd w:val="clear" w:color="auto" w:fill="auto"/>
            <w:vAlign w:val="center"/>
          </w:tcPr>
          <w:p w:rsidR="00B567C6" w:rsidRPr="00B567C6" w:rsidRDefault="00B567C6" w:rsidP="007B66B3">
            <w:pPr>
              <w:jc w:val="both"/>
              <w:rPr>
                <w:rFonts w:cs="Times New Roman"/>
                <w:bCs/>
                <w:sz w:val="26"/>
                <w:szCs w:val="26"/>
              </w:rPr>
            </w:pPr>
            <w:r w:rsidRPr="00B567C6">
              <w:rPr>
                <w:rFonts w:cs="Times New Roman"/>
                <w:sz w:val="26"/>
                <w:szCs w:val="26"/>
                <w:lang w:val="en-US"/>
              </w:rPr>
              <w:t>K</w:t>
            </w:r>
            <w:r w:rsidRPr="00B567C6">
              <w:rPr>
                <w:rFonts w:cs="Times New Roman"/>
                <w:sz w:val="26"/>
                <w:szCs w:val="26"/>
              </w:rPr>
              <w:t>iện toàn đội ngũ cán bộ, công chức, viên chức tham mưu thực hiện công tác xử lý vi phạm hành chính tại các cơ quan, đơn vị, địa phương có thẩm quyền xử lý vi phạm hành chính theo quy định.</w:t>
            </w:r>
          </w:p>
        </w:tc>
        <w:tc>
          <w:tcPr>
            <w:tcW w:w="2883" w:type="dxa"/>
            <w:shd w:val="clear" w:color="auto" w:fill="auto"/>
            <w:vAlign w:val="center"/>
          </w:tcPr>
          <w:p w:rsidR="00B567C6" w:rsidRPr="00B567C6" w:rsidRDefault="00B567C6" w:rsidP="007B66B3">
            <w:pPr>
              <w:jc w:val="center"/>
              <w:rPr>
                <w:rFonts w:cs="Times New Roman"/>
                <w:sz w:val="26"/>
                <w:szCs w:val="26"/>
                <w:lang w:val="nl-NL"/>
              </w:rPr>
            </w:pPr>
            <w:r w:rsidRPr="00B567C6">
              <w:rPr>
                <w:rFonts w:cs="Times New Roman"/>
                <w:sz w:val="26"/>
                <w:szCs w:val="26"/>
                <w:lang w:val="nl-NL"/>
              </w:rPr>
              <w:t xml:space="preserve">Các Sở, ban, ngành; </w:t>
            </w:r>
          </w:p>
          <w:p w:rsidR="00B567C6" w:rsidRPr="00B567C6" w:rsidRDefault="00B567C6" w:rsidP="007B66B3">
            <w:pPr>
              <w:jc w:val="center"/>
              <w:rPr>
                <w:rFonts w:cs="Times New Roman"/>
                <w:sz w:val="26"/>
                <w:szCs w:val="26"/>
                <w:lang w:val="nl-NL"/>
              </w:rPr>
            </w:pPr>
            <w:r w:rsidRPr="00B567C6">
              <w:rPr>
                <w:rFonts w:cs="Times New Roman"/>
                <w:sz w:val="26"/>
                <w:szCs w:val="26"/>
                <w:lang w:val="de-DE"/>
              </w:rPr>
              <w:t>Ủy ban nhân dân huyện, thành phố</w:t>
            </w:r>
          </w:p>
        </w:tc>
        <w:tc>
          <w:tcPr>
            <w:tcW w:w="2722" w:type="dxa"/>
            <w:shd w:val="clear" w:color="auto" w:fill="auto"/>
            <w:vAlign w:val="center"/>
          </w:tcPr>
          <w:p w:rsidR="00B567C6" w:rsidRPr="00B567C6" w:rsidRDefault="00B567C6" w:rsidP="007B66B3">
            <w:pPr>
              <w:jc w:val="center"/>
              <w:rPr>
                <w:rFonts w:cs="Times New Roman"/>
                <w:sz w:val="26"/>
                <w:szCs w:val="26"/>
                <w:lang w:val="da-DK"/>
              </w:rPr>
            </w:pPr>
            <w:r w:rsidRPr="00B567C6">
              <w:rPr>
                <w:rFonts w:cs="Times New Roman"/>
                <w:sz w:val="26"/>
                <w:szCs w:val="26"/>
                <w:lang w:val="da-DK"/>
              </w:rPr>
              <w:t>Sở Nội vụ, Sở Tư pháp, các cơ quan liên quan</w:t>
            </w:r>
          </w:p>
        </w:tc>
        <w:tc>
          <w:tcPr>
            <w:tcW w:w="1373" w:type="dxa"/>
            <w:gridSpan w:val="2"/>
            <w:shd w:val="clear" w:color="auto" w:fill="auto"/>
            <w:vAlign w:val="center"/>
          </w:tcPr>
          <w:p w:rsidR="00B567C6" w:rsidRPr="00B567C6" w:rsidRDefault="00B567C6" w:rsidP="007B66B3">
            <w:pPr>
              <w:jc w:val="center"/>
              <w:rPr>
                <w:rFonts w:cs="Times New Roman"/>
                <w:sz w:val="26"/>
                <w:szCs w:val="26"/>
                <w:lang w:val="da-DK"/>
              </w:rPr>
            </w:pPr>
            <w:r w:rsidRPr="00B567C6">
              <w:rPr>
                <w:rFonts w:cs="Times New Roman"/>
                <w:sz w:val="26"/>
                <w:szCs w:val="26"/>
                <w:lang w:val="da-DK"/>
              </w:rPr>
              <w:t>Thường xuyên</w:t>
            </w:r>
          </w:p>
        </w:tc>
      </w:tr>
      <w:tr w:rsidR="00B567C6" w:rsidRPr="00B567C6" w:rsidTr="007B66B3">
        <w:trPr>
          <w:trHeight w:val="443"/>
        </w:trPr>
        <w:tc>
          <w:tcPr>
            <w:tcW w:w="993" w:type="dxa"/>
            <w:shd w:val="clear" w:color="auto" w:fill="auto"/>
            <w:vAlign w:val="center"/>
          </w:tcPr>
          <w:p w:rsidR="00B567C6" w:rsidRPr="00B567C6" w:rsidRDefault="00B567C6" w:rsidP="007B66B3">
            <w:pPr>
              <w:tabs>
                <w:tab w:val="left" w:pos="654"/>
                <w:tab w:val="left" w:pos="720"/>
              </w:tabs>
              <w:ind w:left="378"/>
              <w:jc w:val="center"/>
              <w:rPr>
                <w:rFonts w:cs="Times New Roman"/>
                <w:sz w:val="26"/>
                <w:szCs w:val="26"/>
                <w:lang w:val="fr-FR"/>
              </w:rPr>
            </w:pPr>
            <w:r w:rsidRPr="00B567C6">
              <w:rPr>
                <w:rFonts w:cs="Times New Roman"/>
                <w:sz w:val="26"/>
                <w:szCs w:val="26"/>
                <w:lang w:val="nl-NL"/>
              </w:rPr>
              <w:t>6.4</w:t>
            </w:r>
          </w:p>
        </w:tc>
        <w:tc>
          <w:tcPr>
            <w:tcW w:w="7228" w:type="dxa"/>
            <w:shd w:val="clear" w:color="auto" w:fill="auto"/>
            <w:vAlign w:val="center"/>
          </w:tcPr>
          <w:p w:rsidR="00B567C6" w:rsidRPr="00B567C6" w:rsidRDefault="00B567C6" w:rsidP="007B66B3">
            <w:pPr>
              <w:jc w:val="both"/>
              <w:rPr>
                <w:rFonts w:cs="Times New Roman"/>
                <w:sz w:val="26"/>
                <w:szCs w:val="26"/>
                <w:lang w:val="nl-NL"/>
              </w:rPr>
            </w:pPr>
            <w:r w:rsidRPr="00B567C6">
              <w:rPr>
                <w:rFonts w:cs="Times New Roman"/>
                <w:sz w:val="26"/>
                <w:szCs w:val="26"/>
                <w:lang w:val="nl-NL"/>
              </w:rPr>
              <w:t xml:space="preserve">Đảm bảo kinh phí xây dựng cơ sở vật chất, mua sắm phương tiện, trang thiết bị và kinh phí phục vụ cho công tác </w:t>
            </w:r>
            <w:r w:rsidRPr="00B567C6">
              <w:rPr>
                <w:rFonts w:cs="Times New Roman"/>
                <w:sz w:val="26"/>
                <w:szCs w:val="26"/>
                <w:lang w:val="fr-FR"/>
              </w:rPr>
              <w:t>xử lý vi phạm hành chính</w:t>
            </w:r>
          </w:p>
        </w:tc>
        <w:tc>
          <w:tcPr>
            <w:tcW w:w="2883" w:type="dxa"/>
            <w:shd w:val="clear" w:color="auto" w:fill="auto"/>
            <w:vAlign w:val="center"/>
          </w:tcPr>
          <w:p w:rsidR="00B567C6" w:rsidRPr="00B567C6" w:rsidRDefault="00B567C6" w:rsidP="007B66B3">
            <w:pPr>
              <w:jc w:val="center"/>
              <w:rPr>
                <w:rFonts w:cs="Times New Roman"/>
                <w:sz w:val="26"/>
                <w:szCs w:val="26"/>
                <w:lang w:val="nl-NL"/>
              </w:rPr>
            </w:pPr>
            <w:r w:rsidRPr="00B567C6">
              <w:rPr>
                <w:rFonts w:cs="Times New Roman"/>
                <w:sz w:val="26"/>
                <w:szCs w:val="26"/>
                <w:lang w:val="nl-NL"/>
              </w:rPr>
              <w:t>Các Sở, ban, ngành;</w:t>
            </w:r>
          </w:p>
          <w:p w:rsidR="00B567C6" w:rsidRPr="00B567C6" w:rsidRDefault="00B567C6" w:rsidP="007B66B3">
            <w:pPr>
              <w:jc w:val="center"/>
              <w:rPr>
                <w:rFonts w:cs="Times New Roman"/>
                <w:sz w:val="26"/>
                <w:szCs w:val="26"/>
                <w:lang w:val="nl-NL"/>
              </w:rPr>
            </w:pPr>
            <w:r w:rsidRPr="00B567C6">
              <w:rPr>
                <w:rFonts w:cs="Times New Roman"/>
                <w:sz w:val="26"/>
                <w:szCs w:val="26"/>
                <w:lang w:val="de-DE"/>
              </w:rPr>
              <w:t xml:space="preserve">Ủy ban nhân dân cấp huyện; </w:t>
            </w:r>
            <w:r w:rsidRPr="00B567C6">
              <w:rPr>
                <w:rFonts w:cs="Times New Roman"/>
                <w:sz w:val="26"/>
                <w:szCs w:val="26"/>
                <w:lang w:val="nl-NL"/>
              </w:rPr>
              <w:t>Thủ trưởng cơ quan của người có thẩm quyền xử lý vi phạm hành chính; người có thẩm quyền xử lý vi phạm hành chính</w:t>
            </w:r>
          </w:p>
        </w:tc>
        <w:tc>
          <w:tcPr>
            <w:tcW w:w="2722" w:type="dxa"/>
            <w:shd w:val="clear" w:color="auto" w:fill="auto"/>
            <w:vAlign w:val="center"/>
          </w:tcPr>
          <w:p w:rsidR="00B567C6" w:rsidRPr="00B567C6" w:rsidRDefault="00B567C6" w:rsidP="007B66B3">
            <w:pPr>
              <w:jc w:val="center"/>
              <w:rPr>
                <w:rFonts w:cs="Times New Roman"/>
                <w:sz w:val="26"/>
                <w:szCs w:val="26"/>
                <w:lang w:val="da-DK"/>
              </w:rPr>
            </w:pPr>
            <w:r w:rsidRPr="00B567C6">
              <w:rPr>
                <w:rFonts w:cs="Times New Roman"/>
                <w:sz w:val="26"/>
                <w:szCs w:val="26"/>
                <w:lang w:val="da-DK"/>
              </w:rPr>
              <w:t>Sở Tài chính và các cơ quan, đơn vị có</w:t>
            </w:r>
          </w:p>
          <w:p w:rsidR="00B567C6" w:rsidRPr="00B567C6" w:rsidRDefault="00B567C6" w:rsidP="007B66B3">
            <w:pPr>
              <w:jc w:val="center"/>
              <w:rPr>
                <w:rFonts w:cs="Times New Roman"/>
                <w:sz w:val="26"/>
                <w:szCs w:val="26"/>
                <w:lang w:val="da-DK"/>
              </w:rPr>
            </w:pPr>
            <w:r w:rsidRPr="00B567C6">
              <w:rPr>
                <w:rFonts w:cs="Times New Roman"/>
                <w:sz w:val="26"/>
                <w:szCs w:val="26"/>
                <w:lang w:val="da-DK"/>
              </w:rPr>
              <w:t xml:space="preserve"> liên quan</w:t>
            </w:r>
          </w:p>
        </w:tc>
        <w:tc>
          <w:tcPr>
            <w:tcW w:w="1373" w:type="dxa"/>
            <w:gridSpan w:val="2"/>
            <w:shd w:val="clear" w:color="auto" w:fill="auto"/>
            <w:vAlign w:val="center"/>
          </w:tcPr>
          <w:p w:rsidR="00B567C6" w:rsidRPr="00B567C6" w:rsidRDefault="00B567C6" w:rsidP="007B66B3">
            <w:pPr>
              <w:jc w:val="center"/>
              <w:rPr>
                <w:rFonts w:cs="Times New Roman"/>
                <w:sz w:val="26"/>
                <w:szCs w:val="26"/>
                <w:lang w:val="da-DK"/>
              </w:rPr>
            </w:pPr>
            <w:r w:rsidRPr="00B567C6">
              <w:rPr>
                <w:rFonts w:cs="Times New Roman"/>
                <w:sz w:val="26"/>
                <w:szCs w:val="26"/>
                <w:lang w:val="da-DK"/>
              </w:rPr>
              <w:t>Hàng năm</w:t>
            </w:r>
          </w:p>
        </w:tc>
      </w:tr>
      <w:tr w:rsidR="00B567C6" w:rsidRPr="00B567C6" w:rsidTr="007B66B3">
        <w:trPr>
          <w:trHeight w:val="908"/>
        </w:trPr>
        <w:tc>
          <w:tcPr>
            <w:tcW w:w="993" w:type="dxa"/>
            <w:shd w:val="clear" w:color="auto" w:fill="auto"/>
            <w:vAlign w:val="center"/>
          </w:tcPr>
          <w:p w:rsidR="00B567C6" w:rsidRPr="00B567C6" w:rsidRDefault="00B567C6" w:rsidP="007B66B3">
            <w:pPr>
              <w:tabs>
                <w:tab w:val="left" w:pos="654"/>
                <w:tab w:val="left" w:pos="720"/>
              </w:tabs>
              <w:ind w:left="378"/>
              <w:jc w:val="center"/>
              <w:rPr>
                <w:rFonts w:cs="Times New Roman"/>
                <w:sz w:val="26"/>
                <w:szCs w:val="26"/>
              </w:rPr>
            </w:pPr>
            <w:r w:rsidRPr="00B567C6">
              <w:rPr>
                <w:rFonts w:cs="Times New Roman"/>
                <w:sz w:val="26"/>
                <w:szCs w:val="26"/>
                <w:lang w:val="nl-NL"/>
              </w:rPr>
              <w:t>6.5</w:t>
            </w:r>
          </w:p>
        </w:tc>
        <w:tc>
          <w:tcPr>
            <w:tcW w:w="7228" w:type="dxa"/>
            <w:shd w:val="clear" w:color="auto" w:fill="auto"/>
            <w:vAlign w:val="center"/>
          </w:tcPr>
          <w:p w:rsidR="00B567C6" w:rsidRPr="00B567C6" w:rsidRDefault="00B567C6" w:rsidP="007B66B3">
            <w:pPr>
              <w:rPr>
                <w:rFonts w:cs="Times New Roman"/>
                <w:sz w:val="26"/>
                <w:szCs w:val="26"/>
              </w:rPr>
            </w:pPr>
            <w:r w:rsidRPr="00B567C6">
              <w:rPr>
                <w:rFonts w:cs="Times New Roman"/>
                <w:sz w:val="26"/>
                <w:lang w:val="nl-NL"/>
              </w:rPr>
              <w:t>Xây dựng, quản lý Cơ sở dữ liệu về xử lý vi phạm hành chính trên địa bàn tỉnh Tuyên Quang</w:t>
            </w:r>
          </w:p>
        </w:tc>
        <w:tc>
          <w:tcPr>
            <w:tcW w:w="2883" w:type="dxa"/>
            <w:shd w:val="clear" w:color="auto" w:fill="auto"/>
            <w:vAlign w:val="center"/>
          </w:tcPr>
          <w:p w:rsidR="00B567C6" w:rsidRPr="00B567C6" w:rsidRDefault="00B567C6" w:rsidP="007B66B3">
            <w:pPr>
              <w:jc w:val="center"/>
              <w:rPr>
                <w:rFonts w:cs="Times New Roman"/>
              </w:rPr>
            </w:pPr>
            <w:r w:rsidRPr="00B567C6">
              <w:rPr>
                <w:rFonts w:cs="Times New Roman"/>
              </w:rPr>
              <w:t xml:space="preserve">Sở Tư pháp </w:t>
            </w:r>
          </w:p>
        </w:tc>
        <w:tc>
          <w:tcPr>
            <w:tcW w:w="2722" w:type="dxa"/>
            <w:shd w:val="clear" w:color="auto" w:fill="auto"/>
            <w:vAlign w:val="center"/>
          </w:tcPr>
          <w:p w:rsidR="00B567C6" w:rsidRPr="00B567C6" w:rsidRDefault="00B567C6" w:rsidP="007B66B3">
            <w:pPr>
              <w:jc w:val="center"/>
              <w:rPr>
                <w:rFonts w:cs="Times New Roman"/>
              </w:rPr>
            </w:pPr>
            <w:r w:rsidRPr="00B567C6">
              <w:rPr>
                <w:rFonts w:cs="Times New Roman"/>
                <w:sz w:val="26"/>
                <w:szCs w:val="26"/>
                <w:lang w:val="nl-NL"/>
              </w:rPr>
              <w:t xml:space="preserve">Các Sở, ban, ngành; </w:t>
            </w:r>
            <w:r w:rsidRPr="00B567C6">
              <w:rPr>
                <w:rFonts w:cs="Times New Roman"/>
                <w:sz w:val="26"/>
                <w:szCs w:val="26"/>
                <w:lang w:val="de-DE"/>
              </w:rPr>
              <w:t xml:space="preserve">Ủy ban nhân dân cấp huyện; </w:t>
            </w:r>
            <w:r w:rsidRPr="00B567C6">
              <w:rPr>
                <w:rFonts w:cs="Times New Roman"/>
                <w:sz w:val="26"/>
                <w:szCs w:val="26"/>
                <w:lang w:val="nl-NL"/>
              </w:rPr>
              <w:t>Thủ trưởng cơ quan của người có thẩm quyền xử lý vi phạm hành chính; người có thẩm quyền xử lý vi phạm hành chính</w:t>
            </w:r>
          </w:p>
        </w:tc>
        <w:tc>
          <w:tcPr>
            <w:tcW w:w="1373" w:type="dxa"/>
            <w:gridSpan w:val="2"/>
            <w:shd w:val="clear" w:color="auto" w:fill="auto"/>
            <w:vAlign w:val="center"/>
          </w:tcPr>
          <w:p w:rsidR="00B567C6" w:rsidRPr="00B567C6" w:rsidRDefault="00B567C6" w:rsidP="007B66B3">
            <w:pPr>
              <w:jc w:val="center"/>
              <w:rPr>
                <w:rFonts w:cs="Times New Roman"/>
                <w:sz w:val="26"/>
                <w:szCs w:val="26"/>
              </w:rPr>
            </w:pPr>
            <w:r w:rsidRPr="00B567C6">
              <w:rPr>
                <w:rFonts w:cs="Times New Roman"/>
                <w:sz w:val="26"/>
                <w:lang w:val="da-DK"/>
              </w:rPr>
              <w:t>Năm 2022-2023 và những năm tiếp theo</w:t>
            </w:r>
          </w:p>
          <w:p w:rsidR="00B567C6" w:rsidRPr="00B567C6" w:rsidRDefault="00B567C6" w:rsidP="007B66B3">
            <w:pPr>
              <w:rPr>
                <w:rFonts w:cs="Times New Roman"/>
                <w:b/>
                <w:sz w:val="26"/>
                <w:szCs w:val="26"/>
              </w:rPr>
            </w:pPr>
          </w:p>
        </w:tc>
      </w:tr>
      <w:tr w:rsidR="00B567C6" w:rsidRPr="00B567C6" w:rsidTr="007B66B3">
        <w:trPr>
          <w:trHeight w:val="556"/>
        </w:trPr>
        <w:tc>
          <w:tcPr>
            <w:tcW w:w="993" w:type="dxa"/>
            <w:shd w:val="clear" w:color="auto" w:fill="auto"/>
            <w:vAlign w:val="center"/>
          </w:tcPr>
          <w:p w:rsidR="00B567C6" w:rsidRPr="00B567C6" w:rsidRDefault="00B567C6" w:rsidP="007B66B3">
            <w:pPr>
              <w:tabs>
                <w:tab w:val="left" w:pos="654"/>
                <w:tab w:val="left" w:pos="720"/>
              </w:tabs>
              <w:ind w:left="378"/>
              <w:jc w:val="center"/>
              <w:rPr>
                <w:rFonts w:cs="Times New Roman"/>
                <w:b/>
                <w:sz w:val="26"/>
                <w:szCs w:val="26"/>
                <w:lang w:val="nl-NL"/>
              </w:rPr>
            </w:pPr>
            <w:r w:rsidRPr="00B567C6">
              <w:rPr>
                <w:rFonts w:cs="Times New Roman"/>
                <w:b/>
                <w:sz w:val="26"/>
                <w:szCs w:val="26"/>
                <w:lang w:val="nl-NL"/>
              </w:rPr>
              <w:t>7</w:t>
            </w:r>
          </w:p>
        </w:tc>
        <w:tc>
          <w:tcPr>
            <w:tcW w:w="7228" w:type="dxa"/>
            <w:shd w:val="clear" w:color="auto" w:fill="auto"/>
            <w:vAlign w:val="center"/>
          </w:tcPr>
          <w:p w:rsidR="00B567C6" w:rsidRPr="00B567C6" w:rsidRDefault="00B567C6" w:rsidP="007B66B3">
            <w:pPr>
              <w:tabs>
                <w:tab w:val="left" w:pos="654"/>
                <w:tab w:val="left" w:pos="720"/>
              </w:tabs>
              <w:ind w:left="378"/>
              <w:rPr>
                <w:rFonts w:cs="Times New Roman"/>
                <w:b/>
                <w:sz w:val="26"/>
                <w:szCs w:val="26"/>
                <w:lang w:val="nl-NL"/>
              </w:rPr>
            </w:pPr>
            <w:r w:rsidRPr="00B567C6">
              <w:rPr>
                <w:rFonts w:cs="Times New Roman"/>
                <w:b/>
                <w:sz w:val="26"/>
                <w:szCs w:val="26"/>
                <w:lang w:val="nl-NL"/>
              </w:rPr>
              <w:t>Tổ chức thực hiện</w:t>
            </w:r>
          </w:p>
        </w:tc>
        <w:tc>
          <w:tcPr>
            <w:tcW w:w="2883" w:type="dxa"/>
            <w:shd w:val="clear" w:color="auto" w:fill="auto"/>
            <w:vAlign w:val="center"/>
          </w:tcPr>
          <w:p w:rsidR="00B567C6" w:rsidRPr="00B567C6" w:rsidRDefault="00B567C6" w:rsidP="007B66B3">
            <w:pPr>
              <w:jc w:val="center"/>
              <w:rPr>
                <w:rFonts w:cs="Times New Roman"/>
                <w:b/>
              </w:rPr>
            </w:pPr>
          </w:p>
        </w:tc>
        <w:tc>
          <w:tcPr>
            <w:tcW w:w="2722" w:type="dxa"/>
            <w:shd w:val="clear" w:color="auto" w:fill="auto"/>
            <w:vAlign w:val="center"/>
          </w:tcPr>
          <w:p w:rsidR="00B567C6" w:rsidRPr="00B567C6" w:rsidRDefault="00B567C6" w:rsidP="007B66B3">
            <w:pPr>
              <w:jc w:val="center"/>
              <w:rPr>
                <w:rFonts w:cs="Times New Roman"/>
                <w:b/>
                <w:sz w:val="26"/>
                <w:szCs w:val="26"/>
                <w:lang w:val="nl-NL"/>
              </w:rPr>
            </w:pPr>
          </w:p>
        </w:tc>
        <w:tc>
          <w:tcPr>
            <w:tcW w:w="1373" w:type="dxa"/>
            <w:gridSpan w:val="2"/>
            <w:shd w:val="clear" w:color="auto" w:fill="auto"/>
            <w:vAlign w:val="center"/>
          </w:tcPr>
          <w:p w:rsidR="00B567C6" w:rsidRPr="00B567C6" w:rsidRDefault="00B567C6" w:rsidP="007B66B3">
            <w:pPr>
              <w:rPr>
                <w:rFonts w:cs="Times New Roman"/>
                <w:b/>
                <w:sz w:val="26"/>
                <w:lang w:val="da-DK"/>
              </w:rPr>
            </w:pPr>
          </w:p>
        </w:tc>
      </w:tr>
      <w:tr w:rsidR="00B567C6" w:rsidRPr="00B567C6" w:rsidTr="007B66B3">
        <w:trPr>
          <w:trHeight w:val="1114"/>
        </w:trPr>
        <w:tc>
          <w:tcPr>
            <w:tcW w:w="993" w:type="dxa"/>
            <w:shd w:val="clear" w:color="auto" w:fill="auto"/>
            <w:vAlign w:val="center"/>
          </w:tcPr>
          <w:p w:rsidR="00B567C6" w:rsidRPr="00B567C6" w:rsidRDefault="00B567C6" w:rsidP="007B66B3">
            <w:pPr>
              <w:tabs>
                <w:tab w:val="left" w:pos="654"/>
                <w:tab w:val="left" w:pos="720"/>
              </w:tabs>
              <w:spacing w:before="60" w:after="60"/>
              <w:ind w:left="378"/>
              <w:jc w:val="center"/>
              <w:rPr>
                <w:rFonts w:cs="Times New Roman"/>
                <w:sz w:val="26"/>
                <w:szCs w:val="26"/>
                <w:lang w:val="fr-FR"/>
              </w:rPr>
            </w:pPr>
            <w:r w:rsidRPr="00B567C6">
              <w:rPr>
                <w:rFonts w:cs="Times New Roman"/>
                <w:sz w:val="26"/>
                <w:szCs w:val="26"/>
                <w:lang w:val="nl-NL"/>
              </w:rPr>
              <w:t>7.1</w:t>
            </w:r>
          </w:p>
        </w:tc>
        <w:tc>
          <w:tcPr>
            <w:tcW w:w="7228" w:type="dxa"/>
            <w:shd w:val="clear" w:color="auto" w:fill="auto"/>
            <w:vAlign w:val="center"/>
          </w:tcPr>
          <w:p w:rsidR="00B567C6" w:rsidRPr="00B567C6" w:rsidRDefault="00B567C6" w:rsidP="007B66B3">
            <w:pPr>
              <w:spacing w:before="60" w:after="60" w:line="360" w:lineRule="exact"/>
              <w:jc w:val="both"/>
              <w:rPr>
                <w:rFonts w:cs="Times New Roman"/>
                <w:sz w:val="26"/>
                <w:szCs w:val="26"/>
                <w:lang w:val="nl-NL"/>
              </w:rPr>
            </w:pPr>
            <w:r w:rsidRPr="00B567C6">
              <w:rPr>
                <w:rFonts w:cs="Times New Roman"/>
                <w:sz w:val="26"/>
                <w:szCs w:val="26"/>
                <w:lang w:val="nl-NL"/>
              </w:rPr>
              <w:t>Ban hành Kế hoạch triển khai thực hiện “</w:t>
            </w:r>
            <w:r w:rsidRPr="00B567C6">
              <w:rPr>
                <w:rFonts w:cs="Times New Roman"/>
                <w:sz w:val="26"/>
                <w:szCs w:val="26"/>
                <w:lang w:val="en-US"/>
              </w:rPr>
              <w:t>Đề án nâng cao hiệu quả thi hành pháp luật về xử lý vi phạm hành chính trên địa bàn tỉnh Tuyên Quang giai đoạn 2022-2025</w:t>
            </w:r>
            <w:r w:rsidRPr="00B567C6">
              <w:rPr>
                <w:rFonts w:cs="Times New Roman"/>
                <w:sz w:val="26"/>
                <w:szCs w:val="26"/>
                <w:lang w:val="nl-NL"/>
              </w:rPr>
              <w:t>” và tổ chức thực hiện.</w:t>
            </w:r>
          </w:p>
        </w:tc>
        <w:tc>
          <w:tcPr>
            <w:tcW w:w="2883" w:type="dxa"/>
            <w:shd w:val="clear" w:color="auto" w:fill="auto"/>
            <w:vAlign w:val="center"/>
          </w:tcPr>
          <w:p w:rsidR="00B567C6" w:rsidRPr="00B567C6" w:rsidRDefault="00B567C6" w:rsidP="007B66B3">
            <w:pPr>
              <w:spacing w:before="60" w:after="60"/>
              <w:jc w:val="center"/>
              <w:rPr>
                <w:rFonts w:cs="Times New Roman"/>
                <w:lang w:val="en-US"/>
              </w:rPr>
            </w:pPr>
            <w:r w:rsidRPr="00B567C6">
              <w:rPr>
                <w:rFonts w:cs="Times New Roman"/>
                <w:sz w:val="26"/>
                <w:szCs w:val="26"/>
                <w:lang w:val="nl-NL"/>
              </w:rPr>
              <w:t>Các Sở, ban, ngành;</w:t>
            </w:r>
            <w:r w:rsidRPr="00B567C6">
              <w:rPr>
                <w:rFonts w:cs="Times New Roman"/>
                <w:sz w:val="26"/>
                <w:szCs w:val="26"/>
                <w:lang w:val="de-DE"/>
              </w:rPr>
              <w:t xml:space="preserve">Ủy ban nhân dân cấp huyện; </w:t>
            </w:r>
            <w:r w:rsidRPr="00B567C6">
              <w:rPr>
                <w:rFonts w:cs="Times New Roman"/>
                <w:sz w:val="26"/>
                <w:szCs w:val="26"/>
                <w:lang w:val="nl-NL"/>
              </w:rPr>
              <w:t>Thủ trưởng cơ quan của người có thẩm quyền xử lý vi phạm hành chính; người có thẩm quyền xử lý vi phạm hành chính</w:t>
            </w:r>
          </w:p>
        </w:tc>
        <w:tc>
          <w:tcPr>
            <w:tcW w:w="2722" w:type="dxa"/>
            <w:shd w:val="clear" w:color="auto" w:fill="auto"/>
            <w:vAlign w:val="center"/>
          </w:tcPr>
          <w:p w:rsidR="00B567C6" w:rsidRPr="00B567C6" w:rsidRDefault="00B567C6" w:rsidP="007B66B3">
            <w:pPr>
              <w:spacing w:before="60" w:after="60"/>
              <w:jc w:val="center"/>
              <w:rPr>
                <w:rFonts w:cs="Times New Roman"/>
                <w:sz w:val="26"/>
                <w:szCs w:val="26"/>
                <w:lang w:val="da-DK"/>
              </w:rPr>
            </w:pPr>
            <w:r w:rsidRPr="00B567C6">
              <w:rPr>
                <w:rFonts w:cs="Times New Roman"/>
                <w:sz w:val="26"/>
                <w:szCs w:val="26"/>
                <w:lang w:val="da-DK"/>
              </w:rPr>
              <w:t xml:space="preserve">Các cơ quan, đơn vị </w:t>
            </w:r>
          </w:p>
          <w:p w:rsidR="00B567C6" w:rsidRPr="00B567C6" w:rsidRDefault="00B567C6" w:rsidP="007B66B3">
            <w:pPr>
              <w:spacing w:before="60" w:after="60"/>
              <w:jc w:val="center"/>
              <w:rPr>
                <w:rFonts w:cs="Times New Roman"/>
                <w:sz w:val="26"/>
                <w:szCs w:val="26"/>
                <w:lang w:val="nl-NL"/>
              </w:rPr>
            </w:pPr>
            <w:r w:rsidRPr="00B567C6">
              <w:rPr>
                <w:rFonts w:cs="Times New Roman"/>
                <w:sz w:val="26"/>
                <w:szCs w:val="26"/>
                <w:lang w:val="da-DK"/>
              </w:rPr>
              <w:t>có liên quan</w:t>
            </w:r>
          </w:p>
        </w:tc>
        <w:tc>
          <w:tcPr>
            <w:tcW w:w="1373" w:type="dxa"/>
            <w:gridSpan w:val="2"/>
            <w:shd w:val="clear" w:color="auto" w:fill="auto"/>
            <w:vAlign w:val="center"/>
          </w:tcPr>
          <w:p w:rsidR="00B567C6" w:rsidRPr="00B567C6" w:rsidRDefault="00B567C6" w:rsidP="007B66B3">
            <w:pPr>
              <w:spacing w:before="60" w:after="60"/>
              <w:jc w:val="center"/>
              <w:rPr>
                <w:rFonts w:cs="Times New Roman"/>
                <w:sz w:val="26"/>
                <w:lang w:val="da-DK"/>
              </w:rPr>
            </w:pPr>
            <w:r w:rsidRPr="00B567C6">
              <w:rPr>
                <w:rFonts w:cs="Times New Roman"/>
                <w:sz w:val="26"/>
                <w:lang w:val="da-DK"/>
              </w:rPr>
              <w:t>- Tháng 3 năm 2022 ban hành kế hoạch.</w:t>
            </w:r>
          </w:p>
          <w:p w:rsidR="00B567C6" w:rsidRPr="00B567C6" w:rsidRDefault="00B567C6" w:rsidP="007B66B3">
            <w:pPr>
              <w:spacing w:before="60" w:after="60"/>
              <w:jc w:val="center"/>
              <w:rPr>
                <w:rFonts w:cs="Times New Roman"/>
                <w:sz w:val="26"/>
                <w:lang w:val="da-DK"/>
              </w:rPr>
            </w:pPr>
            <w:r w:rsidRPr="00B567C6">
              <w:rPr>
                <w:rFonts w:cs="Times New Roman"/>
                <w:sz w:val="26"/>
                <w:lang w:val="da-DK"/>
              </w:rPr>
              <w:t>- Thực hiện thường xuyên</w:t>
            </w:r>
          </w:p>
        </w:tc>
      </w:tr>
      <w:tr w:rsidR="00B567C6" w:rsidRPr="00B567C6" w:rsidTr="007B66B3">
        <w:trPr>
          <w:trHeight w:val="1114"/>
        </w:trPr>
        <w:tc>
          <w:tcPr>
            <w:tcW w:w="993" w:type="dxa"/>
            <w:shd w:val="clear" w:color="auto" w:fill="auto"/>
            <w:vAlign w:val="center"/>
          </w:tcPr>
          <w:p w:rsidR="00B567C6" w:rsidRPr="00B567C6" w:rsidRDefault="00B567C6" w:rsidP="007B66B3">
            <w:pPr>
              <w:tabs>
                <w:tab w:val="left" w:pos="654"/>
                <w:tab w:val="left" w:pos="720"/>
              </w:tabs>
              <w:spacing w:before="60" w:after="60"/>
              <w:ind w:left="378"/>
              <w:jc w:val="center"/>
              <w:rPr>
                <w:rFonts w:cs="Times New Roman"/>
                <w:sz w:val="26"/>
                <w:szCs w:val="26"/>
                <w:lang w:val="fr-FR"/>
              </w:rPr>
            </w:pPr>
            <w:r w:rsidRPr="00B567C6">
              <w:rPr>
                <w:rFonts w:cs="Times New Roman"/>
                <w:sz w:val="26"/>
                <w:szCs w:val="26"/>
                <w:lang w:val="nl-NL"/>
              </w:rPr>
              <w:t>7.2</w:t>
            </w:r>
          </w:p>
        </w:tc>
        <w:tc>
          <w:tcPr>
            <w:tcW w:w="7228" w:type="dxa"/>
            <w:shd w:val="clear" w:color="auto" w:fill="auto"/>
            <w:vAlign w:val="center"/>
          </w:tcPr>
          <w:p w:rsidR="00B567C6" w:rsidRPr="00B567C6" w:rsidRDefault="00B567C6" w:rsidP="007B66B3">
            <w:pPr>
              <w:spacing w:before="60" w:after="60" w:line="360" w:lineRule="exact"/>
              <w:jc w:val="both"/>
              <w:rPr>
                <w:rFonts w:cs="Times New Roman"/>
                <w:sz w:val="26"/>
                <w:szCs w:val="26"/>
                <w:lang w:val="nl-NL"/>
              </w:rPr>
            </w:pPr>
            <w:r w:rsidRPr="00B567C6">
              <w:rPr>
                <w:rFonts w:cs="Times New Roman"/>
                <w:sz w:val="26"/>
                <w:szCs w:val="26"/>
                <w:lang w:val="nl-NL"/>
              </w:rPr>
              <w:t>Ban hành và tổ chức thực hiện Kế hoạch công tác xử lý vi phạm hành chính hàng năm</w:t>
            </w:r>
          </w:p>
        </w:tc>
        <w:tc>
          <w:tcPr>
            <w:tcW w:w="2883" w:type="dxa"/>
            <w:shd w:val="clear" w:color="auto" w:fill="auto"/>
            <w:vAlign w:val="center"/>
          </w:tcPr>
          <w:p w:rsidR="00B567C6" w:rsidRPr="00B567C6" w:rsidRDefault="00B567C6" w:rsidP="007B66B3">
            <w:pPr>
              <w:spacing w:before="60" w:after="60"/>
              <w:jc w:val="center"/>
              <w:rPr>
                <w:rFonts w:cs="Times New Roman"/>
                <w:lang w:val="en-US"/>
              </w:rPr>
            </w:pPr>
            <w:r w:rsidRPr="00B567C6">
              <w:rPr>
                <w:rFonts w:cs="Times New Roman"/>
                <w:sz w:val="26"/>
                <w:szCs w:val="26"/>
                <w:lang w:val="nl-NL"/>
              </w:rPr>
              <w:t xml:space="preserve">Các Sở, ban, ngành; </w:t>
            </w:r>
            <w:r w:rsidRPr="00B567C6">
              <w:rPr>
                <w:rFonts w:cs="Times New Roman"/>
                <w:sz w:val="26"/>
                <w:szCs w:val="26"/>
                <w:lang w:val="de-DE"/>
              </w:rPr>
              <w:t xml:space="preserve">Ủy ban nhân dân cấp huyện; </w:t>
            </w:r>
            <w:r w:rsidRPr="00B567C6">
              <w:rPr>
                <w:rFonts w:cs="Times New Roman"/>
                <w:sz w:val="26"/>
                <w:szCs w:val="26"/>
                <w:lang w:val="nl-NL"/>
              </w:rPr>
              <w:t>Thủ trưởng cơ quan của người có thẩm quyền xử lý vi phạm hành chính; người có thẩm quyền xử lý vi phạm hành chính</w:t>
            </w:r>
          </w:p>
        </w:tc>
        <w:tc>
          <w:tcPr>
            <w:tcW w:w="2722" w:type="dxa"/>
            <w:shd w:val="clear" w:color="auto" w:fill="auto"/>
            <w:vAlign w:val="center"/>
          </w:tcPr>
          <w:p w:rsidR="00B567C6" w:rsidRPr="00B567C6" w:rsidRDefault="00B567C6" w:rsidP="007B66B3">
            <w:pPr>
              <w:spacing w:before="60" w:after="60"/>
              <w:jc w:val="center"/>
              <w:rPr>
                <w:rFonts w:cs="Times New Roman"/>
                <w:sz w:val="26"/>
                <w:szCs w:val="26"/>
                <w:lang w:val="da-DK"/>
              </w:rPr>
            </w:pPr>
            <w:r w:rsidRPr="00B567C6">
              <w:rPr>
                <w:rFonts w:cs="Times New Roman"/>
                <w:sz w:val="26"/>
                <w:szCs w:val="26"/>
                <w:lang w:val="da-DK"/>
              </w:rPr>
              <w:t xml:space="preserve">Các cơ quan, đơn vị </w:t>
            </w:r>
          </w:p>
          <w:p w:rsidR="00B567C6" w:rsidRPr="00B567C6" w:rsidRDefault="00B567C6" w:rsidP="007B66B3">
            <w:pPr>
              <w:spacing w:before="60" w:after="60"/>
              <w:jc w:val="center"/>
              <w:rPr>
                <w:rFonts w:cs="Times New Roman"/>
                <w:sz w:val="26"/>
                <w:szCs w:val="26"/>
                <w:lang w:val="nl-NL"/>
              </w:rPr>
            </w:pPr>
            <w:r w:rsidRPr="00B567C6">
              <w:rPr>
                <w:rFonts w:cs="Times New Roman"/>
                <w:sz w:val="26"/>
                <w:szCs w:val="26"/>
                <w:lang w:val="da-DK"/>
              </w:rPr>
              <w:t>có liên quan</w:t>
            </w:r>
          </w:p>
        </w:tc>
        <w:tc>
          <w:tcPr>
            <w:tcW w:w="1373" w:type="dxa"/>
            <w:gridSpan w:val="2"/>
            <w:shd w:val="clear" w:color="auto" w:fill="auto"/>
            <w:vAlign w:val="center"/>
          </w:tcPr>
          <w:p w:rsidR="00B567C6" w:rsidRPr="00B567C6" w:rsidRDefault="00B567C6" w:rsidP="007B66B3">
            <w:pPr>
              <w:spacing w:before="60" w:after="60"/>
              <w:jc w:val="center"/>
              <w:rPr>
                <w:rFonts w:cs="Times New Roman"/>
                <w:sz w:val="26"/>
                <w:lang w:val="da-DK"/>
              </w:rPr>
            </w:pPr>
            <w:r w:rsidRPr="00B567C6">
              <w:rPr>
                <w:rFonts w:cs="Times New Roman"/>
                <w:sz w:val="26"/>
                <w:lang w:val="da-DK"/>
              </w:rPr>
              <w:t>Hàng năm</w:t>
            </w:r>
          </w:p>
        </w:tc>
      </w:tr>
      <w:tr w:rsidR="00B567C6" w:rsidRPr="00B567C6" w:rsidTr="007B66B3">
        <w:trPr>
          <w:trHeight w:val="341"/>
        </w:trPr>
        <w:tc>
          <w:tcPr>
            <w:tcW w:w="993" w:type="dxa"/>
            <w:shd w:val="clear" w:color="auto" w:fill="auto"/>
            <w:vAlign w:val="center"/>
          </w:tcPr>
          <w:p w:rsidR="00B567C6" w:rsidRPr="00B567C6" w:rsidRDefault="00B567C6" w:rsidP="007B66B3">
            <w:pPr>
              <w:tabs>
                <w:tab w:val="left" w:pos="654"/>
                <w:tab w:val="left" w:pos="720"/>
              </w:tabs>
              <w:spacing w:before="60" w:after="60"/>
              <w:ind w:left="425"/>
              <w:jc w:val="center"/>
              <w:rPr>
                <w:rFonts w:cs="Times New Roman"/>
                <w:sz w:val="26"/>
                <w:szCs w:val="26"/>
                <w:lang w:val="fr-FR"/>
              </w:rPr>
            </w:pPr>
            <w:r w:rsidRPr="00B567C6">
              <w:rPr>
                <w:rFonts w:cs="Times New Roman"/>
                <w:sz w:val="26"/>
                <w:szCs w:val="26"/>
                <w:lang w:val="nl-NL"/>
              </w:rPr>
              <w:t>7.3</w:t>
            </w:r>
          </w:p>
        </w:tc>
        <w:tc>
          <w:tcPr>
            <w:tcW w:w="7228" w:type="dxa"/>
            <w:shd w:val="clear" w:color="auto" w:fill="auto"/>
            <w:vAlign w:val="center"/>
          </w:tcPr>
          <w:p w:rsidR="00B567C6" w:rsidRPr="00B567C6" w:rsidRDefault="00B567C6" w:rsidP="007B66B3">
            <w:pPr>
              <w:spacing w:before="60" w:after="60" w:line="360" w:lineRule="exact"/>
              <w:jc w:val="both"/>
              <w:rPr>
                <w:rFonts w:cs="Times New Roman"/>
                <w:sz w:val="26"/>
                <w:szCs w:val="26"/>
                <w:lang w:val="nl-NL"/>
              </w:rPr>
            </w:pPr>
            <w:r w:rsidRPr="00B567C6">
              <w:rPr>
                <w:rFonts w:cs="Times New Roman"/>
                <w:sz w:val="26"/>
                <w:szCs w:val="26"/>
                <w:lang w:val="nl-NL"/>
              </w:rPr>
              <w:t>Chỉ đạo, đôn đốc, hướng dẫn, kiểm tra việc thực hiện Đề án ở cơ quan, đơn vị thuộc phạm vi quản lý của ngành, địa phương mình và phối  hợp với Sở Tư pháp triển khai thực hiện Đề án.</w:t>
            </w:r>
          </w:p>
        </w:tc>
        <w:tc>
          <w:tcPr>
            <w:tcW w:w="2883" w:type="dxa"/>
            <w:shd w:val="clear" w:color="auto" w:fill="auto"/>
            <w:vAlign w:val="center"/>
          </w:tcPr>
          <w:p w:rsidR="00B567C6" w:rsidRPr="00B567C6" w:rsidRDefault="00B567C6" w:rsidP="007B66B3">
            <w:pPr>
              <w:spacing w:before="60" w:after="60"/>
              <w:jc w:val="center"/>
              <w:rPr>
                <w:rFonts w:cs="Times New Roman"/>
                <w:sz w:val="26"/>
                <w:szCs w:val="26"/>
                <w:lang w:val="nl-NL"/>
              </w:rPr>
            </w:pPr>
            <w:r w:rsidRPr="00B567C6">
              <w:rPr>
                <w:rFonts w:cs="Times New Roman"/>
                <w:sz w:val="26"/>
                <w:szCs w:val="26"/>
                <w:lang w:val="nl-NL"/>
              </w:rPr>
              <w:t>Các Sở, ban, ngành;</w:t>
            </w:r>
            <w:r w:rsidRPr="00B567C6">
              <w:rPr>
                <w:rFonts w:cs="Times New Roman"/>
                <w:sz w:val="26"/>
                <w:szCs w:val="26"/>
                <w:lang w:val="de-DE"/>
              </w:rPr>
              <w:t xml:space="preserve">Ủy ban nhân dân cấp huyện; </w:t>
            </w:r>
            <w:r w:rsidRPr="00B567C6">
              <w:rPr>
                <w:rFonts w:cs="Times New Roman"/>
                <w:sz w:val="26"/>
                <w:szCs w:val="26"/>
                <w:lang w:val="nl-NL"/>
              </w:rPr>
              <w:t>Thủ trưởng cơ quan của người có thẩm quyền xử lý vi phạm hành chính; người có thẩm quyền xử lý vi phạm hành chính</w:t>
            </w:r>
          </w:p>
        </w:tc>
        <w:tc>
          <w:tcPr>
            <w:tcW w:w="2722" w:type="dxa"/>
            <w:shd w:val="clear" w:color="auto" w:fill="auto"/>
            <w:vAlign w:val="center"/>
          </w:tcPr>
          <w:p w:rsidR="00B567C6" w:rsidRPr="00B567C6" w:rsidRDefault="00B567C6" w:rsidP="007B66B3">
            <w:pPr>
              <w:spacing w:before="60" w:after="60"/>
              <w:jc w:val="center"/>
              <w:rPr>
                <w:rFonts w:cs="Times New Roman"/>
                <w:sz w:val="26"/>
                <w:szCs w:val="26"/>
                <w:lang w:val="da-DK"/>
              </w:rPr>
            </w:pPr>
            <w:r w:rsidRPr="00B567C6">
              <w:rPr>
                <w:rFonts w:cs="Times New Roman"/>
                <w:sz w:val="26"/>
                <w:szCs w:val="26"/>
                <w:lang w:val="da-DK"/>
              </w:rPr>
              <w:t xml:space="preserve">Sở Tư pháp và các cơ quan, đơn vị có </w:t>
            </w:r>
          </w:p>
          <w:p w:rsidR="00B567C6" w:rsidRPr="00B567C6" w:rsidRDefault="00B567C6" w:rsidP="007B66B3">
            <w:pPr>
              <w:spacing w:before="60" w:after="60"/>
              <w:jc w:val="center"/>
              <w:rPr>
                <w:rFonts w:cs="Times New Roman"/>
                <w:sz w:val="26"/>
                <w:szCs w:val="26"/>
                <w:lang w:val="nl-NL"/>
              </w:rPr>
            </w:pPr>
            <w:r w:rsidRPr="00B567C6">
              <w:rPr>
                <w:rFonts w:cs="Times New Roman"/>
                <w:sz w:val="26"/>
                <w:szCs w:val="26"/>
                <w:lang w:val="da-DK"/>
              </w:rPr>
              <w:t>liên quan</w:t>
            </w:r>
          </w:p>
        </w:tc>
        <w:tc>
          <w:tcPr>
            <w:tcW w:w="1373" w:type="dxa"/>
            <w:gridSpan w:val="2"/>
            <w:shd w:val="clear" w:color="auto" w:fill="auto"/>
            <w:vAlign w:val="center"/>
          </w:tcPr>
          <w:p w:rsidR="00B567C6" w:rsidRPr="00B567C6" w:rsidRDefault="00B567C6" w:rsidP="007B66B3">
            <w:pPr>
              <w:spacing w:before="60" w:after="60"/>
              <w:jc w:val="center"/>
              <w:rPr>
                <w:rFonts w:cs="Times New Roman"/>
                <w:sz w:val="26"/>
                <w:lang w:val="da-DK"/>
              </w:rPr>
            </w:pPr>
            <w:r w:rsidRPr="00B567C6">
              <w:rPr>
                <w:rFonts w:cs="Times New Roman"/>
                <w:sz w:val="26"/>
                <w:lang w:val="da-DK"/>
              </w:rPr>
              <w:t>Thường xuyên</w:t>
            </w:r>
          </w:p>
        </w:tc>
      </w:tr>
      <w:tr w:rsidR="00B567C6" w:rsidRPr="00B567C6" w:rsidTr="007B66B3">
        <w:trPr>
          <w:trHeight w:val="70"/>
        </w:trPr>
        <w:tc>
          <w:tcPr>
            <w:tcW w:w="993" w:type="dxa"/>
            <w:shd w:val="clear" w:color="auto" w:fill="auto"/>
            <w:vAlign w:val="center"/>
          </w:tcPr>
          <w:p w:rsidR="00B567C6" w:rsidRPr="00B567C6" w:rsidRDefault="00B567C6" w:rsidP="007B66B3">
            <w:pPr>
              <w:tabs>
                <w:tab w:val="left" w:pos="654"/>
                <w:tab w:val="left" w:pos="720"/>
              </w:tabs>
              <w:spacing w:before="120" w:after="120"/>
              <w:ind w:left="425"/>
              <w:jc w:val="center"/>
              <w:rPr>
                <w:rFonts w:cs="Times New Roman"/>
                <w:sz w:val="26"/>
                <w:szCs w:val="26"/>
                <w:lang w:val="fr-FR"/>
              </w:rPr>
            </w:pPr>
            <w:r w:rsidRPr="00B567C6">
              <w:rPr>
                <w:rFonts w:cs="Times New Roman"/>
                <w:sz w:val="26"/>
                <w:szCs w:val="26"/>
                <w:lang w:val="nl-NL"/>
              </w:rPr>
              <w:t>7.4</w:t>
            </w:r>
          </w:p>
        </w:tc>
        <w:tc>
          <w:tcPr>
            <w:tcW w:w="7228" w:type="dxa"/>
            <w:shd w:val="clear" w:color="auto" w:fill="auto"/>
            <w:vAlign w:val="center"/>
          </w:tcPr>
          <w:p w:rsidR="00B567C6" w:rsidRPr="00B567C6" w:rsidRDefault="00B567C6" w:rsidP="007B66B3">
            <w:pPr>
              <w:spacing w:before="120" w:after="120" w:line="360" w:lineRule="exact"/>
              <w:jc w:val="both"/>
              <w:rPr>
                <w:rFonts w:cs="Times New Roman"/>
                <w:sz w:val="26"/>
                <w:szCs w:val="26"/>
                <w:lang w:val="nl-NL"/>
              </w:rPr>
            </w:pPr>
            <w:r w:rsidRPr="00B567C6">
              <w:rPr>
                <w:rFonts w:cs="Times New Roman"/>
                <w:sz w:val="26"/>
                <w:szCs w:val="26"/>
                <w:lang w:val="nl-NL"/>
              </w:rPr>
              <w:t>Thực hiện sơ kết, tổng kết Đề án và chế độ báo cáo kết quả thực hiện Đề án 6 tháng, hằng năm gắn với Báo cáo công tác xử lý vi phạm hành chính định kỳ 6 tháng và hàng năm báo cáo Ủy ban nhân dân tỉnh (qua Sở Tư pháp tổng hợp) theo quy định.</w:t>
            </w:r>
          </w:p>
        </w:tc>
        <w:tc>
          <w:tcPr>
            <w:tcW w:w="2883" w:type="dxa"/>
            <w:shd w:val="clear" w:color="auto" w:fill="auto"/>
            <w:vAlign w:val="center"/>
          </w:tcPr>
          <w:p w:rsidR="00B567C6" w:rsidRPr="00B567C6" w:rsidRDefault="00B567C6" w:rsidP="007B66B3">
            <w:pPr>
              <w:spacing w:before="120" w:after="120"/>
              <w:jc w:val="center"/>
              <w:rPr>
                <w:rFonts w:cs="Times New Roman"/>
                <w:sz w:val="26"/>
                <w:szCs w:val="26"/>
                <w:lang w:val="da-DK"/>
              </w:rPr>
            </w:pPr>
            <w:r w:rsidRPr="00B567C6">
              <w:rPr>
                <w:rFonts w:cs="Times New Roman"/>
                <w:sz w:val="26"/>
                <w:szCs w:val="26"/>
                <w:lang w:val="da-DK"/>
              </w:rPr>
              <w:t>Sở Tư pháp</w:t>
            </w:r>
          </w:p>
          <w:p w:rsidR="00B567C6" w:rsidRPr="00B567C6" w:rsidRDefault="00B567C6" w:rsidP="007B66B3">
            <w:pPr>
              <w:spacing w:before="120" w:after="120"/>
              <w:jc w:val="center"/>
              <w:rPr>
                <w:rFonts w:cs="Times New Roman"/>
                <w:sz w:val="26"/>
                <w:szCs w:val="26"/>
                <w:lang w:val="nl-NL"/>
              </w:rPr>
            </w:pPr>
          </w:p>
        </w:tc>
        <w:tc>
          <w:tcPr>
            <w:tcW w:w="2722" w:type="dxa"/>
            <w:shd w:val="clear" w:color="auto" w:fill="auto"/>
            <w:vAlign w:val="center"/>
          </w:tcPr>
          <w:p w:rsidR="00B567C6" w:rsidRPr="00B567C6" w:rsidRDefault="00B567C6" w:rsidP="007B66B3">
            <w:pPr>
              <w:spacing w:before="120" w:after="120"/>
              <w:jc w:val="center"/>
              <w:rPr>
                <w:rFonts w:cs="Times New Roman"/>
                <w:sz w:val="26"/>
                <w:szCs w:val="26"/>
                <w:lang w:val="nl-NL"/>
              </w:rPr>
            </w:pPr>
            <w:r w:rsidRPr="00B567C6">
              <w:rPr>
                <w:rFonts w:cs="Times New Roman"/>
                <w:sz w:val="26"/>
                <w:szCs w:val="26"/>
                <w:lang w:val="nl-NL"/>
              </w:rPr>
              <w:t xml:space="preserve">Các Sở, ban, ngành; </w:t>
            </w:r>
            <w:r w:rsidRPr="00B567C6">
              <w:rPr>
                <w:rFonts w:cs="Times New Roman"/>
                <w:sz w:val="26"/>
                <w:szCs w:val="26"/>
                <w:lang w:val="de-DE"/>
              </w:rPr>
              <w:t xml:space="preserve">Ủy ban nhân dân cấp huyện; </w:t>
            </w:r>
            <w:r w:rsidRPr="00B567C6">
              <w:rPr>
                <w:rFonts w:cs="Times New Roman"/>
                <w:sz w:val="26"/>
                <w:szCs w:val="26"/>
                <w:lang w:val="nl-NL"/>
              </w:rPr>
              <w:t>Thủ trưởng cơ quan của người có thẩm quyền xử lý vi phạm hành chính; người có thẩm quyền xử lý vi phạm hành chính</w:t>
            </w:r>
          </w:p>
        </w:tc>
        <w:tc>
          <w:tcPr>
            <w:tcW w:w="1373" w:type="dxa"/>
            <w:gridSpan w:val="2"/>
            <w:shd w:val="clear" w:color="auto" w:fill="auto"/>
            <w:vAlign w:val="center"/>
          </w:tcPr>
          <w:p w:rsidR="00B567C6" w:rsidRPr="00B567C6" w:rsidRDefault="00B567C6" w:rsidP="007B66B3">
            <w:pPr>
              <w:spacing w:before="120" w:after="120"/>
              <w:jc w:val="center"/>
              <w:rPr>
                <w:rFonts w:cs="Times New Roman"/>
                <w:sz w:val="26"/>
                <w:lang w:val="da-DK"/>
              </w:rPr>
            </w:pPr>
            <w:r w:rsidRPr="00B567C6">
              <w:rPr>
                <w:rFonts w:cs="Times New Roman"/>
                <w:sz w:val="26"/>
                <w:lang w:val="da-DK"/>
              </w:rPr>
              <w:t>- Thực hiện hằng năm</w:t>
            </w:r>
          </w:p>
          <w:p w:rsidR="00B567C6" w:rsidRPr="00B567C6" w:rsidRDefault="00B567C6" w:rsidP="007B66B3">
            <w:pPr>
              <w:spacing w:before="120" w:after="120"/>
              <w:jc w:val="center"/>
              <w:rPr>
                <w:rFonts w:cs="Times New Roman"/>
                <w:sz w:val="26"/>
                <w:lang w:val="da-DK"/>
              </w:rPr>
            </w:pPr>
            <w:r w:rsidRPr="00B567C6">
              <w:rPr>
                <w:rFonts w:cs="Times New Roman"/>
                <w:sz w:val="26"/>
                <w:lang w:val="da-DK"/>
              </w:rPr>
              <w:t>- Quý IV/2025</w:t>
            </w:r>
          </w:p>
        </w:tc>
      </w:tr>
    </w:tbl>
    <w:p w:rsidR="00B567C6" w:rsidRPr="00B567C6" w:rsidRDefault="00B567C6" w:rsidP="00B567C6">
      <w:pPr>
        <w:tabs>
          <w:tab w:val="left" w:pos="9071"/>
        </w:tabs>
        <w:ind w:firstLine="567"/>
        <w:jc w:val="both"/>
        <w:rPr>
          <w:rFonts w:cs="Times New Roman"/>
          <w:b/>
        </w:rPr>
      </w:pPr>
    </w:p>
    <w:p w:rsidR="00B567C6" w:rsidRPr="00B567C6" w:rsidRDefault="00B567C6" w:rsidP="00B567C6">
      <w:pPr>
        <w:rPr>
          <w:rFonts w:cs="Times New Roman"/>
        </w:rPr>
      </w:pPr>
    </w:p>
    <w:p w:rsidR="00B567C6" w:rsidRPr="00B567C6" w:rsidRDefault="00B567C6" w:rsidP="00B567C6">
      <w:pPr>
        <w:rPr>
          <w:rFonts w:cs="Times New Roman"/>
        </w:rPr>
      </w:pPr>
    </w:p>
    <w:p w:rsidR="00B567C6" w:rsidRPr="00B567C6" w:rsidRDefault="00B567C6" w:rsidP="00B567C6">
      <w:pPr>
        <w:rPr>
          <w:rFonts w:cs="Times New Roman"/>
        </w:rPr>
      </w:pPr>
    </w:p>
    <w:p w:rsidR="00B567C6" w:rsidRPr="00B567C6" w:rsidRDefault="00B567C6" w:rsidP="00B567C6">
      <w:pPr>
        <w:tabs>
          <w:tab w:val="left" w:pos="1791"/>
        </w:tabs>
        <w:rPr>
          <w:rFonts w:cs="Times New Roman"/>
        </w:rPr>
      </w:pPr>
      <w:r w:rsidRPr="00B567C6">
        <w:rPr>
          <w:rFonts w:cs="Times New Roman"/>
        </w:rPr>
        <w:tab/>
      </w:r>
    </w:p>
    <w:p w:rsidR="00B567C6" w:rsidRPr="00B567C6" w:rsidRDefault="00B567C6" w:rsidP="00B567C6">
      <w:pPr>
        <w:tabs>
          <w:tab w:val="left" w:pos="1791"/>
        </w:tabs>
        <w:rPr>
          <w:rFonts w:cs="Times New Roman"/>
        </w:rPr>
        <w:sectPr w:rsidR="00B567C6" w:rsidRPr="00B567C6">
          <w:headerReference w:type="even" r:id="rId9"/>
          <w:headerReference w:type="default" r:id="rId10"/>
          <w:footerReference w:type="even" r:id="rId11"/>
          <w:pgSz w:w="16838" w:h="11906" w:orient="landscape"/>
          <w:pgMar w:top="1135" w:right="1134" w:bottom="1134" w:left="1134" w:header="709" w:footer="709" w:gutter="0"/>
          <w:cols w:space="708"/>
          <w:docGrid w:linePitch="360"/>
        </w:sectPr>
      </w:pPr>
      <w:r w:rsidRPr="00B567C6">
        <w:rPr>
          <w:rFonts w:cs="Times New Roman"/>
        </w:rPr>
        <w:tab/>
      </w:r>
    </w:p>
    <w:p w:rsidR="00B567C6" w:rsidRPr="00B567C6" w:rsidRDefault="00B567C6" w:rsidP="00B567C6">
      <w:pPr>
        <w:tabs>
          <w:tab w:val="left" w:pos="9071"/>
        </w:tabs>
        <w:ind w:firstLine="567"/>
        <w:jc w:val="both"/>
        <w:rPr>
          <w:rFonts w:cs="Times New Roman"/>
          <w:b/>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p w:rsidR="00B567C6" w:rsidRPr="00B567C6" w:rsidRDefault="00B567C6">
      <w:pPr>
        <w:tabs>
          <w:tab w:val="left" w:pos="9071"/>
        </w:tabs>
        <w:jc w:val="both"/>
        <w:rPr>
          <w:rFonts w:cs="Times New Roman"/>
          <w:b/>
          <w:lang w:val="en-US"/>
        </w:rPr>
      </w:pPr>
    </w:p>
    <w:sectPr w:rsidR="00B567C6" w:rsidRPr="00B567C6" w:rsidSect="00F332C4">
      <w:headerReference w:type="even" r:id="rId12"/>
      <w:headerReference w:type="default" r:id="rId13"/>
      <w:footerReference w:type="even" r:id="rId14"/>
      <w:pgSz w:w="11906" w:h="16838"/>
      <w:pgMar w:top="1134" w:right="1134"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0D0F" w:rsidRDefault="001D0D0F" w:rsidP="00F332C4">
      <w:r>
        <w:separator/>
      </w:r>
    </w:p>
  </w:endnote>
  <w:endnote w:type="continuationSeparator" w:id="0">
    <w:p w:rsidR="001D0D0F" w:rsidRDefault="001D0D0F" w:rsidP="00F332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7C6" w:rsidRDefault="00B567C6">
    <w:pPr>
      <w:pStyle w:val="Footer"/>
      <w:framePr w:wrap="around" w:vAnchor="text" w:hAnchor="margin" w:xAlign="center" w:y="1"/>
      <w:rPr>
        <w:rStyle w:val="PageNumber"/>
      </w:rPr>
    </w:pPr>
    <w:r w:rsidRPr="00610D8E">
      <w:fldChar w:fldCharType="begin"/>
    </w:r>
    <w:r>
      <w:instrText>PAGE \* MERGEFORMAT</w:instrText>
    </w:r>
    <w:r w:rsidRPr="00610D8E">
      <w:fldChar w:fldCharType="separate"/>
    </w:r>
    <w:r>
      <w:rPr>
        <w:rStyle w:val="PageNumber"/>
      </w:rPr>
      <w:t>1</w:t>
    </w:r>
    <w:r>
      <w:rPr>
        <w:rStyle w:val="PageNumber"/>
      </w:rPr>
      <w:fldChar w:fldCharType="end"/>
    </w:r>
  </w:p>
  <w:p w:rsidR="00B567C6" w:rsidRDefault="00B567C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2C4" w:rsidRDefault="00120A9A">
    <w:pPr>
      <w:pStyle w:val="Footer"/>
      <w:framePr w:wrap="around" w:vAnchor="text" w:hAnchor="margin" w:xAlign="center" w:y="1"/>
      <w:rPr>
        <w:rStyle w:val="PageNumber"/>
      </w:rPr>
    </w:pPr>
    <w:fldSimple w:instr="PAGE \* MERGEFORMAT">
      <w:r w:rsidR="00345C7B">
        <w:rPr>
          <w:rStyle w:val="PageNumber"/>
        </w:rPr>
        <w:t>1</w:t>
      </w:r>
    </w:fldSimple>
  </w:p>
  <w:p w:rsidR="00F332C4" w:rsidRDefault="00F332C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0D0F" w:rsidRDefault="001D0D0F">
      <w:r>
        <w:separator/>
      </w:r>
    </w:p>
  </w:footnote>
  <w:footnote w:type="continuationSeparator" w:id="0">
    <w:p w:rsidR="001D0D0F" w:rsidRDefault="001D0D0F">
      <w:r>
        <w:continuationSeparator/>
      </w:r>
    </w:p>
  </w:footnote>
  <w:footnote w:id="1">
    <w:p w:rsidR="00B567C6" w:rsidRDefault="00B567C6" w:rsidP="00B567C6">
      <w:pPr>
        <w:ind w:firstLine="567"/>
        <w:jc w:val="both"/>
      </w:pPr>
      <w:r>
        <w:rPr>
          <w:rStyle w:val="FootnoteReference"/>
          <w:i/>
          <w:sz w:val="20"/>
          <w:szCs w:val="20"/>
        </w:rPr>
        <w:footnoteRef/>
      </w:r>
      <w:r>
        <w:rPr>
          <w:i/>
          <w:iCs/>
          <w:sz w:val="20"/>
          <w:szCs w:val="20"/>
          <w:lang w:val="en-US"/>
        </w:rPr>
        <w:t>trong đó:</w:t>
      </w:r>
    </w:p>
    <w:p w:rsidR="00B567C6" w:rsidRDefault="00B567C6" w:rsidP="00B567C6">
      <w:pPr>
        <w:ind w:firstLine="567"/>
        <w:jc w:val="both"/>
      </w:pPr>
      <w:r>
        <w:rPr>
          <w:i/>
          <w:sz w:val="20"/>
          <w:szCs w:val="20"/>
        </w:rPr>
        <w:t>- 752 đối tượng bị áp dụng biện pháp giáo dục tại xã, phường, thị trấn/1.339 đối tượng bị ra quyết định áp dụng biện pháp xử lý hành chính, chiếm tỉ lệ</w:t>
      </w:r>
      <w:r>
        <w:rPr>
          <w:i/>
          <w:sz w:val="20"/>
          <w:szCs w:val="20"/>
          <w:lang w:val="en-US"/>
        </w:rPr>
        <w:t>56</w:t>
      </w:r>
      <w:r>
        <w:rPr>
          <w:i/>
          <w:sz w:val="20"/>
          <w:szCs w:val="20"/>
        </w:rPr>
        <w:t>%.</w:t>
      </w:r>
    </w:p>
    <w:p w:rsidR="00B567C6" w:rsidRDefault="00B567C6" w:rsidP="00B567C6">
      <w:pPr>
        <w:ind w:firstLine="567"/>
        <w:jc w:val="both"/>
      </w:pPr>
      <w:r>
        <w:rPr>
          <w:i/>
          <w:sz w:val="20"/>
          <w:szCs w:val="20"/>
        </w:rPr>
        <w:t>- 16 đối tượng bị áp dụng biện pháp đưa vào trường giáo dưỡng/1.339 đối tượng bị ra quyết định áp dụng biện pháp xử lý hành chính, chiếm tỉ lệ 1</w:t>
      </w:r>
      <w:r>
        <w:rPr>
          <w:i/>
          <w:sz w:val="20"/>
          <w:szCs w:val="20"/>
          <w:lang w:val="en-US"/>
        </w:rPr>
        <w:t>,</w:t>
      </w:r>
      <w:r>
        <w:rPr>
          <w:i/>
          <w:sz w:val="20"/>
          <w:szCs w:val="20"/>
        </w:rPr>
        <w:t>19%.</w:t>
      </w:r>
    </w:p>
    <w:p w:rsidR="00B567C6" w:rsidRDefault="00B567C6" w:rsidP="00B567C6">
      <w:pPr>
        <w:ind w:firstLine="567"/>
        <w:jc w:val="both"/>
      </w:pPr>
      <w:r>
        <w:rPr>
          <w:i/>
          <w:sz w:val="20"/>
          <w:szCs w:val="20"/>
        </w:rPr>
        <w:t xml:space="preserve">- 05 đối tượng bị áp dụng biện pháp đưa vào </w:t>
      </w:r>
      <w:r>
        <w:rPr>
          <w:i/>
          <w:sz w:val="20"/>
          <w:szCs w:val="20"/>
          <w:lang w:val="en-US"/>
        </w:rPr>
        <w:t>cơ sở giáo dục bắt buộc</w:t>
      </w:r>
      <w:r>
        <w:rPr>
          <w:i/>
          <w:sz w:val="20"/>
          <w:szCs w:val="20"/>
        </w:rPr>
        <w:t>/1.339 đối tượng bị ra quyết định áp dụng biện pháp xử lý hành chính, chiếm tỉ lệ 0,37%.</w:t>
      </w:r>
    </w:p>
    <w:p w:rsidR="00B567C6" w:rsidRDefault="00B567C6" w:rsidP="00B567C6">
      <w:pPr>
        <w:ind w:firstLine="567"/>
        <w:jc w:val="both"/>
        <w:rPr>
          <w:lang w:val="en-GB"/>
        </w:rPr>
      </w:pPr>
      <w:r>
        <w:rPr>
          <w:i/>
          <w:sz w:val="20"/>
          <w:szCs w:val="20"/>
        </w:rPr>
        <w:t>- 566 đối tượng bị áp dụng biện pháp đưa vào cơ sở cai nghiện bắt buộc/1.339 đối tượng bị ra quyết định áp dụng biện pháp xử lý hành chính, chiếm tỉ lệ</w:t>
      </w:r>
      <w:r>
        <w:rPr>
          <w:i/>
          <w:sz w:val="20"/>
          <w:szCs w:val="20"/>
          <w:lang w:val="en-US"/>
        </w:rPr>
        <w:t>42,</w:t>
      </w:r>
      <w:r>
        <w:rPr>
          <w:i/>
          <w:sz w:val="20"/>
          <w:szCs w:val="20"/>
        </w:rPr>
        <w:t>27%.</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2906318"/>
      <w:docPartObj>
        <w:docPartGallery w:val="Page Numbers (Top of Page)"/>
        <w:docPartUnique/>
      </w:docPartObj>
    </w:sdtPr>
    <w:sdtContent>
      <w:p w:rsidR="00B567C6" w:rsidRDefault="00B567C6">
        <w:pPr>
          <w:pStyle w:val="Header"/>
          <w:jc w:val="center"/>
        </w:pPr>
        <w:fldSimple w:instr=" PAGE   \* MERGEFORMAT ">
          <w:r>
            <w:rPr>
              <w:noProof/>
            </w:rPr>
            <w:t>2</w:t>
          </w:r>
        </w:fldSimple>
      </w:p>
    </w:sdtContent>
  </w:sdt>
  <w:p w:rsidR="00B567C6" w:rsidRDefault="00B567C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7C6" w:rsidRDefault="00B567C6">
    <w:pPr>
      <w:pStyle w:val="Header"/>
      <w:framePr w:wrap="around" w:vAnchor="text" w:hAnchor="margin" w:xAlign="center" w:y="1"/>
      <w:rPr>
        <w:rStyle w:val="PageNumber"/>
      </w:rPr>
    </w:pPr>
    <w:r w:rsidRPr="00610D8E">
      <w:fldChar w:fldCharType="begin"/>
    </w:r>
    <w:r>
      <w:instrText>PAGE \* MERGEFORMAT</w:instrText>
    </w:r>
    <w:r w:rsidRPr="00610D8E">
      <w:fldChar w:fldCharType="separate"/>
    </w:r>
    <w:r>
      <w:rPr>
        <w:rStyle w:val="PageNumber"/>
      </w:rPr>
      <w:t>1</w:t>
    </w:r>
    <w:r>
      <w:rPr>
        <w:rStyle w:val="PageNumber"/>
      </w:rPr>
      <w:fldChar w:fldCharType="end"/>
    </w:r>
  </w:p>
  <w:p w:rsidR="00B567C6" w:rsidRDefault="00B567C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4451889"/>
    </w:sdtPr>
    <w:sdtContent>
      <w:p w:rsidR="00B567C6" w:rsidRDefault="00B567C6">
        <w:pPr>
          <w:pStyle w:val="Header"/>
          <w:jc w:val="center"/>
        </w:pPr>
        <w:fldSimple w:instr="PAGE \* MERGEFORMAT">
          <w:r>
            <w:rPr>
              <w:noProof/>
            </w:rPr>
            <w:t>27</w:t>
          </w:r>
        </w:fldSimple>
      </w:p>
    </w:sdtContent>
  </w:sdt>
  <w:p w:rsidR="00B567C6" w:rsidRDefault="00B567C6">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2C4" w:rsidRDefault="00120A9A">
    <w:pPr>
      <w:pStyle w:val="Header"/>
      <w:framePr w:wrap="around" w:vAnchor="text" w:hAnchor="margin" w:xAlign="center" w:y="1"/>
      <w:rPr>
        <w:rStyle w:val="PageNumber"/>
      </w:rPr>
    </w:pPr>
    <w:fldSimple w:instr="PAGE \* MERGEFORMAT">
      <w:r w:rsidR="00345C7B">
        <w:rPr>
          <w:rStyle w:val="PageNumber"/>
        </w:rPr>
        <w:t>1</w:t>
      </w:r>
    </w:fldSimple>
  </w:p>
  <w:p w:rsidR="00F332C4" w:rsidRDefault="00F332C4">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4451892"/>
    </w:sdtPr>
    <w:sdtContent>
      <w:p w:rsidR="00F332C4" w:rsidRDefault="00120A9A">
        <w:pPr>
          <w:pStyle w:val="Header"/>
          <w:jc w:val="center"/>
        </w:pPr>
        <w:fldSimple w:instr="PAGE \* MERGEFORMAT">
          <w:r w:rsidR="00B567C6">
            <w:rPr>
              <w:noProof/>
            </w:rPr>
            <w:t>28</w:t>
          </w:r>
        </w:fldSimple>
      </w:p>
    </w:sdtContent>
  </w:sdt>
  <w:p w:rsidR="00F332C4" w:rsidRDefault="00F332C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B12F4"/>
    <w:multiLevelType w:val="hybridMultilevel"/>
    <w:tmpl w:val="88D005E4"/>
    <w:lvl w:ilvl="0" w:tplc="6FF6B4AC">
      <w:start w:val="1"/>
      <w:numFmt w:val="decimal"/>
      <w:lvlText w:val="%1."/>
      <w:lvlJc w:val="center"/>
      <w:pPr>
        <w:ind w:left="720" w:hanging="342"/>
      </w:pPr>
      <w:rPr>
        <w:rFonts w:hint="default"/>
      </w:rPr>
    </w:lvl>
    <w:lvl w:ilvl="1" w:tplc="D97854F6">
      <w:start w:val="1"/>
      <w:numFmt w:val="lowerLetter"/>
      <w:lvlText w:val="%2."/>
      <w:lvlJc w:val="left"/>
      <w:pPr>
        <w:ind w:left="1440" w:hanging="342"/>
      </w:pPr>
    </w:lvl>
    <w:lvl w:ilvl="2" w:tplc="E63ABDB6">
      <w:start w:val="1"/>
      <w:numFmt w:val="lowerRoman"/>
      <w:lvlText w:val="%3."/>
      <w:lvlJc w:val="right"/>
      <w:pPr>
        <w:ind w:left="2160" w:hanging="162"/>
      </w:pPr>
    </w:lvl>
    <w:lvl w:ilvl="3" w:tplc="82FA47CA">
      <w:start w:val="1"/>
      <w:numFmt w:val="decimal"/>
      <w:lvlText w:val="%4."/>
      <w:lvlJc w:val="left"/>
      <w:pPr>
        <w:ind w:left="2880" w:hanging="342"/>
      </w:pPr>
    </w:lvl>
    <w:lvl w:ilvl="4" w:tplc="A7723EAE">
      <w:start w:val="1"/>
      <w:numFmt w:val="lowerLetter"/>
      <w:lvlText w:val="%5."/>
      <w:lvlJc w:val="left"/>
      <w:pPr>
        <w:ind w:left="3600" w:hanging="342"/>
      </w:pPr>
    </w:lvl>
    <w:lvl w:ilvl="5" w:tplc="153E665C">
      <w:start w:val="1"/>
      <w:numFmt w:val="lowerRoman"/>
      <w:lvlText w:val="%6."/>
      <w:lvlJc w:val="right"/>
      <w:pPr>
        <w:ind w:left="4320" w:hanging="162"/>
      </w:pPr>
    </w:lvl>
    <w:lvl w:ilvl="6" w:tplc="41E2EAFA">
      <w:start w:val="1"/>
      <w:numFmt w:val="decimal"/>
      <w:lvlText w:val="%7."/>
      <w:lvlJc w:val="left"/>
      <w:pPr>
        <w:ind w:left="5040" w:hanging="342"/>
      </w:pPr>
    </w:lvl>
    <w:lvl w:ilvl="7" w:tplc="1D967420">
      <w:start w:val="1"/>
      <w:numFmt w:val="lowerLetter"/>
      <w:lvlText w:val="%8."/>
      <w:lvlJc w:val="left"/>
      <w:pPr>
        <w:ind w:left="5760" w:hanging="342"/>
      </w:pPr>
    </w:lvl>
    <w:lvl w:ilvl="8" w:tplc="7806E2A8">
      <w:start w:val="1"/>
      <w:numFmt w:val="lowerRoman"/>
      <w:lvlText w:val="%9."/>
      <w:lvlJc w:val="right"/>
      <w:pPr>
        <w:ind w:left="6480" w:hanging="162"/>
      </w:pPr>
    </w:lvl>
  </w:abstractNum>
  <w:abstractNum w:abstractNumId="1">
    <w:nsid w:val="139F6959"/>
    <w:multiLevelType w:val="hybridMultilevel"/>
    <w:tmpl w:val="7A50AEA6"/>
    <w:lvl w:ilvl="0" w:tplc="954ABF8A">
      <w:start w:val="1"/>
      <w:numFmt w:val="decimal"/>
      <w:lvlText w:val="%1"/>
      <w:lvlJc w:val="center"/>
      <w:pPr>
        <w:ind w:left="720" w:hanging="343"/>
      </w:pPr>
      <w:rPr>
        <w:rFonts w:hint="default"/>
      </w:rPr>
    </w:lvl>
    <w:lvl w:ilvl="1" w:tplc="A4AA7B2A">
      <w:start w:val="1"/>
      <w:numFmt w:val="lowerLetter"/>
      <w:lvlText w:val="%2."/>
      <w:lvlJc w:val="left"/>
      <w:pPr>
        <w:ind w:left="1440" w:hanging="343"/>
      </w:pPr>
    </w:lvl>
    <w:lvl w:ilvl="2" w:tplc="8BB4F0A0">
      <w:start w:val="1"/>
      <w:numFmt w:val="lowerRoman"/>
      <w:lvlText w:val="%3."/>
      <w:lvlJc w:val="right"/>
      <w:pPr>
        <w:ind w:left="2160" w:hanging="163"/>
      </w:pPr>
    </w:lvl>
    <w:lvl w:ilvl="3" w:tplc="D632FB18">
      <w:start w:val="1"/>
      <w:numFmt w:val="decimal"/>
      <w:lvlText w:val="%4."/>
      <w:lvlJc w:val="left"/>
      <w:pPr>
        <w:ind w:left="2880" w:hanging="343"/>
      </w:pPr>
    </w:lvl>
    <w:lvl w:ilvl="4" w:tplc="71566DE2">
      <w:start w:val="1"/>
      <w:numFmt w:val="lowerLetter"/>
      <w:lvlText w:val="%5."/>
      <w:lvlJc w:val="left"/>
      <w:pPr>
        <w:ind w:left="3600" w:hanging="343"/>
      </w:pPr>
    </w:lvl>
    <w:lvl w:ilvl="5" w:tplc="F516D426">
      <w:start w:val="1"/>
      <w:numFmt w:val="lowerRoman"/>
      <w:lvlText w:val="%6."/>
      <w:lvlJc w:val="right"/>
      <w:pPr>
        <w:ind w:left="4320" w:hanging="163"/>
      </w:pPr>
    </w:lvl>
    <w:lvl w:ilvl="6" w:tplc="6166E3F0">
      <w:start w:val="1"/>
      <w:numFmt w:val="decimal"/>
      <w:lvlText w:val="%7."/>
      <w:lvlJc w:val="left"/>
      <w:pPr>
        <w:ind w:left="5040" w:hanging="343"/>
      </w:pPr>
    </w:lvl>
    <w:lvl w:ilvl="7" w:tplc="2892D834">
      <w:start w:val="1"/>
      <w:numFmt w:val="lowerLetter"/>
      <w:lvlText w:val="%8."/>
      <w:lvlJc w:val="left"/>
      <w:pPr>
        <w:ind w:left="5760" w:hanging="343"/>
      </w:pPr>
    </w:lvl>
    <w:lvl w:ilvl="8" w:tplc="014C139E">
      <w:start w:val="1"/>
      <w:numFmt w:val="lowerRoman"/>
      <w:lvlText w:val="%9."/>
      <w:lvlJc w:val="right"/>
      <w:pPr>
        <w:ind w:left="6480" w:hanging="163"/>
      </w:pPr>
    </w:lvl>
  </w:abstractNum>
  <w:abstractNum w:abstractNumId="2">
    <w:nsid w:val="1F651DB4"/>
    <w:multiLevelType w:val="hybridMultilevel"/>
    <w:tmpl w:val="6D54B7FC"/>
    <w:lvl w:ilvl="0" w:tplc="D52A3A6E">
      <w:start w:val="1"/>
      <w:numFmt w:val="decimal"/>
      <w:lvlText w:val="%1"/>
      <w:lvlJc w:val="center"/>
      <w:pPr>
        <w:ind w:left="720" w:hanging="342"/>
      </w:pPr>
      <w:rPr>
        <w:rFonts w:hint="default"/>
      </w:rPr>
    </w:lvl>
    <w:lvl w:ilvl="1" w:tplc="F8A47430">
      <w:start w:val="1"/>
      <w:numFmt w:val="lowerLetter"/>
      <w:lvlText w:val="%2."/>
      <w:lvlJc w:val="left"/>
      <w:pPr>
        <w:ind w:left="1440" w:hanging="342"/>
      </w:pPr>
    </w:lvl>
    <w:lvl w:ilvl="2" w:tplc="E15893A4">
      <w:start w:val="1"/>
      <w:numFmt w:val="lowerRoman"/>
      <w:lvlText w:val="%3."/>
      <w:lvlJc w:val="right"/>
      <w:pPr>
        <w:ind w:left="2160" w:hanging="162"/>
      </w:pPr>
    </w:lvl>
    <w:lvl w:ilvl="3" w:tplc="7B643CD0">
      <w:start w:val="1"/>
      <w:numFmt w:val="decimal"/>
      <w:lvlText w:val="%4."/>
      <w:lvlJc w:val="left"/>
      <w:pPr>
        <w:ind w:left="2880" w:hanging="342"/>
      </w:pPr>
    </w:lvl>
    <w:lvl w:ilvl="4" w:tplc="6FF0BC1A">
      <w:start w:val="1"/>
      <w:numFmt w:val="lowerLetter"/>
      <w:lvlText w:val="%5."/>
      <w:lvlJc w:val="left"/>
      <w:pPr>
        <w:ind w:left="3600" w:hanging="342"/>
      </w:pPr>
    </w:lvl>
    <w:lvl w:ilvl="5" w:tplc="D2DE2C94">
      <w:start w:val="1"/>
      <w:numFmt w:val="lowerRoman"/>
      <w:lvlText w:val="%6."/>
      <w:lvlJc w:val="right"/>
      <w:pPr>
        <w:ind w:left="4320" w:hanging="162"/>
      </w:pPr>
    </w:lvl>
    <w:lvl w:ilvl="6" w:tplc="9BAA450C">
      <w:start w:val="1"/>
      <w:numFmt w:val="decimal"/>
      <w:lvlText w:val="%7."/>
      <w:lvlJc w:val="left"/>
      <w:pPr>
        <w:ind w:left="5040" w:hanging="342"/>
      </w:pPr>
    </w:lvl>
    <w:lvl w:ilvl="7" w:tplc="3B08EBA0">
      <w:start w:val="1"/>
      <w:numFmt w:val="lowerLetter"/>
      <w:lvlText w:val="%8."/>
      <w:lvlJc w:val="left"/>
      <w:pPr>
        <w:ind w:left="5760" w:hanging="342"/>
      </w:pPr>
    </w:lvl>
    <w:lvl w:ilvl="8" w:tplc="DC567AA2">
      <w:start w:val="1"/>
      <w:numFmt w:val="lowerRoman"/>
      <w:lvlText w:val="%9."/>
      <w:lvlJc w:val="right"/>
      <w:pPr>
        <w:ind w:left="6480" w:hanging="162"/>
      </w:pPr>
    </w:lvl>
  </w:abstractNum>
  <w:abstractNum w:abstractNumId="3">
    <w:nsid w:val="36A80D3D"/>
    <w:multiLevelType w:val="hybridMultilevel"/>
    <w:tmpl w:val="30C0A85A"/>
    <w:lvl w:ilvl="0" w:tplc="09ECFD48">
      <w:start w:val="1"/>
      <w:numFmt w:val="decimal"/>
      <w:lvlText w:val="%1."/>
      <w:lvlJc w:val="left"/>
      <w:pPr>
        <w:ind w:left="927" w:hanging="357"/>
      </w:pPr>
      <w:rPr>
        <w:rFonts w:hint="default"/>
      </w:rPr>
    </w:lvl>
    <w:lvl w:ilvl="1" w:tplc="4C04C1B4">
      <w:start w:val="1"/>
      <w:numFmt w:val="lowerLetter"/>
      <w:lvlText w:val="%2."/>
      <w:lvlJc w:val="left"/>
      <w:pPr>
        <w:ind w:left="1647" w:hanging="357"/>
      </w:pPr>
    </w:lvl>
    <w:lvl w:ilvl="2" w:tplc="BF12BD8E">
      <w:start w:val="1"/>
      <w:numFmt w:val="lowerRoman"/>
      <w:lvlText w:val="%3."/>
      <w:lvlJc w:val="right"/>
      <w:pPr>
        <w:ind w:left="2367" w:hanging="177"/>
      </w:pPr>
    </w:lvl>
    <w:lvl w:ilvl="3" w:tplc="84E27BBE">
      <w:start w:val="1"/>
      <w:numFmt w:val="decimal"/>
      <w:lvlText w:val="%4."/>
      <w:lvlJc w:val="left"/>
      <w:pPr>
        <w:ind w:left="3087" w:hanging="357"/>
      </w:pPr>
    </w:lvl>
    <w:lvl w:ilvl="4" w:tplc="AFAE51F4">
      <w:start w:val="1"/>
      <w:numFmt w:val="lowerLetter"/>
      <w:lvlText w:val="%5."/>
      <w:lvlJc w:val="left"/>
      <w:pPr>
        <w:ind w:left="3807" w:hanging="357"/>
      </w:pPr>
    </w:lvl>
    <w:lvl w:ilvl="5" w:tplc="5472231C">
      <w:start w:val="1"/>
      <w:numFmt w:val="lowerRoman"/>
      <w:lvlText w:val="%6."/>
      <w:lvlJc w:val="right"/>
      <w:pPr>
        <w:ind w:left="4527" w:hanging="177"/>
      </w:pPr>
    </w:lvl>
    <w:lvl w:ilvl="6" w:tplc="4C9C54C4">
      <w:start w:val="1"/>
      <w:numFmt w:val="decimal"/>
      <w:lvlText w:val="%7."/>
      <w:lvlJc w:val="left"/>
      <w:pPr>
        <w:ind w:left="5247" w:hanging="357"/>
      </w:pPr>
    </w:lvl>
    <w:lvl w:ilvl="7" w:tplc="41606848">
      <w:start w:val="1"/>
      <w:numFmt w:val="lowerLetter"/>
      <w:lvlText w:val="%8."/>
      <w:lvlJc w:val="left"/>
      <w:pPr>
        <w:ind w:left="5967" w:hanging="357"/>
      </w:pPr>
    </w:lvl>
    <w:lvl w:ilvl="8" w:tplc="2654B29C">
      <w:start w:val="1"/>
      <w:numFmt w:val="lowerRoman"/>
      <w:lvlText w:val="%9."/>
      <w:lvlJc w:val="right"/>
      <w:pPr>
        <w:ind w:left="6687" w:hanging="177"/>
      </w:pPr>
    </w:lvl>
  </w:abstractNum>
  <w:abstractNum w:abstractNumId="4">
    <w:nsid w:val="38E85005"/>
    <w:multiLevelType w:val="hybridMultilevel"/>
    <w:tmpl w:val="47D88FF0"/>
    <w:lvl w:ilvl="0" w:tplc="512C6188">
      <w:start w:val="1"/>
      <w:numFmt w:val="decimal"/>
      <w:lvlText w:val="%1"/>
      <w:lvlJc w:val="center"/>
      <w:pPr>
        <w:ind w:left="720" w:hanging="351"/>
      </w:pPr>
      <w:rPr>
        <w:rFonts w:hint="default"/>
      </w:rPr>
    </w:lvl>
    <w:lvl w:ilvl="1" w:tplc="1D06DD8E">
      <w:start w:val="1"/>
      <w:numFmt w:val="lowerLetter"/>
      <w:lvlText w:val="%2."/>
      <w:lvlJc w:val="left"/>
      <w:pPr>
        <w:ind w:left="1440" w:hanging="351"/>
      </w:pPr>
    </w:lvl>
    <w:lvl w:ilvl="2" w:tplc="1F8EDEF2">
      <w:start w:val="1"/>
      <w:numFmt w:val="lowerRoman"/>
      <w:lvlText w:val="%3."/>
      <w:lvlJc w:val="right"/>
      <w:pPr>
        <w:ind w:left="2160" w:hanging="171"/>
      </w:pPr>
    </w:lvl>
    <w:lvl w:ilvl="3" w:tplc="6BA29F9A">
      <w:start w:val="1"/>
      <w:numFmt w:val="decimal"/>
      <w:lvlText w:val="%4."/>
      <w:lvlJc w:val="left"/>
      <w:pPr>
        <w:ind w:left="2880" w:hanging="351"/>
      </w:pPr>
    </w:lvl>
    <w:lvl w:ilvl="4" w:tplc="84844136">
      <w:start w:val="1"/>
      <w:numFmt w:val="lowerLetter"/>
      <w:lvlText w:val="%5."/>
      <w:lvlJc w:val="left"/>
      <w:pPr>
        <w:ind w:left="3600" w:hanging="351"/>
      </w:pPr>
    </w:lvl>
    <w:lvl w:ilvl="5" w:tplc="3A424240">
      <w:start w:val="1"/>
      <w:numFmt w:val="lowerRoman"/>
      <w:lvlText w:val="%6."/>
      <w:lvlJc w:val="right"/>
      <w:pPr>
        <w:ind w:left="4320" w:hanging="171"/>
      </w:pPr>
    </w:lvl>
    <w:lvl w:ilvl="6" w:tplc="F7BC7598">
      <w:start w:val="1"/>
      <w:numFmt w:val="decimal"/>
      <w:lvlText w:val="%7."/>
      <w:lvlJc w:val="left"/>
      <w:pPr>
        <w:ind w:left="5040" w:hanging="351"/>
      </w:pPr>
    </w:lvl>
    <w:lvl w:ilvl="7" w:tplc="D7AC91B6">
      <w:start w:val="1"/>
      <w:numFmt w:val="lowerLetter"/>
      <w:lvlText w:val="%8."/>
      <w:lvlJc w:val="left"/>
      <w:pPr>
        <w:ind w:left="5760" w:hanging="351"/>
      </w:pPr>
    </w:lvl>
    <w:lvl w:ilvl="8" w:tplc="6ECE6434">
      <w:start w:val="1"/>
      <w:numFmt w:val="lowerRoman"/>
      <w:lvlText w:val="%9."/>
      <w:lvlJc w:val="right"/>
      <w:pPr>
        <w:ind w:left="6480" w:hanging="171"/>
      </w:pPr>
    </w:lvl>
  </w:abstractNum>
  <w:abstractNum w:abstractNumId="5">
    <w:nsid w:val="57290187"/>
    <w:multiLevelType w:val="hybridMultilevel"/>
    <w:tmpl w:val="93F244F4"/>
    <w:lvl w:ilvl="0" w:tplc="B1361766">
      <w:start w:val="1"/>
      <w:numFmt w:val="bullet"/>
      <w:lvlText w:val="-"/>
      <w:lvlJc w:val="left"/>
      <w:pPr>
        <w:ind w:left="960" w:hanging="346"/>
      </w:pPr>
      <w:rPr>
        <w:rFonts w:ascii="Times New Roman" w:eastAsia="Times New Roman" w:hAnsi="Times New Roman" w:cs="Times New Roman" w:hint="default"/>
      </w:rPr>
    </w:lvl>
    <w:lvl w:ilvl="1" w:tplc="F0B021D8">
      <w:start w:val="1"/>
      <w:numFmt w:val="bullet"/>
      <w:lvlText w:val="o"/>
      <w:lvlJc w:val="left"/>
      <w:pPr>
        <w:ind w:left="1680" w:hanging="346"/>
      </w:pPr>
      <w:rPr>
        <w:rFonts w:ascii="Courier New" w:hAnsi="Courier New" w:cs="Courier New" w:hint="default"/>
      </w:rPr>
    </w:lvl>
    <w:lvl w:ilvl="2" w:tplc="C3983958">
      <w:start w:val="1"/>
      <w:numFmt w:val="bullet"/>
      <w:lvlText w:val=""/>
      <w:lvlJc w:val="left"/>
      <w:pPr>
        <w:ind w:left="2400" w:hanging="346"/>
      </w:pPr>
      <w:rPr>
        <w:rFonts w:ascii="Wingdings" w:hAnsi="Wingdings" w:hint="default"/>
      </w:rPr>
    </w:lvl>
    <w:lvl w:ilvl="3" w:tplc="317E02A4">
      <w:start w:val="1"/>
      <w:numFmt w:val="bullet"/>
      <w:lvlText w:val=""/>
      <w:lvlJc w:val="left"/>
      <w:pPr>
        <w:ind w:left="3120" w:hanging="346"/>
      </w:pPr>
      <w:rPr>
        <w:rFonts w:ascii="Symbol" w:hAnsi="Symbol" w:hint="default"/>
      </w:rPr>
    </w:lvl>
    <w:lvl w:ilvl="4" w:tplc="B0AEA744">
      <w:start w:val="1"/>
      <w:numFmt w:val="bullet"/>
      <w:lvlText w:val="o"/>
      <w:lvlJc w:val="left"/>
      <w:pPr>
        <w:ind w:left="3840" w:hanging="346"/>
      </w:pPr>
      <w:rPr>
        <w:rFonts w:ascii="Courier New" w:hAnsi="Courier New" w:cs="Courier New" w:hint="default"/>
      </w:rPr>
    </w:lvl>
    <w:lvl w:ilvl="5" w:tplc="7DB05AEA">
      <w:start w:val="1"/>
      <w:numFmt w:val="bullet"/>
      <w:lvlText w:val=""/>
      <w:lvlJc w:val="left"/>
      <w:pPr>
        <w:ind w:left="4560" w:hanging="346"/>
      </w:pPr>
      <w:rPr>
        <w:rFonts w:ascii="Wingdings" w:hAnsi="Wingdings" w:hint="default"/>
      </w:rPr>
    </w:lvl>
    <w:lvl w:ilvl="6" w:tplc="3E48DAC8">
      <w:start w:val="1"/>
      <w:numFmt w:val="bullet"/>
      <w:lvlText w:val=""/>
      <w:lvlJc w:val="left"/>
      <w:pPr>
        <w:ind w:left="5280" w:hanging="346"/>
      </w:pPr>
      <w:rPr>
        <w:rFonts w:ascii="Symbol" w:hAnsi="Symbol" w:hint="default"/>
      </w:rPr>
    </w:lvl>
    <w:lvl w:ilvl="7" w:tplc="B6F8FB3E">
      <w:start w:val="1"/>
      <w:numFmt w:val="bullet"/>
      <w:lvlText w:val="o"/>
      <w:lvlJc w:val="left"/>
      <w:pPr>
        <w:ind w:left="6000" w:hanging="346"/>
      </w:pPr>
      <w:rPr>
        <w:rFonts w:ascii="Courier New" w:hAnsi="Courier New" w:cs="Courier New" w:hint="default"/>
      </w:rPr>
    </w:lvl>
    <w:lvl w:ilvl="8" w:tplc="27D8EFB2">
      <w:start w:val="1"/>
      <w:numFmt w:val="bullet"/>
      <w:lvlText w:val=""/>
      <w:lvlJc w:val="left"/>
      <w:pPr>
        <w:ind w:left="6720" w:hanging="346"/>
      </w:pPr>
      <w:rPr>
        <w:rFonts w:ascii="Wingdings" w:hAnsi="Wingdings" w:hint="default"/>
      </w:rPr>
    </w:lvl>
  </w:abstractNum>
  <w:abstractNum w:abstractNumId="6">
    <w:nsid w:val="597B7BFB"/>
    <w:multiLevelType w:val="hybridMultilevel"/>
    <w:tmpl w:val="1D103D4C"/>
    <w:lvl w:ilvl="0" w:tplc="1D021F06">
      <w:start w:val="1"/>
      <w:numFmt w:val="decimal"/>
      <w:lvlText w:val="%1"/>
      <w:lvlJc w:val="center"/>
      <w:pPr>
        <w:ind w:left="767" w:hanging="342"/>
      </w:pPr>
      <w:rPr>
        <w:rFonts w:hint="default"/>
      </w:rPr>
    </w:lvl>
    <w:lvl w:ilvl="1" w:tplc="72A0CCA2">
      <w:start w:val="1"/>
      <w:numFmt w:val="lowerLetter"/>
      <w:lvlText w:val="%2."/>
      <w:lvlJc w:val="left"/>
      <w:pPr>
        <w:ind w:left="1487" w:hanging="342"/>
      </w:pPr>
    </w:lvl>
    <w:lvl w:ilvl="2" w:tplc="223CACCC">
      <w:start w:val="1"/>
      <w:numFmt w:val="lowerRoman"/>
      <w:lvlText w:val="%3."/>
      <w:lvlJc w:val="right"/>
      <w:pPr>
        <w:ind w:left="2207" w:hanging="162"/>
      </w:pPr>
    </w:lvl>
    <w:lvl w:ilvl="3" w:tplc="AC0235C8">
      <w:start w:val="1"/>
      <w:numFmt w:val="decimal"/>
      <w:lvlText w:val="%4."/>
      <w:lvlJc w:val="left"/>
      <w:pPr>
        <w:ind w:left="2927" w:hanging="342"/>
      </w:pPr>
    </w:lvl>
    <w:lvl w:ilvl="4" w:tplc="CA1C37EA">
      <w:start w:val="1"/>
      <w:numFmt w:val="lowerLetter"/>
      <w:lvlText w:val="%5."/>
      <w:lvlJc w:val="left"/>
      <w:pPr>
        <w:ind w:left="3647" w:hanging="342"/>
      </w:pPr>
    </w:lvl>
    <w:lvl w:ilvl="5" w:tplc="99389204">
      <w:start w:val="1"/>
      <w:numFmt w:val="lowerRoman"/>
      <w:lvlText w:val="%6."/>
      <w:lvlJc w:val="right"/>
      <w:pPr>
        <w:ind w:left="4367" w:hanging="162"/>
      </w:pPr>
    </w:lvl>
    <w:lvl w:ilvl="6" w:tplc="46B065D8">
      <w:start w:val="1"/>
      <w:numFmt w:val="decimal"/>
      <w:lvlText w:val="%7."/>
      <w:lvlJc w:val="left"/>
      <w:pPr>
        <w:ind w:left="5087" w:hanging="342"/>
      </w:pPr>
    </w:lvl>
    <w:lvl w:ilvl="7" w:tplc="744CE9EA">
      <w:start w:val="1"/>
      <w:numFmt w:val="lowerLetter"/>
      <w:lvlText w:val="%8."/>
      <w:lvlJc w:val="left"/>
      <w:pPr>
        <w:ind w:left="5807" w:hanging="342"/>
      </w:pPr>
    </w:lvl>
    <w:lvl w:ilvl="8" w:tplc="77603796">
      <w:start w:val="1"/>
      <w:numFmt w:val="lowerRoman"/>
      <w:lvlText w:val="%9."/>
      <w:lvlJc w:val="right"/>
      <w:pPr>
        <w:ind w:left="6527" w:hanging="162"/>
      </w:pPr>
    </w:lvl>
  </w:abstractNum>
  <w:abstractNum w:abstractNumId="7">
    <w:nsid w:val="7A6662B4"/>
    <w:multiLevelType w:val="hybridMultilevel"/>
    <w:tmpl w:val="A2C6FD6A"/>
    <w:lvl w:ilvl="0" w:tplc="6C14BD28">
      <w:start w:val="1"/>
      <w:numFmt w:val="bullet"/>
      <w:lvlText w:val="-"/>
      <w:lvlJc w:val="left"/>
      <w:pPr>
        <w:ind w:left="960" w:hanging="337"/>
      </w:pPr>
      <w:rPr>
        <w:rFonts w:ascii="Times New Roman" w:eastAsia="Times New Roman" w:hAnsi="Times New Roman" w:cs="Times New Roman" w:hint="default"/>
      </w:rPr>
    </w:lvl>
    <w:lvl w:ilvl="1" w:tplc="1A8CD1E8">
      <w:start w:val="1"/>
      <w:numFmt w:val="bullet"/>
      <w:lvlText w:val="o"/>
      <w:lvlJc w:val="left"/>
      <w:pPr>
        <w:ind w:left="1680" w:hanging="337"/>
      </w:pPr>
      <w:rPr>
        <w:rFonts w:ascii="Courier New" w:hAnsi="Courier New" w:cs="Courier New" w:hint="default"/>
      </w:rPr>
    </w:lvl>
    <w:lvl w:ilvl="2" w:tplc="284EA008">
      <w:start w:val="1"/>
      <w:numFmt w:val="bullet"/>
      <w:lvlText w:val=""/>
      <w:lvlJc w:val="left"/>
      <w:pPr>
        <w:ind w:left="2400" w:hanging="337"/>
      </w:pPr>
      <w:rPr>
        <w:rFonts w:ascii="Wingdings" w:hAnsi="Wingdings" w:hint="default"/>
      </w:rPr>
    </w:lvl>
    <w:lvl w:ilvl="3" w:tplc="DD780834">
      <w:start w:val="1"/>
      <w:numFmt w:val="bullet"/>
      <w:lvlText w:val=""/>
      <w:lvlJc w:val="left"/>
      <w:pPr>
        <w:ind w:left="3120" w:hanging="337"/>
      </w:pPr>
      <w:rPr>
        <w:rFonts w:ascii="Symbol" w:hAnsi="Symbol" w:hint="default"/>
      </w:rPr>
    </w:lvl>
    <w:lvl w:ilvl="4" w:tplc="EE4C5F8A">
      <w:start w:val="1"/>
      <w:numFmt w:val="bullet"/>
      <w:lvlText w:val="o"/>
      <w:lvlJc w:val="left"/>
      <w:pPr>
        <w:ind w:left="3840" w:hanging="337"/>
      </w:pPr>
      <w:rPr>
        <w:rFonts w:ascii="Courier New" w:hAnsi="Courier New" w:cs="Courier New" w:hint="default"/>
      </w:rPr>
    </w:lvl>
    <w:lvl w:ilvl="5" w:tplc="A9AE2330">
      <w:start w:val="1"/>
      <w:numFmt w:val="bullet"/>
      <w:lvlText w:val=""/>
      <w:lvlJc w:val="left"/>
      <w:pPr>
        <w:ind w:left="4560" w:hanging="337"/>
      </w:pPr>
      <w:rPr>
        <w:rFonts w:ascii="Wingdings" w:hAnsi="Wingdings" w:hint="default"/>
      </w:rPr>
    </w:lvl>
    <w:lvl w:ilvl="6" w:tplc="6314908E">
      <w:start w:val="1"/>
      <w:numFmt w:val="bullet"/>
      <w:lvlText w:val=""/>
      <w:lvlJc w:val="left"/>
      <w:pPr>
        <w:ind w:left="5280" w:hanging="337"/>
      </w:pPr>
      <w:rPr>
        <w:rFonts w:ascii="Symbol" w:hAnsi="Symbol" w:hint="default"/>
      </w:rPr>
    </w:lvl>
    <w:lvl w:ilvl="7" w:tplc="3D16E9D6">
      <w:start w:val="1"/>
      <w:numFmt w:val="bullet"/>
      <w:lvlText w:val="o"/>
      <w:lvlJc w:val="left"/>
      <w:pPr>
        <w:ind w:left="6000" w:hanging="337"/>
      </w:pPr>
      <w:rPr>
        <w:rFonts w:ascii="Courier New" w:hAnsi="Courier New" w:cs="Courier New" w:hint="default"/>
      </w:rPr>
    </w:lvl>
    <w:lvl w:ilvl="8" w:tplc="4B86BAD8">
      <w:start w:val="1"/>
      <w:numFmt w:val="bullet"/>
      <w:lvlText w:val=""/>
      <w:lvlJc w:val="left"/>
      <w:pPr>
        <w:ind w:left="6720" w:hanging="337"/>
      </w:pPr>
      <w:rPr>
        <w:rFonts w:ascii="Wingdings" w:hAnsi="Wingdings" w:hint="default"/>
      </w:rPr>
    </w:lvl>
  </w:abstractNum>
  <w:abstractNum w:abstractNumId="8">
    <w:nsid w:val="7E195277"/>
    <w:multiLevelType w:val="hybridMultilevel"/>
    <w:tmpl w:val="BE5C7DA8"/>
    <w:lvl w:ilvl="0" w:tplc="11D6B16E">
      <w:start w:val="1"/>
      <w:numFmt w:val="decimal"/>
      <w:lvlText w:val="%1."/>
      <w:lvlJc w:val="center"/>
      <w:pPr>
        <w:ind w:left="720" w:hanging="351"/>
      </w:pPr>
      <w:rPr>
        <w:rFonts w:hint="default"/>
      </w:rPr>
    </w:lvl>
    <w:lvl w:ilvl="1" w:tplc="6BF89ACE">
      <w:start w:val="1"/>
      <w:numFmt w:val="lowerLetter"/>
      <w:lvlText w:val="%2."/>
      <w:lvlJc w:val="left"/>
      <w:pPr>
        <w:ind w:left="1440" w:hanging="351"/>
      </w:pPr>
    </w:lvl>
    <w:lvl w:ilvl="2" w:tplc="746E230E">
      <w:start w:val="1"/>
      <w:numFmt w:val="lowerRoman"/>
      <w:lvlText w:val="%3."/>
      <w:lvlJc w:val="right"/>
      <w:pPr>
        <w:ind w:left="2160" w:hanging="171"/>
      </w:pPr>
    </w:lvl>
    <w:lvl w:ilvl="3" w:tplc="573C06F6">
      <w:start w:val="1"/>
      <w:numFmt w:val="decimal"/>
      <w:lvlText w:val="%4."/>
      <w:lvlJc w:val="left"/>
      <w:pPr>
        <w:ind w:left="2880" w:hanging="351"/>
      </w:pPr>
    </w:lvl>
    <w:lvl w:ilvl="4" w:tplc="718217AE">
      <w:start w:val="1"/>
      <w:numFmt w:val="lowerLetter"/>
      <w:lvlText w:val="%5."/>
      <w:lvlJc w:val="left"/>
      <w:pPr>
        <w:ind w:left="3600" w:hanging="351"/>
      </w:pPr>
    </w:lvl>
    <w:lvl w:ilvl="5" w:tplc="EDC43E4C">
      <w:start w:val="1"/>
      <w:numFmt w:val="lowerRoman"/>
      <w:lvlText w:val="%6."/>
      <w:lvlJc w:val="right"/>
      <w:pPr>
        <w:ind w:left="4320" w:hanging="171"/>
      </w:pPr>
    </w:lvl>
    <w:lvl w:ilvl="6" w:tplc="5E4886F6">
      <w:start w:val="1"/>
      <w:numFmt w:val="decimal"/>
      <w:lvlText w:val="%7."/>
      <w:lvlJc w:val="left"/>
      <w:pPr>
        <w:ind w:left="5040" w:hanging="351"/>
      </w:pPr>
    </w:lvl>
    <w:lvl w:ilvl="7" w:tplc="09A8BAD8">
      <w:start w:val="1"/>
      <w:numFmt w:val="lowerLetter"/>
      <w:lvlText w:val="%8."/>
      <w:lvlJc w:val="left"/>
      <w:pPr>
        <w:ind w:left="5760" w:hanging="351"/>
      </w:pPr>
    </w:lvl>
    <w:lvl w:ilvl="8" w:tplc="5FBC2DC0">
      <w:start w:val="1"/>
      <w:numFmt w:val="lowerRoman"/>
      <w:lvlText w:val="%9."/>
      <w:lvlJc w:val="right"/>
      <w:pPr>
        <w:ind w:left="6480" w:hanging="171"/>
      </w:pPr>
    </w:lvl>
  </w:abstractNum>
  <w:num w:numId="1">
    <w:abstractNumId w:val="2"/>
  </w:num>
  <w:num w:numId="2">
    <w:abstractNumId w:val="1"/>
  </w:num>
  <w:num w:numId="3">
    <w:abstractNumId w:val="8"/>
  </w:num>
  <w:num w:numId="4">
    <w:abstractNumId w:val="4"/>
  </w:num>
  <w:num w:numId="5">
    <w:abstractNumId w:val="5"/>
  </w:num>
  <w:num w:numId="6">
    <w:abstractNumId w:val="0"/>
  </w:num>
  <w:num w:numId="7">
    <w:abstractNumId w:val="7"/>
  </w:num>
  <w:num w:numId="8">
    <w:abstractNumId w:val="3"/>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isplayHorizontalDrawingGridEvery w:val="2"/>
  <w:characterSpacingControl w:val="doNotCompress"/>
  <w:savePreviewPicture/>
  <w:footnotePr>
    <w:footnote w:id="-1"/>
    <w:footnote w:id="0"/>
  </w:footnotePr>
  <w:endnotePr>
    <w:endnote w:id="-1"/>
    <w:endnote w:id="0"/>
  </w:endnotePr>
  <w:compat/>
  <w:rsids>
    <w:rsidRoot w:val="00F332C4"/>
    <w:rsid w:val="0008434A"/>
    <w:rsid w:val="00120A9A"/>
    <w:rsid w:val="001D0D0F"/>
    <w:rsid w:val="001E6893"/>
    <w:rsid w:val="002A5D54"/>
    <w:rsid w:val="00345C7B"/>
    <w:rsid w:val="0094652C"/>
    <w:rsid w:val="00981E11"/>
    <w:rsid w:val="00B567C6"/>
    <w:rsid w:val="00BC0206"/>
    <w:rsid w:val="00F332C4"/>
    <w:rsid w:val="00FD1E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2" type="connector" idref="#_x0000_s1029"/>
        <o:r id="V:Rule3" type="connector" idref="#_x0000_s1030"/>
        <o:r id="V:Rule4"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Calibri"/>
        <w:sz w:val="28"/>
        <w:szCs w:val="22"/>
        <w:lang w:val="vi-VN"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footer" w:uiPriority="0"/>
    <w:lsdException w:name="caption" w:uiPriority="35" w:qFormat="1"/>
    <w:lsdException w:name="footnote reference"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2C4"/>
  </w:style>
  <w:style w:type="paragraph" w:styleId="Heading1">
    <w:name w:val="heading 1"/>
    <w:basedOn w:val="Normal"/>
    <w:uiPriority w:val="9"/>
    <w:qFormat/>
    <w:rsid w:val="00F332C4"/>
    <w:pPr>
      <w:spacing w:before="100" w:beforeAutospacing="1" w:after="100" w:afterAutospacing="1"/>
      <w:outlineLvl w:val="0"/>
    </w:pPr>
    <w:rPr>
      <w:rFonts w:eastAsia="Times New Roman" w:cs="Times New Roman"/>
      <w:b/>
      <w:bCs/>
      <w:sz w:val="48"/>
      <w:szCs w:val="48"/>
      <w:lang w:eastAsia="vi-VN"/>
    </w:rPr>
  </w:style>
  <w:style w:type="paragraph" w:styleId="Heading2">
    <w:name w:val="heading 2"/>
    <w:basedOn w:val="Normal"/>
    <w:next w:val="Normal"/>
    <w:uiPriority w:val="9"/>
    <w:unhideWhenUsed/>
    <w:qFormat/>
    <w:rsid w:val="00F332C4"/>
    <w:pPr>
      <w:keepNext/>
      <w:keepLines/>
      <w:spacing w:before="200"/>
      <w:outlineLvl w:val="1"/>
    </w:pPr>
    <w:rPr>
      <w:rFonts w:ascii="Arial" w:eastAsia="Arial" w:hAnsi="Arial" w:cs="Arial"/>
      <w:b/>
      <w:bCs/>
      <w:color w:val="000000" w:themeColor="text1"/>
      <w:sz w:val="40"/>
    </w:rPr>
  </w:style>
  <w:style w:type="paragraph" w:styleId="Heading3">
    <w:name w:val="heading 3"/>
    <w:basedOn w:val="Normal"/>
    <w:next w:val="Normal"/>
    <w:uiPriority w:val="9"/>
    <w:unhideWhenUsed/>
    <w:qFormat/>
    <w:rsid w:val="00F332C4"/>
    <w:pPr>
      <w:keepNext/>
      <w:keepLines/>
      <w:spacing w:before="200"/>
      <w:outlineLvl w:val="2"/>
    </w:pPr>
    <w:rPr>
      <w:rFonts w:ascii="Arial" w:eastAsia="Arial" w:hAnsi="Arial" w:cs="Arial"/>
      <w:b/>
      <w:bCs/>
      <w:i/>
      <w:iCs/>
      <w:color w:val="000000" w:themeColor="text1"/>
      <w:sz w:val="36"/>
      <w:szCs w:val="36"/>
    </w:rPr>
  </w:style>
  <w:style w:type="paragraph" w:styleId="Heading4">
    <w:name w:val="heading 4"/>
    <w:basedOn w:val="Normal"/>
    <w:next w:val="Normal"/>
    <w:uiPriority w:val="9"/>
    <w:unhideWhenUsed/>
    <w:qFormat/>
    <w:rsid w:val="00F332C4"/>
    <w:pPr>
      <w:keepNext/>
      <w:keepLines/>
      <w:spacing w:before="20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rsid w:val="00F332C4"/>
    <w:pPr>
      <w:keepNext/>
      <w:keepLines/>
      <w:spacing w:before="200"/>
      <w:outlineLvl w:val="4"/>
    </w:pPr>
    <w:rPr>
      <w:rFonts w:ascii="Arial" w:eastAsia="Arial" w:hAnsi="Arial" w:cs="Arial"/>
      <w:b/>
      <w:bCs/>
      <w:color w:val="444444"/>
      <w:szCs w:val="28"/>
    </w:rPr>
  </w:style>
  <w:style w:type="paragraph" w:styleId="Heading6">
    <w:name w:val="heading 6"/>
    <w:basedOn w:val="Normal"/>
    <w:next w:val="Normal"/>
    <w:uiPriority w:val="9"/>
    <w:unhideWhenUsed/>
    <w:qFormat/>
    <w:rsid w:val="00F332C4"/>
    <w:pPr>
      <w:keepNext/>
      <w:keepLines/>
      <w:spacing w:before="200"/>
      <w:outlineLvl w:val="5"/>
    </w:pPr>
    <w:rPr>
      <w:rFonts w:ascii="Arial" w:eastAsia="Arial" w:hAnsi="Arial" w:cs="Arial"/>
      <w:i/>
      <w:iCs/>
      <w:color w:val="232323"/>
      <w:szCs w:val="28"/>
    </w:rPr>
  </w:style>
  <w:style w:type="paragraph" w:styleId="Heading7">
    <w:name w:val="heading 7"/>
    <w:basedOn w:val="Normal"/>
    <w:next w:val="Normal"/>
    <w:uiPriority w:val="9"/>
    <w:unhideWhenUsed/>
    <w:qFormat/>
    <w:rsid w:val="00F332C4"/>
    <w:pPr>
      <w:keepNext/>
      <w:keepLines/>
      <w:spacing w:before="200"/>
      <w:outlineLvl w:val="6"/>
    </w:pPr>
    <w:rPr>
      <w:rFonts w:ascii="Arial" w:eastAsia="Arial" w:hAnsi="Arial" w:cs="Arial"/>
      <w:b/>
      <w:bCs/>
      <w:color w:val="606060"/>
      <w:sz w:val="24"/>
      <w:szCs w:val="24"/>
    </w:rPr>
  </w:style>
  <w:style w:type="paragraph" w:styleId="Heading8">
    <w:name w:val="heading 8"/>
    <w:basedOn w:val="Normal"/>
    <w:next w:val="Normal"/>
    <w:uiPriority w:val="9"/>
    <w:unhideWhenUsed/>
    <w:qFormat/>
    <w:rsid w:val="00F332C4"/>
    <w:pPr>
      <w:keepNext/>
      <w:keepLines/>
      <w:spacing w:before="200"/>
      <w:outlineLvl w:val="7"/>
    </w:pPr>
    <w:rPr>
      <w:rFonts w:ascii="Arial" w:eastAsia="Arial" w:hAnsi="Arial" w:cs="Arial"/>
      <w:color w:val="444444"/>
      <w:sz w:val="24"/>
      <w:szCs w:val="24"/>
    </w:rPr>
  </w:style>
  <w:style w:type="paragraph" w:styleId="Heading9">
    <w:name w:val="heading 9"/>
    <w:basedOn w:val="Normal"/>
    <w:next w:val="Normal"/>
    <w:uiPriority w:val="9"/>
    <w:unhideWhenUsed/>
    <w:qFormat/>
    <w:rsid w:val="00F332C4"/>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32C4"/>
    <w:pPr>
      <w:ind w:left="720"/>
      <w:contextualSpacing/>
    </w:pPr>
  </w:style>
  <w:style w:type="paragraph" w:styleId="NoSpacing">
    <w:name w:val="No Spacing"/>
    <w:basedOn w:val="Normal"/>
    <w:uiPriority w:val="1"/>
    <w:qFormat/>
    <w:rsid w:val="00F332C4"/>
    <w:rPr>
      <w:color w:val="000000"/>
    </w:rPr>
  </w:style>
  <w:style w:type="paragraph" w:styleId="Title">
    <w:name w:val="Title"/>
    <w:basedOn w:val="Normal"/>
    <w:next w:val="Normal"/>
    <w:uiPriority w:val="10"/>
    <w:qFormat/>
    <w:rsid w:val="00F332C4"/>
    <w:pPr>
      <w:pBdr>
        <w:bottom w:val="single" w:sz="24" w:space="0" w:color="000000"/>
      </w:pBdr>
      <w:spacing w:before="300" w:after="80"/>
    </w:pPr>
    <w:rPr>
      <w:b/>
      <w:color w:val="000000"/>
      <w:sz w:val="72"/>
    </w:rPr>
  </w:style>
  <w:style w:type="paragraph" w:styleId="Subtitle">
    <w:name w:val="Subtitle"/>
    <w:basedOn w:val="Normal"/>
    <w:next w:val="Normal"/>
    <w:uiPriority w:val="11"/>
    <w:qFormat/>
    <w:rsid w:val="00F332C4"/>
    <w:rPr>
      <w:i/>
      <w:color w:val="444444"/>
      <w:sz w:val="52"/>
    </w:rPr>
  </w:style>
  <w:style w:type="paragraph" w:styleId="Quote">
    <w:name w:val="Quote"/>
    <w:basedOn w:val="Normal"/>
    <w:next w:val="Normal"/>
    <w:uiPriority w:val="29"/>
    <w:qFormat/>
    <w:rsid w:val="00F332C4"/>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rsid w:val="00F332C4"/>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Header">
    <w:name w:val="header"/>
    <w:basedOn w:val="Normal"/>
    <w:uiPriority w:val="99"/>
    <w:unhideWhenUsed/>
    <w:rsid w:val="00F332C4"/>
    <w:pPr>
      <w:tabs>
        <w:tab w:val="center" w:pos="7143"/>
        <w:tab w:val="right" w:pos="14287"/>
      </w:tabs>
    </w:pPr>
    <w:rPr>
      <w:color w:val="000000"/>
      <w:sz w:val="22"/>
    </w:rPr>
  </w:style>
  <w:style w:type="paragraph" w:styleId="Footer">
    <w:name w:val="footer"/>
    <w:basedOn w:val="Normal"/>
    <w:unhideWhenUsed/>
    <w:rsid w:val="00F332C4"/>
    <w:pPr>
      <w:tabs>
        <w:tab w:val="center" w:pos="7143"/>
        <w:tab w:val="right" w:pos="14287"/>
      </w:tabs>
    </w:pPr>
    <w:rPr>
      <w:color w:val="000000"/>
      <w:sz w:val="22"/>
    </w:rPr>
  </w:style>
  <w:style w:type="table" w:styleId="TableGrid">
    <w:name w:val="Table Grid"/>
    <w:basedOn w:val="TableNormal"/>
    <w:uiPriority w:val="59"/>
    <w:rsid w:val="00F332C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ned">
    <w:name w:val="Lined"/>
    <w:basedOn w:val="TableNormal"/>
    <w:uiPriority w:val="99"/>
    <w:rsid w:val="00F332C4"/>
    <w:rPr>
      <w:color w:val="404040"/>
      <w:sz w:val="20"/>
      <w:szCs w:val="20"/>
      <w:lang w:eastAsia="vi-VN"/>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F332C4"/>
    <w:rPr>
      <w:color w:val="404040"/>
      <w:sz w:val="20"/>
      <w:szCs w:val="20"/>
      <w:lang w:eastAsia="vi-VN"/>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sid w:val="00F332C4"/>
    <w:rPr>
      <w:color w:val="404040"/>
      <w:sz w:val="20"/>
      <w:szCs w:val="20"/>
      <w:lang w:eastAsia="vi-VN"/>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sid w:val="00F332C4"/>
    <w:rPr>
      <w:color w:val="404040"/>
      <w:sz w:val="20"/>
      <w:szCs w:val="20"/>
      <w:lang w:eastAsia="vi-VN"/>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sid w:val="00F332C4"/>
    <w:rPr>
      <w:color w:val="404040"/>
      <w:sz w:val="20"/>
      <w:szCs w:val="20"/>
      <w:lang w:eastAsia="vi-VN"/>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F332C4"/>
    <w:rPr>
      <w:color w:val="404040"/>
      <w:sz w:val="20"/>
      <w:szCs w:val="20"/>
      <w:lang w:eastAsia="vi-VN"/>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F332C4"/>
    <w:rPr>
      <w:color w:val="404040"/>
      <w:sz w:val="20"/>
      <w:szCs w:val="20"/>
      <w:lang w:eastAsia="vi-VN"/>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rsid w:val="00F332C4"/>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F332C4"/>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F332C4"/>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F332C4"/>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F332C4"/>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F332C4"/>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F332C4"/>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F332C4"/>
    <w:rPr>
      <w:color w:val="404040"/>
      <w:sz w:val="20"/>
      <w:szCs w:val="20"/>
      <w:lang w:eastAsia="vi-VN"/>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F332C4"/>
    <w:rPr>
      <w:color w:val="404040"/>
      <w:sz w:val="20"/>
      <w:szCs w:val="20"/>
      <w:lang w:eastAsia="vi-VN"/>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sid w:val="00F332C4"/>
    <w:rPr>
      <w:color w:val="404040"/>
      <w:sz w:val="20"/>
      <w:szCs w:val="20"/>
      <w:lang w:eastAsia="vi-VN"/>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sid w:val="00F332C4"/>
    <w:rPr>
      <w:color w:val="404040"/>
      <w:sz w:val="20"/>
      <w:szCs w:val="20"/>
      <w:lang w:eastAsia="vi-VN"/>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sid w:val="00F332C4"/>
    <w:rPr>
      <w:color w:val="404040"/>
      <w:sz w:val="20"/>
      <w:szCs w:val="20"/>
      <w:lang w:eastAsia="vi-VN"/>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F332C4"/>
    <w:rPr>
      <w:color w:val="404040"/>
      <w:sz w:val="20"/>
      <w:szCs w:val="20"/>
      <w:lang w:eastAsia="vi-VN"/>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F332C4"/>
    <w:rPr>
      <w:color w:val="404040"/>
      <w:sz w:val="20"/>
      <w:szCs w:val="20"/>
      <w:lang w:eastAsia="vi-VN"/>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sid w:val="00F332C4"/>
    <w:rPr>
      <w:color w:val="0563C1" w:themeColor="hyperlink"/>
      <w:u w:val="single"/>
    </w:rPr>
  </w:style>
  <w:style w:type="paragraph" w:styleId="FootnoteText">
    <w:name w:val="footnote text"/>
    <w:basedOn w:val="Normal"/>
    <w:unhideWhenUsed/>
    <w:qFormat/>
    <w:rsid w:val="00F332C4"/>
    <w:rPr>
      <w:sz w:val="20"/>
    </w:rPr>
  </w:style>
  <w:style w:type="character" w:customStyle="1" w:styleId="FootnoteTextChar">
    <w:name w:val="Footnote Text Char"/>
    <w:basedOn w:val="DefaultParagraphFont"/>
    <w:uiPriority w:val="99"/>
    <w:semiHidden/>
    <w:rsid w:val="00F332C4"/>
    <w:rPr>
      <w:sz w:val="20"/>
    </w:rPr>
  </w:style>
  <w:style w:type="character" w:styleId="FootnoteReference">
    <w:name w:val="footnote reference"/>
    <w:basedOn w:val="DefaultParagraphFont"/>
    <w:unhideWhenUsed/>
    <w:qFormat/>
    <w:rsid w:val="00F332C4"/>
    <w:rPr>
      <w:vertAlign w:val="superscript"/>
    </w:rPr>
  </w:style>
  <w:style w:type="character" w:customStyle="1" w:styleId="Heading1Char">
    <w:name w:val="Heading 1 Char"/>
    <w:basedOn w:val="DefaultParagraphFont"/>
    <w:uiPriority w:val="9"/>
    <w:rsid w:val="00F332C4"/>
    <w:rPr>
      <w:rFonts w:eastAsia="Times New Roman" w:cs="Times New Roman"/>
      <w:b/>
      <w:bCs/>
      <w:sz w:val="48"/>
      <w:szCs w:val="48"/>
      <w:lang w:eastAsia="vi-VN"/>
    </w:rPr>
  </w:style>
  <w:style w:type="paragraph" w:styleId="NormalWeb">
    <w:name w:val="Normal (Web)"/>
    <w:basedOn w:val="Normal"/>
    <w:uiPriority w:val="99"/>
    <w:unhideWhenUsed/>
    <w:rsid w:val="00F332C4"/>
    <w:pPr>
      <w:spacing w:before="100" w:beforeAutospacing="1" w:after="100" w:afterAutospacing="1"/>
    </w:pPr>
    <w:rPr>
      <w:rFonts w:eastAsia="Times New Roman" w:cs="Times New Roman"/>
      <w:sz w:val="24"/>
      <w:szCs w:val="24"/>
      <w:lang w:eastAsia="vi-VN"/>
    </w:rPr>
  </w:style>
  <w:style w:type="character" w:styleId="Emphasis">
    <w:name w:val="Emphasis"/>
    <w:basedOn w:val="DefaultParagraphFont"/>
    <w:uiPriority w:val="20"/>
    <w:qFormat/>
    <w:rsid w:val="00F332C4"/>
    <w:rPr>
      <w:i/>
      <w:iCs/>
    </w:rPr>
  </w:style>
  <w:style w:type="character" w:styleId="Strong">
    <w:name w:val="Strong"/>
    <w:basedOn w:val="DefaultParagraphFont"/>
    <w:uiPriority w:val="22"/>
    <w:qFormat/>
    <w:rsid w:val="00F332C4"/>
    <w:rPr>
      <w:b/>
      <w:bCs/>
    </w:rPr>
  </w:style>
  <w:style w:type="character" w:customStyle="1" w:styleId="fontstyle01">
    <w:name w:val="fontstyle01"/>
    <w:basedOn w:val="DefaultParagraphFont"/>
    <w:rsid w:val="00F332C4"/>
    <w:rPr>
      <w:rFonts w:ascii="Times New Roman" w:hAnsi="Times New Roman" w:cs="Times New Roman" w:hint="default"/>
      <w:b w:val="0"/>
      <w:bCs w:val="0"/>
      <w:i w:val="0"/>
      <w:iCs w:val="0"/>
      <w:color w:val="000000"/>
      <w:sz w:val="28"/>
      <w:szCs w:val="28"/>
    </w:rPr>
  </w:style>
  <w:style w:type="paragraph" w:styleId="BalloonText">
    <w:name w:val="Balloon Text"/>
    <w:basedOn w:val="Normal"/>
    <w:uiPriority w:val="99"/>
    <w:semiHidden/>
    <w:unhideWhenUsed/>
    <w:rsid w:val="00F332C4"/>
    <w:rPr>
      <w:rFonts w:ascii="Segoe UI" w:hAnsi="Segoe UI" w:cs="Segoe UI"/>
      <w:sz w:val="18"/>
      <w:szCs w:val="18"/>
    </w:rPr>
  </w:style>
  <w:style w:type="character" w:customStyle="1" w:styleId="BalloonTextChar">
    <w:name w:val="Balloon Text Char"/>
    <w:basedOn w:val="DefaultParagraphFont"/>
    <w:uiPriority w:val="99"/>
    <w:semiHidden/>
    <w:rsid w:val="00F332C4"/>
    <w:rPr>
      <w:rFonts w:ascii="Segoe UI" w:hAnsi="Segoe UI" w:cs="Segoe UI"/>
      <w:sz w:val="18"/>
      <w:szCs w:val="18"/>
    </w:rPr>
  </w:style>
  <w:style w:type="character" w:styleId="PageNumber">
    <w:name w:val="page number"/>
    <w:basedOn w:val="DefaultParagraphFont"/>
    <w:rsid w:val="00F332C4"/>
  </w:style>
  <w:style w:type="character" w:customStyle="1" w:styleId="Bodytext">
    <w:name w:val="Body text_"/>
    <w:uiPriority w:val="99"/>
    <w:rsid w:val="00F332C4"/>
    <w:rPr>
      <w:sz w:val="27"/>
      <w:szCs w:val="27"/>
      <w:shd w:val="clear" w:color="auto" w:fill="FFFFFF"/>
    </w:rPr>
  </w:style>
  <w:style w:type="character" w:customStyle="1" w:styleId="HeaderChar">
    <w:name w:val="Header Char"/>
    <w:basedOn w:val="DefaultParagraphFont"/>
    <w:uiPriority w:val="99"/>
    <w:rsid w:val="00F332C4"/>
    <w:rPr>
      <w:color w:val="000000"/>
      <w:sz w:val="22"/>
    </w:rPr>
  </w:style>
  <w:style w:type="character" w:styleId="CommentReference">
    <w:name w:val="annotation reference"/>
    <w:basedOn w:val="DefaultParagraphFont"/>
    <w:uiPriority w:val="99"/>
    <w:semiHidden/>
    <w:unhideWhenUsed/>
    <w:rsid w:val="00F332C4"/>
    <w:rPr>
      <w:sz w:val="16"/>
      <w:szCs w:val="16"/>
    </w:rPr>
  </w:style>
  <w:style w:type="paragraph" w:styleId="CommentText">
    <w:name w:val="annotation text"/>
    <w:basedOn w:val="Normal"/>
    <w:uiPriority w:val="99"/>
    <w:semiHidden/>
    <w:unhideWhenUsed/>
    <w:rsid w:val="00F332C4"/>
    <w:rPr>
      <w:sz w:val="20"/>
      <w:szCs w:val="20"/>
    </w:rPr>
  </w:style>
  <w:style w:type="character" w:customStyle="1" w:styleId="CommentTextChar">
    <w:name w:val="Comment Text Char"/>
    <w:basedOn w:val="DefaultParagraphFont"/>
    <w:uiPriority w:val="99"/>
    <w:semiHidden/>
    <w:rsid w:val="00F332C4"/>
    <w:rPr>
      <w:sz w:val="20"/>
      <w:szCs w:val="20"/>
    </w:rPr>
  </w:style>
  <w:style w:type="paragraph" w:styleId="CommentSubject">
    <w:name w:val="annotation subject"/>
    <w:basedOn w:val="CommentText"/>
    <w:next w:val="CommentText"/>
    <w:uiPriority w:val="99"/>
    <w:semiHidden/>
    <w:unhideWhenUsed/>
    <w:rsid w:val="00F332C4"/>
    <w:rPr>
      <w:b/>
      <w:bCs/>
    </w:rPr>
  </w:style>
  <w:style w:type="character" w:customStyle="1" w:styleId="CommentSubjectChar">
    <w:name w:val="Comment Subject Char"/>
    <w:basedOn w:val="CommentTextChar"/>
    <w:uiPriority w:val="99"/>
    <w:semiHidden/>
    <w:rsid w:val="00F332C4"/>
    <w:rPr>
      <w:b/>
      <w:bCs/>
      <w:sz w:val="20"/>
      <w:szCs w:val="20"/>
    </w:rPr>
  </w:style>
  <w:style w:type="character" w:customStyle="1" w:styleId="UnresolvedMention1">
    <w:name w:val="Unresolved Mention1"/>
    <w:basedOn w:val="DefaultParagraphFont"/>
    <w:uiPriority w:val="99"/>
    <w:semiHidden/>
    <w:unhideWhenUsed/>
    <w:rsid w:val="00F332C4"/>
    <w:rPr>
      <w:color w:val="605E5C"/>
      <w:shd w:val="clear" w:color="auto" w:fill="E1DFDD"/>
    </w:rPr>
  </w:style>
  <w:style w:type="character" w:customStyle="1" w:styleId="NormalWebChar">
    <w:name w:val="Normal (Web) Char"/>
    <w:rsid w:val="00F332C4"/>
    <w:rPr>
      <w:rFonts w:eastAsia="Times New Roman" w:cs="Times New Roman"/>
      <w:sz w:val="24"/>
      <w:szCs w:val="24"/>
      <w:lang w:eastAsia="vi-VN"/>
    </w:rPr>
  </w:style>
  <w:style w:type="character" w:customStyle="1" w:styleId="UnresolvedMention">
    <w:name w:val="Unresolved Mention"/>
    <w:basedOn w:val="DefaultParagraphFont"/>
    <w:uiPriority w:val="99"/>
    <w:semiHidden/>
    <w:unhideWhenUsed/>
    <w:rsid w:val="00B567C6"/>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hyperlink" Target="http://vbpl.vn/tuyenquang/Pages/vbpq-luocdo.aspx?ItemID=118331" TargetMode="External"/><Relationship Id="rId12" Type="http://schemas.openxmlformats.org/officeDocument/2006/relationships/header" Target="head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8172</Words>
  <Characters>46586</Characters>
  <Application>Microsoft Office Word</Application>
  <DocSecurity>0</DocSecurity>
  <Lines>388</Lines>
  <Paragraphs>109</Paragraphs>
  <ScaleCrop>false</ScaleCrop>
  <Company/>
  <LinksUpToDate>false</LinksUpToDate>
  <CharactersWithSpaces>54649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FPT</dc:creator>
  <cp:lastModifiedBy>FPT</cp:lastModifiedBy>
  <cp:revision>2</cp:revision>
  <dcterms:created xsi:type="dcterms:W3CDTF">2022-03-14T03:42:00Z</dcterms:created>
  <dcterms:modified xsi:type="dcterms:W3CDTF">2022-03-14T03:42:00Z</dcterms:modified>
</cp:coreProperties>
</file>