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84" w:rsidRPr="002C504C" w:rsidRDefault="00AD0F84" w:rsidP="00AD0F84">
      <w:pPr>
        <w:rPr>
          <w:rFonts w:ascii="Times New Roman" w:hAnsi="Times New Roman" w:cs="Times New Roman"/>
        </w:rPr>
      </w:pPr>
    </w:p>
    <w:tbl>
      <w:tblPr>
        <w:tblW w:w="14133" w:type="dxa"/>
        <w:tblLook w:val="01E0"/>
      </w:tblPr>
      <w:tblGrid>
        <w:gridCol w:w="4211"/>
        <w:gridCol w:w="3268"/>
        <w:gridCol w:w="6654"/>
      </w:tblGrid>
      <w:tr w:rsidR="00AD0F84" w:rsidRPr="002C504C" w:rsidTr="00DF3653">
        <w:trPr>
          <w:trHeight w:val="795"/>
        </w:trPr>
        <w:tc>
          <w:tcPr>
            <w:tcW w:w="4211" w:type="dxa"/>
            <w:hideMark/>
          </w:tcPr>
          <w:p w:rsidR="00AD0F84" w:rsidRPr="002C504C" w:rsidRDefault="00AD0F84" w:rsidP="00DF3653">
            <w:pPr>
              <w:spacing w:after="0" w:line="240" w:lineRule="auto"/>
              <w:jc w:val="center"/>
              <w:rPr>
                <w:rFonts w:ascii="Times New Roman" w:hAnsi="Times New Roman" w:cs="Times New Roman"/>
                <w:sz w:val="28"/>
                <w:szCs w:val="28"/>
              </w:rPr>
            </w:pPr>
            <w:r w:rsidRPr="002C504C">
              <w:rPr>
                <w:rFonts w:ascii="Times New Roman" w:hAnsi="Times New Roman" w:cs="Times New Roman"/>
                <w:sz w:val="28"/>
                <w:szCs w:val="28"/>
              </w:rPr>
              <w:t>UBND TỈNH TUYÊN QUANG</w:t>
            </w:r>
          </w:p>
          <w:p w:rsidR="00AD0F84" w:rsidRPr="002C504C" w:rsidRDefault="00AD0F84" w:rsidP="00DF3653">
            <w:pPr>
              <w:spacing w:after="0" w:line="240" w:lineRule="auto"/>
              <w:jc w:val="center"/>
              <w:rPr>
                <w:rFonts w:ascii="Times New Roman" w:hAnsi="Times New Roman" w:cs="Times New Roman"/>
                <w:sz w:val="28"/>
                <w:szCs w:val="28"/>
              </w:rPr>
            </w:pPr>
            <w:r w:rsidRPr="002C504C">
              <w:rPr>
                <w:rFonts w:ascii="Times New Roman" w:hAnsi="Times New Roman" w:cs="Times New Roman"/>
              </w:rPr>
              <w:pict>
                <v:line id="_x0000_s1026" style="position:absolute;left:0;text-align:left;z-index:251658240" from="62.15pt,16.5pt" to="136.95pt,16.5pt"/>
              </w:pict>
            </w:r>
            <w:r w:rsidRPr="002C504C">
              <w:rPr>
                <w:rFonts w:ascii="Times New Roman" w:hAnsi="Times New Roman" w:cs="Times New Roman"/>
                <w:b/>
                <w:sz w:val="28"/>
                <w:szCs w:val="28"/>
              </w:rPr>
              <w:t>VĂN PHÒNG</w:t>
            </w:r>
          </w:p>
        </w:tc>
        <w:tc>
          <w:tcPr>
            <w:tcW w:w="3268" w:type="dxa"/>
          </w:tcPr>
          <w:p w:rsidR="00AD0F84" w:rsidRPr="002C504C" w:rsidRDefault="00AD0F84" w:rsidP="00DF3653">
            <w:pPr>
              <w:spacing w:after="0" w:line="240" w:lineRule="auto"/>
              <w:jc w:val="center"/>
              <w:rPr>
                <w:rFonts w:ascii="Times New Roman" w:hAnsi="Times New Roman" w:cs="Times New Roman"/>
                <w:b/>
                <w:sz w:val="28"/>
                <w:szCs w:val="28"/>
              </w:rPr>
            </w:pPr>
          </w:p>
        </w:tc>
        <w:tc>
          <w:tcPr>
            <w:tcW w:w="6654" w:type="dxa"/>
            <w:hideMark/>
          </w:tcPr>
          <w:p w:rsidR="00AD0F84" w:rsidRPr="002C504C" w:rsidRDefault="00AD0F84" w:rsidP="00DF3653">
            <w:pPr>
              <w:spacing w:after="0" w:line="240" w:lineRule="auto"/>
              <w:jc w:val="center"/>
              <w:rPr>
                <w:rFonts w:ascii="Times New Roman" w:hAnsi="Times New Roman" w:cs="Times New Roman"/>
                <w:b/>
                <w:sz w:val="28"/>
                <w:szCs w:val="28"/>
              </w:rPr>
            </w:pPr>
            <w:r w:rsidRPr="002C504C">
              <w:rPr>
                <w:rFonts w:ascii="Times New Roman" w:hAnsi="Times New Roman" w:cs="Times New Roman"/>
                <w:b/>
                <w:sz w:val="28"/>
                <w:szCs w:val="28"/>
              </w:rPr>
              <w:t>CỘNG HÒA XÃ HỘI CHỦ NGHĨA VIỆT NAM</w:t>
            </w:r>
          </w:p>
          <w:p w:rsidR="00AD0F84" w:rsidRPr="002C504C" w:rsidRDefault="00AD0F84" w:rsidP="00DF3653">
            <w:pPr>
              <w:spacing w:after="0" w:line="240" w:lineRule="auto"/>
              <w:jc w:val="center"/>
              <w:rPr>
                <w:rFonts w:ascii="Times New Roman" w:hAnsi="Times New Roman" w:cs="Times New Roman"/>
                <w:b/>
                <w:sz w:val="28"/>
                <w:szCs w:val="28"/>
              </w:rPr>
            </w:pPr>
            <w:r w:rsidRPr="002C504C">
              <w:rPr>
                <w:rFonts w:ascii="Times New Roman" w:hAnsi="Times New Roman" w:cs="Times New Roman"/>
              </w:rPr>
              <w:pict>
                <v:line id="_x0000_s1027" style="position:absolute;left:0;text-align:left;z-index:251658240" from="69.4pt,16.6pt" to="250.15pt,16.6pt"/>
              </w:pict>
            </w:r>
            <w:r w:rsidRPr="002C504C">
              <w:rPr>
                <w:rFonts w:ascii="Times New Roman" w:hAnsi="Times New Roman" w:cs="Times New Roman"/>
                <w:b/>
                <w:sz w:val="28"/>
                <w:szCs w:val="28"/>
              </w:rPr>
              <w:t>Độc lập – Tự do – Hạnh phúc</w:t>
            </w:r>
          </w:p>
        </w:tc>
      </w:tr>
      <w:tr w:rsidR="00AD0F84" w:rsidRPr="002C504C" w:rsidTr="00DF3653">
        <w:trPr>
          <w:trHeight w:val="390"/>
        </w:trPr>
        <w:tc>
          <w:tcPr>
            <w:tcW w:w="4211" w:type="dxa"/>
            <w:hideMark/>
          </w:tcPr>
          <w:p w:rsidR="00AD0F84" w:rsidRPr="002C504C" w:rsidRDefault="00AD0F84" w:rsidP="00DF3653">
            <w:pPr>
              <w:spacing w:after="0" w:line="240" w:lineRule="auto"/>
              <w:jc w:val="center"/>
              <w:rPr>
                <w:rFonts w:ascii="Times New Roman" w:hAnsi="Times New Roman" w:cs="Times New Roman"/>
                <w:b/>
                <w:sz w:val="28"/>
                <w:szCs w:val="28"/>
              </w:rPr>
            </w:pPr>
          </w:p>
        </w:tc>
        <w:tc>
          <w:tcPr>
            <w:tcW w:w="3268" w:type="dxa"/>
          </w:tcPr>
          <w:p w:rsidR="00AD0F84" w:rsidRPr="002C504C" w:rsidRDefault="00AD0F84" w:rsidP="00DF3653">
            <w:pPr>
              <w:spacing w:after="0" w:line="240" w:lineRule="auto"/>
              <w:jc w:val="center"/>
              <w:rPr>
                <w:rFonts w:ascii="Times New Roman" w:hAnsi="Times New Roman" w:cs="Times New Roman"/>
                <w:b/>
                <w:sz w:val="28"/>
                <w:szCs w:val="28"/>
              </w:rPr>
            </w:pPr>
          </w:p>
        </w:tc>
        <w:tc>
          <w:tcPr>
            <w:tcW w:w="6654" w:type="dxa"/>
            <w:hideMark/>
          </w:tcPr>
          <w:p w:rsidR="00AD0F84" w:rsidRPr="002C504C" w:rsidRDefault="00AD0F84" w:rsidP="00DF3653">
            <w:pPr>
              <w:spacing w:after="0" w:line="240" w:lineRule="auto"/>
              <w:jc w:val="center"/>
              <w:rPr>
                <w:rFonts w:ascii="Times New Roman" w:hAnsi="Times New Roman" w:cs="Times New Roman"/>
                <w:b/>
                <w:sz w:val="28"/>
                <w:szCs w:val="28"/>
              </w:rPr>
            </w:pPr>
          </w:p>
        </w:tc>
      </w:tr>
    </w:tbl>
    <w:p w:rsidR="00AD0F84" w:rsidRPr="002C504C" w:rsidRDefault="00AD0F84" w:rsidP="00AD0F84">
      <w:pPr>
        <w:spacing w:after="0"/>
        <w:jc w:val="center"/>
        <w:rPr>
          <w:rFonts w:ascii="Times New Roman" w:hAnsi="Times New Roman" w:cs="Times New Roman"/>
          <w:b/>
          <w:sz w:val="28"/>
          <w:szCs w:val="28"/>
        </w:rPr>
      </w:pPr>
      <w:r w:rsidRPr="002C504C">
        <w:rPr>
          <w:rFonts w:ascii="Times New Roman" w:hAnsi="Times New Roman" w:cs="Times New Roman"/>
          <w:b/>
          <w:sz w:val="28"/>
          <w:szCs w:val="28"/>
        </w:rPr>
        <w:t>BIỂU TỔNG HỢP DANH MỤC VĂN BẢN CÁC CƠ QUAN TRUNG ƯƠNG ĐẾN</w:t>
      </w:r>
    </w:p>
    <w:p w:rsidR="00AD0F84" w:rsidRPr="002C504C" w:rsidRDefault="00AD0F84" w:rsidP="00AD0F84">
      <w:pPr>
        <w:spacing w:after="0"/>
        <w:jc w:val="center"/>
        <w:rPr>
          <w:rFonts w:ascii="Times New Roman" w:hAnsi="Times New Roman" w:cs="Times New Roman"/>
          <w:b/>
          <w:sz w:val="28"/>
          <w:szCs w:val="28"/>
        </w:rPr>
      </w:pPr>
      <w:r w:rsidRPr="002C504C">
        <w:rPr>
          <w:rFonts w:ascii="Times New Roman" w:hAnsi="Times New Roman" w:cs="Times New Roman"/>
          <w:b/>
          <w:sz w:val="28"/>
          <w:szCs w:val="28"/>
        </w:rPr>
        <w:t>Từ ngày 11/9/2020 đến ngày 20/9/2020</w:t>
      </w:r>
    </w:p>
    <w:p w:rsidR="00AD0F84" w:rsidRPr="002C504C" w:rsidRDefault="00AD0F84" w:rsidP="00AD0F84">
      <w:pPr>
        <w:spacing w:after="0"/>
        <w:jc w:val="center"/>
        <w:rPr>
          <w:rFonts w:ascii="Times New Roman" w:hAnsi="Times New Roman" w:cs="Times New Roman"/>
          <w:b/>
          <w:sz w:val="28"/>
          <w:szCs w:val="28"/>
        </w:rPr>
      </w:pPr>
    </w:p>
    <w:p w:rsidR="00AD0F84" w:rsidRPr="002C504C" w:rsidRDefault="00AD0F84" w:rsidP="00AD0F84">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AD0F84" w:rsidRPr="002C504C" w:rsidTr="00DF3653">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5F65AA" w:rsidRPr="002C504C" w:rsidRDefault="005F65AA" w:rsidP="00DF3653">
            <w:pPr>
              <w:spacing w:line="360" w:lineRule="exact"/>
              <w:jc w:val="center"/>
              <w:rPr>
                <w:b/>
                <w:bCs/>
                <w:color w:val="000000" w:themeColor="text1"/>
                <w:sz w:val="26"/>
                <w:szCs w:val="26"/>
              </w:rPr>
            </w:pPr>
            <w:r w:rsidRPr="002C504C">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0F84" w:rsidRPr="002C504C" w:rsidRDefault="00AD0F84" w:rsidP="00DF3653">
            <w:pPr>
              <w:spacing w:line="360" w:lineRule="exact"/>
              <w:jc w:val="center"/>
              <w:rPr>
                <w:b/>
                <w:bCs/>
                <w:color w:val="000000" w:themeColor="text1"/>
                <w:sz w:val="26"/>
                <w:szCs w:val="26"/>
              </w:rPr>
            </w:pPr>
            <w:r w:rsidRPr="002C504C">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F84" w:rsidRPr="002C504C" w:rsidRDefault="00AD0F84" w:rsidP="00DF3653">
            <w:pPr>
              <w:spacing w:line="360" w:lineRule="exact"/>
              <w:jc w:val="center"/>
              <w:rPr>
                <w:b/>
                <w:bCs/>
                <w:color w:val="000000" w:themeColor="text1"/>
                <w:sz w:val="26"/>
                <w:szCs w:val="26"/>
              </w:rPr>
            </w:pPr>
            <w:r w:rsidRPr="002C504C">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F84" w:rsidRPr="002C504C" w:rsidRDefault="00AD0F84" w:rsidP="00DF3653">
            <w:pPr>
              <w:spacing w:line="360" w:lineRule="exact"/>
              <w:jc w:val="center"/>
              <w:rPr>
                <w:b/>
                <w:bCs/>
                <w:color w:val="000000" w:themeColor="text1"/>
                <w:sz w:val="26"/>
                <w:szCs w:val="26"/>
              </w:rPr>
            </w:pPr>
            <w:r w:rsidRPr="002C504C">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AD0F84" w:rsidRPr="002C504C" w:rsidRDefault="00AD0F84" w:rsidP="005F65AA">
            <w:pPr>
              <w:spacing w:line="360" w:lineRule="exact"/>
              <w:jc w:val="center"/>
              <w:rPr>
                <w:b/>
                <w:bCs/>
                <w:color w:val="000000" w:themeColor="text1"/>
                <w:sz w:val="26"/>
                <w:szCs w:val="26"/>
              </w:rPr>
            </w:pPr>
            <w:r w:rsidRPr="002C504C">
              <w:rPr>
                <w:b/>
                <w:bCs/>
                <w:color w:val="000000" w:themeColor="text1"/>
                <w:sz w:val="26"/>
                <w:szCs w:val="26"/>
              </w:rPr>
              <w:t>Tên loại và trích yếu</w:t>
            </w:r>
          </w:p>
          <w:p w:rsidR="00AD0F84" w:rsidRPr="002C504C" w:rsidRDefault="00AD0F84" w:rsidP="005F65AA">
            <w:pPr>
              <w:spacing w:line="360" w:lineRule="exact"/>
              <w:jc w:val="center"/>
              <w:rPr>
                <w:b/>
                <w:bCs/>
                <w:color w:val="000000" w:themeColor="text1"/>
                <w:sz w:val="26"/>
                <w:szCs w:val="26"/>
              </w:rPr>
            </w:pPr>
            <w:r w:rsidRPr="002C504C">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F84" w:rsidRPr="002C504C" w:rsidRDefault="00AD0F84" w:rsidP="00DF3653">
            <w:pPr>
              <w:spacing w:line="360" w:lineRule="exact"/>
              <w:jc w:val="center"/>
              <w:rPr>
                <w:b/>
                <w:color w:val="000000" w:themeColor="text1"/>
                <w:sz w:val="26"/>
                <w:szCs w:val="26"/>
              </w:rPr>
            </w:pPr>
            <w:r w:rsidRPr="002C504C">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AD0F84" w:rsidRPr="002C504C" w:rsidRDefault="00AD0F84" w:rsidP="00DF3653">
            <w:pPr>
              <w:spacing w:line="360" w:lineRule="exact"/>
              <w:jc w:val="center"/>
              <w:rPr>
                <w:b/>
                <w:bCs/>
                <w:color w:val="000000" w:themeColor="text1"/>
                <w:sz w:val="26"/>
                <w:szCs w:val="26"/>
              </w:rPr>
            </w:pPr>
            <w:r w:rsidRPr="002C504C">
              <w:rPr>
                <w:b/>
                <w:bCs/>
                <w:color w:val="000000" w:themeColor="text1"/>
                <w:sz w:val="26"/>
                <w:szCs w:val="26"/>
              </w:rPr>
              <w:t>Ghi chú</w:t>
            </w: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Thủ tướng</w:t>
            </w:r>
            <w:r w:rsidR="005F65AA" w:rsidRPr="00FE44C2">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1394/QĐ-TTg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11/</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Quyết định về việc thành lập Ban chỉ đạo quốc gia về tài chính toàn diện</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10965/BTC-CĐKT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17/</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Đính chính Thông tư số 39/2020/TT-BTC</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08/2020/TT-BTNMT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11/</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2C504C" w:rsidP="005F65AA">
            <w:pPr>
              <w:jc w:val="both"/>
              <w:rPr>
                <w:color w:val="000000"/>
                <w:sz w:val="26"/>
                <w:szCs w:val="26"/>
              </w:rPr>
            </w:pPr>
            <w:r w:rsidRPr="002C504C">
              <w:rPr>
                <w:color w:val="000000"/>
                <w:sz w:val="26"/>
                <w:szCs w:val="26"/>
              </w:rPr>
              <w:t>B</w:t>
            </w:r>
            <w:r w:rsidR="005F65AA" w:rsidRPr="00FE44C2">
              <w:rPr>
                <w:color w:val="000000"/>
                <w:sz w:val="26"/>
                <w:szCs w:val="26"/>
              </w:rPr>
              <w:t>an hành Thông tư quy định kỹ thuật phương pháp quan trắc hải văn</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7256FA" w:rsidP="00DF3653">
            <w:pPr>
              <w:rPr>
                <w:color w:val="000000"/>
                <w:sz w:val="26"/>
                <w:szCs w:val="26"/>
              </w:rPr>
            </w:pPr>
            <w:r w:rsidRPr="002C504C">
              <w:rPr>
                <w:color w:val="000000"/>
                <w:sz w:val="26"/>
                <w:szCs w:val="26"/>
              </w:rPr>
              <w:t>26/10/2020</w:t>
            </w: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Thủ tướng</w:t>
            </w:r>
            <w:r w:rsidRPr="00FE44C2">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1231/TTg-CN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11/</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Thực hiện công tác phòng ngừa, xử lý vi phạm pháp luật trong hoạt động khai thác, tập kết bến bãi, kinh doanh khoáng sản và bảo vệ đê điều</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06/2020/TT-BTNMT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31/</w:t>
            </w:r>
            <w:r w:rsidRPr="00FE44C2">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7256FA" w:rsidP="005F65AA">
            <w:pPr>
              <w:jc w:val="both"/>
              <w:rPr>
                <w:color w:val="000000"/>
                <w:sz w:val="26"/>
                <w:szCs w:val="26"/>
              </w:rPr>
            </w:pPr>
            <w:r w:rsidRPr="002C504C">
              <w:rPr>
                <w:color w:val="000000"/>
                <w:sz w:val="26"/>
                <w:szCs w:val="26"/>
              </w:rPr>
              <w:t>B</w:t>
            </w:r>
            <w:r w:rsidR="005F65AA" w:rsidRPr="00FE44C2">
              <w:rPr>
                <w:color w:val="000000"/>
                <w:sz w:val="26"/>
                <w:szCs w:val="26"/>
              </w:rPr>
              <w:t>an hành Thông tư ban hành Quy chuẩn kỹ thuật quốc gia về chuẩn thông tin địa lý cơ sở</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7256FA" w:rsidP="00DF3653">
            <w:pPr>
              <w:rPr>
                <w:color w:val="000000"/>
                <w:sz w:val="26"/>
                <w:szCs w:val="26"/>
              </w:rPr>
            </w:pPr>
            <w:r w:rsidRPr="002C504C">
              <w:rPr>
                <w:color w:val="000000"/>
                <w:sz w:val="26"/>
                <w:szCs w:val="26"/>
              </w:rPr>
              <w:t>01/3/2021</w:t>
            </w: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09/2020/TT-BTNMT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17/</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Thông tư ban hành Định mức kinh tế - kỹ thuật lập quy hoạch tổng hợp lưu vực sông liên tỉnh, nguồn nước liên tỉnh</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7256FA" w:rsidP="00DF3653">
            <w:pPr>
              <w:rPr>
                <w:color w:val="000000"/>
                <w:sz w:val="26"/>
                <w:szCs w:val="26"/>
              </w:rPr>
            </w:pPr>
            <w:r w:rsidRPr="002C504C">
              <w:rPr>
                <w:color w:val="000000"/>
                <w:sz w:val="26"/>
                <w:szCs w:val="26"/>
              </w:rPr>
              <w:t>03/11/2020</w:t>
            </w: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1314/QĐ-BTC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16/</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 xml:space="preserve">Công bố danh mục chế độ báo cáo định kỳ thuộc phạm vi chức năng quản lý của </w:t>
            </w:r>
            <w:r w:rsidRPr="00FE44C2">
              <w:rPr>
                <w:color w:val="000000"/>
                <w:sz w:val="26"/>
                <w:szCs w:val="26"/>
              </w:rPr>
              <w:lastRenderedPageBreak/>
              <w:t>Bộ Tài chính</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1107/QĐ-LĐTBXH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18/</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V/v công bố thủ tục hành chính mới ban hành, sửa đổi, bổ sung, bãi bỏ về bảo hiểm tai nạn lao động, bệnh nghề nghiệp lĩnh vực an toàn, vệ sinh lao động thuộc phạm vi chức năng quản lý nhà nước của Bộ LĐTBXH</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Bộ Y Tế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1224/CĐ-BCĐ</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04/</w:t>
            </w:r>
            <w:r w:rsidRPr="00FE44C2">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Về việc tăng cường phòng, chống dịch Covid-19 cho Kỳ thi tốt nghiệp THPT</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32/2020/TT-BGDĐT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15/</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Thông tư ban hành Điều lệ trường trung học cơ sở, trường trung học phổ thông và trường phổ thông có nhiều cấp học</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7256FA" w:rsidP="00DF3653">
            <w:pPr>
              <w:rPr>
                <w:color w:val="000000"/>
                <w:sz w:val="26"/>
                <w:szCs w:val="26"/>
              </w:rPr>
            </w:pPr>
            <w:r w:rsidRPr="002C504C">
              <w:rPr>
                <w:color w:val="000000"/>
                <w:sz w:val="26"/>
                <w:szCs w:val="26"/>
              </w:rPr>
              <w:t>01/11/2020</w:t>
            </w: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3665/BGDĐT-GDDT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17/</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Hướng dẫn thực hiện nhiệm vụ năm học 2020 - 2021 đối với giáo dục dân tộc</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703/QĐ-VPCP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15/</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Quyết định ban hành Quy chế mẫu về tiếp nhận, xử lý, phát hành và quản lý văn bản tại Văn phòng Ủy ban nhân dân tỉnh, thành phố trực thuộc trung ương</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86631E" w:rsidRDefault="005F65AA" w:rsidP="00DF3653">
            <w:pPr>
              <w:rPr>
                <w:color w:val="000000"/>
                <w:sz w:val="26"/>
                <w:szCs w:val="26"/>
              </w:rPr>
            </w:pPr>
            <w:r w:rsidRPr="0086631E">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86631E" w:rsidRDefault="005F65AA" w:rsidP="00DF3653">
            <w:pPr>
              <w:rPr>
                <w:color w:val="000000"/>
                <w:sz w:val="26"/>
                <w:szCs w:val="26"/>
              </w:rPr>
            </w:pPr>
            <w:r w:rsidRPr="0086631E">
              <w:rPr>
                <w:color w:val="000000"/>
                <w:sz w:val="26"/>
                <w:szCs w:val="26"/>
              </w:rPr>
              <w:t>20/</w:t>
            </w:r>
            <w:r w:rsidR="005A3879" w:rsidRPr="002C504C">
              <w:rPr>
                <w:color w:val="000000"/>
                <w:sz w:val="26"/>
                <w:szCs w:val="26"/>
              </w:rPr>
              <w:t>2020/</w:t>
            </w:r>
            <w:r w:rsidRPr="0086631E">
              <w:rPr>
                <w:color w:val="000000"/>
                <w:sz w:val="26"/>
                <w:szCs w:val="26"/>
              </w:rPr>
              <w:t>TT</w:t>
            </w:r>
            <w:r w:rsidR="005A3879" w:rsidRPr="002C504C">
              <w:rPr>
                <w:color w:val="000000"/>
                <w:sz w:val="26"/>
                <w:szCs w:val="26"/>
              </w:rPr>
              <w:t>-BCT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86631E" w:rsidRDefault="005F65AA" w:rsidP="00DF3653">
            <w:pPr>
              <w:jc w:val="center"/>
              <w:rPr>
                <w:color w:val="000000"/>
                <w:sz w:val="26"/>
                <w:szCs w:val="26"/>
              </w:rPr>
            </w:pPr>
            <w:r w:rsidRPr="002C504C">
              <w:rPr>
                <w:color w:val="000000"/>
                <w:sz w:val="26"/>
                <w:szCs w:val="26"/>
              </w:rPr>
              <w:t>28/</w:t>
            </w:r>
            <w:r w:rsidRPr="0086631E">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86631E" w:rsidRDefault="005F65AA" w:rsidP="005F65AA">
            <w:pPr>
              <w:jc w:val="both"/>
              <w:rPr>
                <w:color w:val="000000"/>
                <w:sz w:val="26"/>
                <w:szCs w:val="26"/>
              </w:rPr>
            </w:pPr>
            <w:r w:rsidRPr="0086631E">
              <w:rPr>
                <w:color w:val="000000"/>
                <w:sz w:val="26"/>
                <w:szCs w:val="26"/>
              </w:rPr>
              <w:t>Thông tư Quy định về việc áp dụng hạn ngạch thuế quan nhập khẩu thuốc lá nguyên liệu và trứng gia cầm có xuất xứ từ các nước thành viên của Liên minh Kinh tế Á Âu năm 2020,2021,2022</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86631E" w:rsidRDefault="002C504C" w:rsidP="002C504C">
            <w:pPr>
              <w:rPr>
                <w:color w:val="000000"/>
                <w:sz w:val="26"/>
                <w:szCs w:val="26"/>
              </w:rPr>
            </w:pPr>
            <w:r>
              <w:rPr>
                <w:color w:val="000000"/>
                <w:sz w:val="26"/>
                <w:szCs w:val="26"/>
                <w:shd w:val="clear" w:color="auto" w:fill="FFFFFF"/>
              </w:rPr>
              <w:t>15/10/2020 đến hết ngày 31/12/</w:t>
            </w:r>
            <w:r w:rsidR="007256FA" w:rsidRPr="002C504C">
              <w:rPr>
                <w:color w:val="000000"/>
                <w:sz w:val="26"/>
                <w:szCs w:val="26"/>
                <w:shd w:val="clear" w:color="auto" w:fill="FFFFFF"/>
              </w:rPr>
              <w:t>2022./</w:t>
            </w: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2449/QĐ-BCT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17/</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Quyết định về việc bổ sung danh mục máy móc, thiết bị, vật tư, nguyên liệu trong nước đã sản xuất được</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Thủ tướng</w:t>
            </w:r>
            <w:r w:rsidR="005F65AA" w:rsidRPr="00FE44C2">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1409/QĐ-TTg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15/</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5F65AA">
            <w:pPr>
              <w:jc w:val="both"/>
              <w:rPr>
                <w:color w:val="000000"/>
                <w:sz w:val="26"/>
                <w:szCs w:val="26"/>
              </w:rPr>
            </w:pPr>
            <w:r w:rsidRPr="00FE44C2">
              <w:rPr>
                <w:color w:val="000000"/>
                <w:sz w:val="26"/>
                <w:szCs w:val="26"/>
              </w:rPr>
              <w:t>Quyết định phê duyệt Kế hoạch triển khai Nghị quyết số 120/2020/QH14 ngày 19/6/2020 của Quốc hội</w:t>
            </w:r>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FE44C2" w:rsidRDefault="005F65AA" w:rsidP="00DF365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A3879" w:rsidP="00DF3653">
            <w:pPr>
              <w:rPr>
                <w:color w:val="000000"/>
                <w:sz w:val="26"/>
                <w:szCs w:val="26"/>
              </w:rPr>
            </w:pPr>
            <w:r w:rsidRPr="002C504C">
              <w:rPr>
                <w:color w:val="000000"/>
                <w:sz w:val="26"/>
                <w:szCs w:val="26"/>
              </w:rPr>
              <w:t>Thủ tướng</w:t>
            </w:r>
            <w:r w:rsidR="005F65AA" w:rsidRPr="00FE44C2">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rPr>
                <w:color w:val="000000"/>
                <w:sz w:val="26"/>
                <w:szCs w:val="26"/>
              </w:rPr>
            </w:pPr>
            <w:r w:rsidRPr="00FE44C2">
              <w:rPr>
                <w:color w:val="000000"/>
                <w:sz w:val="26"/>
                <w:szCs w:val="26"/>
              </w:rPr>
              <w:t>26/2020/QĐ-TTg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FE44C2" w:rsidRDefault="005F65AA" w:rsidP="00DF3653">
            <w:pPr>
              <w:jc w:val="center"/>
              <w:rPr>
                <w:color w:val="000000"/>
                <w:sz w:val="26"/>
                <w:szCs w:val="26"/>
              </w:rPr>
            </w:pPr>
            <w:r w:rsidRPr="002C504C">
              <w:rPr>
                <w:color w:val="000000"/>
                <w:sz w:val="26"/>
                <w:szCs w:val="26"/>
              </w:rPr>
              <w:t>14/</w:t>
            </w:r>
            <w:r w:rsidRPr="00FE44C2">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2C504C" w:rsidRDefault="007256FA" w:rsidP="005F65AA">
            <w:pPr>
              <w:jc w:val="both"/>
              <w:rPr>
                <w:color w:val="000000"/>
                <w:sz w:val="26"/>
                <w:szCs w:val="26"/>
              </w:rPr>
            </w:pPr>
            <w:hyperlink r:id="rId5" w:history="1">
              <w:r w:rsidRPr="002C504C">
                <w:rPr>
                  <w:rFonts w:eastAsiaTheme="minorHAnsi"/>
                  <w:bCs/>
                  <w:color w:val="000000"/>
                  <w:sz w:val="26"/>
                  <w:szCs w:val="26"/>
                </w:rPr>
                <w:t>Quyết định 26/2020/QĐ-TTg về hướng dẫn Nghị quyết 973/2020/UBTVQH14 quy định về các nguyên tắc, tiêu chí và định mức phân bổ vốn đầu tư công nguồn ngân sách nhà nước giai đoạn 2021-2025 do Thủ tướng Chính phủ ban hành</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2C504C" w:rsidRDefault="00B91698" w:rsidP="00DF3653">
            <w:pPr>
              <w:rPr>
                <w:color w:val="000000"/>
                <w:sz w:val="26"/>
                <w:szCs w:val="26"/>
              </w:rPr>
            </w:pPr>
            <w:r w:rsidRPr="002C504C">
              <w:rPr>
                <w:color w:val="000000"/>
                <w:sz w:val="26"/>
                <w:szCs w:val="26"/>
              </w:rPr>
              <w:t>14/</w:t>
            </w:r>
            <w:r w:rsidRPr="00FE44C2">
              <w:rPr>
                <w:color w:val="000000"/>
                <w:sz w:val="26"/>
                <w:szCs w:val="26"/>
              </w:rPr>
              <w:t>9/2020</w:t>
            </w: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F65AA"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F65AA" w:rsidRPr="0086631E" w:rsidRDefault="005F65AA" w:rsidP="00DF3653">
            <w:pPr>
              <w:rPr>
                <w:color w:val="000000"/>
                <w:sz w:val="26"/>
                <w:szCs w:val="26"/>
              </w:rPr>
            </w:pPr>
            <w:r w:rsidRPr="0086631E">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86631E" w:rsidRDefault="005F65AA" w:rsidP="00DF3653">
            <w:pPr>
              <w:rPr>
                <w:color w:val="000000"/>
                <w:sz w:val="26"/>
                <w:szCs w:val="26"/>
              </w:rPr>
            </w:pPr>
            <w:r w:rsidRPr="0086631E">
              <w:rPr>
                <w:color w:val="000000"/>
                <w:sz w:val="26"/>
                <w:szCs w:val="26"/>
              </w:rPr>
              <w:t>80/</w:t>
            </w:r>
            <w:r w:rsidR="005A3879" w:rsidRPr="002C504C">
              <w:rPr>
                <w:color w:val="000000"/>
                <w:sz w:val="26"/>
                <w:szCs w:val="26"/>
              </w:rPr>
              <w:t>2020/</w:t>
            </w:r>
            <w:r w:rsidRPr="0086631E">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5AA" w:rsidRPr="0086631E" w:rsidRDefault="005F65AA" w:rsidP="00DF3653">
            <w:pPr>
              <w:jc w:val="center"/>
              <w:rPr>
                <w:color w:val="000000"/>
                <w:sz w:val="26"/>
                <w:szCs w:val="26"/>
              </w:rPr>
            </w:pPr>
            <w:r w:rsidRPr="002C504C">
              <w:rPr>
                <w:color w:val="000000"/>
                <w:sz w:val="26"/>
                <w:szCs w:val="26"/>
              </w:rPr>
              <w:t>09/</w:t>
            </w:r>
            <w:r w:rsidRPr="0086631E">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65AA" w:rsidRPr="002C504C" w:rsidRDefault="00B91698" w:rsidP="005F65AA">
            <w:pPr>
              <w:jc w:val="both"/>
              <w:rPr>
                <w:color w:val="000000"/>
                <w:sz w:val="26"/>
                <w:szCs w:val="26"/>
              </w:rPr>
            </w:pPr>
            <w:hyperlink r:id="rId6" w:history="1">
              <w:r w:rsidRPr="002C504C">
                <w:rPr>
                  <w:rFonts w:eastAsiaTheme="minorHAnsi"/>
                  <w:bCs/>
                  <w:color w:val="000000"/>
                  <w:sz w:val="26"/>
                  <w:szCs w:val="26"/>
                </w:rPr>
                <w:t>Thông tư 80/2020/TT-BTC về Hướng dẫn phương thức gửi báo cáo của doanh nghiệp kinh doanh dịch vụ xếp hạng tín nhiệm, nhà tạo lập thị trường công cụ nợ của Chính phủ quy định tại Nghị định 88/2014/NĐ-CP quy định về dịch vụ xếp hạng tín nhiệm và Nghị định 95/2018/NĐ-CP quy định về phát hành, đăng ký, lưu ký, niêm yết và giao dịch công cụ nợ của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F65AA" w:rsidRPr="002C504C" w:rsidRDefault="00B91698" w:rsidP="00DF3653">
            <w:pPr>
              <w:rPr>
                <w:color w:val="000000"/>
                <w:sz w:val="26"/>
                <w:szCs w:val="26"/>
              </w:rPr>
            </w:pPr>
            <w:r w:rsidRPr="002C504C">
              <w:rPr>
                <w:color w:val="000000"/>
                <w:sz w:val="26"/>
                <w:szCs w:val="26"/>
              </w:rPr>
              <w:t>19/10/2020</w:t>
            </w:r>
          </w:p>
        </w:tc>
        <w:tc>
          <w:tcPr>
            <w:tcW w:w="851" w:type="dxa"/>
            <w:tcBorders>
              <w:top w:val="single" w:sz="4" w:space="0" w:color="auto"/>
              <w:left w:val="single" w:sz="4" w:space="0" w:color="auto"/>
              <w:bottom w:val="single" w:sz="4" w:space="0" w:color="auto"/>
              <w:right w:val="single" w:sz="4" w:space="0" w:color="auto"/>
            </w:tcBorders>
            <w:vAlign w:val="center"/>
          </w:tcPr>
          <w:p w:rsidR="005F65AA" w:rsidRPr="002C504C" w:rsidRDefault="005F65AA" w:rsidP="00DF3653">
            <w:pPr>
              <w:spacing w:line="360" w:lineRule="exact"/>
              <w:jc w:val="center"/>
              <w:rPr>
                <w:b/>
                <w:bCs/>
                <w:color w:val="000000" w:themeColor="text1"/>
                <w:sz w:val="26"/>
                <w:szCs w:val="26"/>
              </w:rPr>
            </w:pPr>
          </w:p>
        </w:tc>
      </w:tr>
      <w:tr w:rsidR="005A3879"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879" w:rsidRPr="00FE44C2" w:rsidRDefault="005A3879" w:rsidP="00DF3653">
            <w:pPr>
              <w:rPr>
                <w:color w:val="000000"/>
                <w:sz w:val="26"/>
                <w:szCs w:val="26"/>
              </w:rPr>
            </w:pPr>
            <w:r w:rsidRPr="002C504C">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30/2020/TT-BGDĐT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jc w:val="center"/>
              <w:rPr>
                <w:color w:val="000000"/>
                <w:sz w:val="26"/>
                <w:szCs w:val="26"/>
              </w:rPr>
            </w:pPr>
            <w:r w:rsidRPr="002C504C">
              <w:rPr>
                <w:color w:val="000000"/>
                <w:sz w:val="26"/>
                <w:szCs w:val="26"/>
              </w:rPr>
              <w:t>15/</w:t>
            </w:r>
            <w:r w:rsidRPr="0086631E">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5F65AA">
            <w:pPr>
              <w:jc w:val="both"/>
              <w:rPr>
                <w:color w:val="000000"/>
                <w:sz w:val="26"/>
                <w:szCs w:val="26"/>
              </w:rPr>
            </w:pPr>
            <w:r w:rsidRPr="0086631E">
              <w:rPr>
                <w:color w:val="000000"/>
                <w:sz w:val="26"/>
                <w:szCs w:val="26"/>
              </w:rPr>
              <w:t>Thông tư bãi bỏ một số văn bản quy phạm pháp luật do Bộ trưởng Bộ Giáo dục và Đào tạo ban hành về chương trình khung giáo dục đại học và trung cấp chuyên nghiệp</w:t>
            </w:r>
          </w:p>
        </w:tc>
        <w:tc>
          <w:tcPr>
            <w:tcW w:w="1701" w:type="dxa"/>
            <w:tcBorders>
              <w:top w:val="single" w:sz="4" w:space="0" w:color="auto"/>
              <w:left w:val="single" w:sz="4" w:space="0" w:color="auto"/>
              <w:bottom w:val="single" w:sz="4" w:space="0" w:color="auto"/>
              <w:right w:val="single" w:sz="4" w:space="0" w:color="auto"/>
            </w:tcBorders>
            <w:vAlign w:val="center"/>
          </w:tcPr>
          <w:p w:rsidR="005A3879" w:rsidRPr="0086631E" w:rsidRDefault="00B91698" w:rsidP="00DF3653">
            <w:pPr>
              <w:rPr>
                <w:color w:val="000000"/>
                <w:sz w:val="26"/>
                <w:szCs w:val="26"/>
              </w:rPr>
            </w:pPr>
            <w:r w:rsidRPr="002C504C">
              <w:rPr>
                <w:color w:val="000000"/>
                <w:sz w:val="26"/>
                <w:szCs w:val="26"/>
              </w:rPr>
              <w:t>01/11/2020</w:t>
            </w:r>
          </w:p>
        </w:tc>
        <w:tc>
          <w:tcPr>
            <w:tcW w:w="851"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spacing w:line="360" w:lineRule="exact"/>
              <w:jc w:val="center"/>
              <w:rPr>
                <w:b/>
                <w:bCs/>
                <w:color w:val="000000" w:themeColor="text1"/>
                <w:sz w:val="26"/>
                <w:szCs w:val="26"/>
              </w:rPr>
            </w:pPr>
          </w:p>
        </w:tc>
      </w:tr>
      <w:tr w:rsidR="005A3879"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879" w:rsidRPr="00FE44C2" w:rsidRDefault="005A3879" w:rsidP="00DF3653">
            <w:pPr>
              <w:rPr>
                <w:color w:val="000000"/>
                <w:sz w:val="26"/>
                <w:szCs w:val="26"/>
              </w:rPr>
            </w:pPr>
            <w:r w:rsidRPr="002C504C">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29/2020/TT-BGDĐT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jc w:val="center"/>
              <w:rPr>
                <w:color w:val="000000"/>
                <w:sz w:val="26"/>
                <w:szCs w:val="26"/>
              </w:rPr>
            </w:pPr>
            <w:r w:rsidRPr="002C504C">
              <w:rPr>
                <w:color w:val="000000"/>
                <w:sz w:val="26"/>
                <w:szCs w:val="26"/>
              </w:rPr>
              <w:t>15/</w:t>
            </w:r>
            <w:r w:rsidRPr="0086631E">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5F65AA">
            <w:pPr>
              <w:jc w:val="both"/>
              <w:rPr>
                <w:color w:val="000000"/>
                <w:sz w:val="26"/>
                <w:szCs w:val="26"/>
              </w:rPr>
            </w:pPr>
            <w:r w:rsidRPr="0086631E">
              <w:rPr>
                <w:color w:val="000000"/>
                <w:sz w:val="26"/>
                <w:szCs w:val="26"/>
              </w:rPr>
              <w:t>Thông tư bãi bỏ một số văn bản quy phạm pháp luật do Bộ trưởng Bộ Giáo dục và Đào tạo ban hành về thi đua, khen thưởng trong lĩnh vực giáo dục</w:t>
            </w:r>
          </w:p>
        </w:tc>
        <w:tc>
          <w:tcPr>
            <w:tcW w:w="1701" w:type="dxa"/>
            <w:tcBorders>
              <w:top w:val="single" w:sz="4" w:space="0" w:color="auto"/>
              <w:left w:val="single" w:sz="4" w:space="0" w:color="auto"/>
              <w:bottom w:val="single" w:sz="4" w:space="0" w:color="auto"/>
              <w:right w:val="single" w:sz="4" w:space="0" w:color="auto"/>
            </w:tcBorders>
            <w:vAlign w:val="center"/>
          </w:tcPr>
          <w:p w:rsidR="005A3879" w:rsidRPr="0086631E" w:rsidRDefault="00B91698" w:rsidP="00DF3653">
            <w:pPr>
              <w:rPr>
                <w:color w:val="000000"/>
                <w:sz w:val="26"/>
                <w:szCs w:val="26"/>
              </w:rPr>
            </w:pPr>
            <w:r w:rsidRPr="002C504C">
              <w:rPr>
                <w:color w:val="000000"/>
                <w:sz w:val="26"/>
                <w:szCs w:val="26"/>
              </w:rPr>
              <w:t>01/11/2020</w:t>
            </w:r>
          </w:p>
        </w:tc>
        <w:tc>
          <w:tcPr>
            <w:tcW w:w="851"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spacing w:line="360" w:lineRule="exact"/>
              <w:jc w:val="center"/>
              <w:rPr>
                <w:b/>
                <w:bCs/>
                <w:color w:val="000000" w:themeColor="text1"/>
                <w:sz w:val="26"/>
                <w:szCs w:val="26"/>
              </w:rPr>
            </w:pPr>
          </w:p>
        </w:tc>
      </w:tr>
      <w:tr w:rsidR="005A3879"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106/2020/NĐ-CP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jc w:val="center"/>
              <w:rPr>
                <w:color w:val="000000"/>
                <w:sz w:val="26"/>
                <w:szCs w:val="26"/>
              </w:rPr>
            </w:pPr>
            <w:r w:rsidRPr="002C504C">
              <w:rPr>
                <w:color w:val="000000"/>
                <w:sz w:val="26"/>
                <w:szCs w:val="26"/>
              </w:rPr>
              <w:t>10/</w:t>
            </w:r>
            <w:r w:rsidRPr="0086631E">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5F65AA">
            <w:pPr>
              <w:jc w:val="both"/>
              <w:rPr>
                <w:color w:val="000000"/>
                <w:sz w:val="26"/>
                <w:szCs w:val="26"/>
              </w:rPr>
            </w:pPr>
            <w:r w:rsidRPr="0086631E">
              <w:rPr>
                <w:color w:val="000000"/>
                <w:sz w:val="26"/>
                <w:szCs w:val="26"/>
              </w:rPr>
              <w:t>Nghị định Về vị trí việc làm và số lượng người làm việc trong đơn vị sự nghiệp công lập</w:t>
            </w:r>
          </w:p>
        </w:tc>
        <w:tc>
          <w:tcPr>
            <w:tcW w:w="1701" w:type="dxa"/>
            <w:tcBorders>
              <w:top w:val="single" w:sz="4" w:space="0" w:color="auto"/>
              <w:left w:val="single" w:sz="4" w:space="0" w:color="auto"/>
              <w:bottom w:val="single" w:sz="4" w:space="0" w:color="auto"/>
              <w:right w:val="single" w:sz="4" w:space="0" w:color="auto"/>
            </w:tcBorders>
            <w:vAlign w:val="center"/>
          </w:tcPr>
          <w:p w:rsidR="005A3879" w:rsidRPr="0086631E" w:rsidRDefault="00B91698" w:rsidP="00DF3653">
            <w:pPr>
              <w:rPr>
                <w:color w:val="000000"/>
                <w:sz w:val="26"/>
                <w:szCs w:val="26"/>
              </w:rPr>
            </w:pPr>
            <w:r w:rsidRPr="002C504C">
              <w:rPr>
                <w:color w:val="000000"/>
                <w:sz w:val="26"/>
                <w:szCs w:val="26"/>
              </w:rPr>
              <w:t>15/11/2020</w:t>
            </w:r>
          </w:p>
        </w:tc>
        <w:tc>
          <w:tcPr>
            <w:tcW w:w="851"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spacing w:line="360" w:lineRule="exact"/>
              <w:jc w:val="center"/>
              <w:rPr>
                <w:b/>
                <w:bCs/>
                <w:color w:val="000000" w:themeColor="text1"/>
                <w:sz w:val="26"/>
                <w:szCs w:val="26"/>
              </w:rPr>
            </w:pPr>
          </w:p>
        </w:tc>
      </w:tr>
      <w:tr w:rsidR="005A3879"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110/2020/NĐ-CP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jc w:val="center"/>
              <w:rPr>
                <w:color w:val="000000"/>
                <w:sz w:val="26"/>
                <w:szCs w:val="26"/>
              </w:rPr>
            </w:pPr>
            <w:r w:rsidRPr="002C504C">
              <w:rPr>
                <w:color w:val="000000"/>
                <w:sz w:val="26"/>
                <w:szCs w:val="26"/>
              </w:rPr>
              <w:t>15/</w:t>
            </w:r>
            <w:r w:rsidRPr="0086631E">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5F65AA">
            <w:pPr>
              <w:jc w:val="both"/>
              <w:rPr>
                <w:color w:val="000000"/>
                <w:sz w:val="26"/>
                <w:szCs w:val="26"/>
              </w:rPr>
            </w:pPr>
            <w:r w:rsidRPr="0086631E">
              <w:rPr>
                <w:color w:val="000000"/>
                <w:sz w:val="26"/>
                <w:szCs w:val="26"/>
              </w:rPr>
              <w:t>Nghị định Quy định chế độ khen thưởng đối với học sinh, sinh viên, học viên đoạt giải trong các kỳ thi quốc gia, quốc tế</w:t>
            </w:r>
          </w:p>
        </w:tc>
        <w:tc>
          <w:tcPr>
            <w:tcW w:w="1701" w:type="dxa"/>
            <w:tcBorders>
              <w:top w:val="single" w:sz="4" w:space="0" w:color="auto"/>
              <w:left w:val="single" w:sz="4" w:space="0" w:color="auto"/>
              <w:bottom w:val="single" w:sz="4" w:space="0" w:color="auto"/>
              <w:right w:val="single" w:sz="4" w:space="0" w:color="auto"/>
            </w:tcBorders>
            <w:vAlign w:val="center"/>
          </w:tcPr>
          <w:p w:rsidR="005A3879" w:rsidRPr="0086631E" w:rsidRDefault="00A93833" w:rsidP="00DF3653">
            <w:pPr>
              <w:rPr>
                <w:color w:val="000000"/>
                <w:sz w:val="26"/>
                <w:szCs w:val="26"/>
              </w:rPr>
            </w:pPr>
            <w:r w:rsidRPr="002C504C">
              <w:rPr>
                <w:color w:val="000000"/>
                <w:sz w:val="26"/>
                <w:szCs w:val="26"/>
              </w:rPr>
              <w:t>01/11/2020</w:t>
            </w:r>
          </w:p>
        </w:tc>
        <w:tc>
          <w:tcPr>
            <w:tcW w:w="851"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spacing w:line="360" w:lineRule="exact"/>
              <w:jc w:val="center"/>
              <w:rPr>
                <w:b/>
                <w:bCs/>
                <w:color w:val="000000" w:themeColor="text1"/>
                <w:sz w:val="26"/>
                <w:szCs w:val="26"/>
              </w:rPr>
            </w:pPr>
          </w:p>
        </w:tc>
      </w:tr>
      <w:tr w:rsidR="005A3879" w:rsidRPr="002C504C" w:rsidTr="00DF365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rPr>
                <w:color w:val="000000"/>
                <w:sz w:val="26"/>
                <w:szCs w:val="26"/>
              </w:rPr>
            </w:pPr>
            <w:r w:rsidRPr="0086631E">
              <w:rPr>
                <w:color w:val="000000"/>
                <w:sz w:val="26"/>
                <w:szCs w:val="26"/>
              </w:rPr>
              <w:t>108/2020/NĐ-CP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DF3653">
            <w:pPr>
              <w:jc w:val="center"/>
              <w:rPr>
                <w:color w:val="000000"/>
                <w:sz w:val="26"/>
                <w:szCs w:val="26"/>
              </w:rPr>
            </w:pPr>
            <w:r w:rsidRPr="002C504C">
              <w:rPr>
                <w:color w:val="000000"/>
                <w:sz w:val="26"/>
                <w:szCs w:val="26"/>
              </w:rPr>
              <w:t>14/</w:t>
            </w:r>
            <w:r w:rsidRPr="0086631E">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3879" w:rsidRPr="0086631E" w:rsidRDefault="005A3879" w:rsidP="005F65AA">
            <w:pPr>
              <w:jc w:val="both"/>
              <w:rPr>
                <w:color w:val="000000"/>
                <w:sz w:val="26"/>
                <w:szCs w:val="26"/>
              </w:rPr>
            </w:pPr>
            <w:r w:rsidRPr="0086631E">
              <w:rPr>
                <w:color w:val="000000"/>
                <w:sz w:val="26"/>
                <w:szCs w:val="26"/>
              </w:rPr>
              <w:t>Nghị định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tc>
        <w:tc>
          <w:tcPr>
            <w:tcW w:w="1701" w:type="dxa"/>
            <w:tcBorders>
              <w:top w:val="single" w:sz="4" w:space="0" w:color="auto"/>
              <w:left w:val="single" w:sz="4" w:space="0" w:color="auto"/>
              <w:bottom w:val="single" w:sz="4" w:space="0" w:color="auto"/>
              <w:right w:val="single" w:sz="4" w:space="0" w:color="auto"/>
            </w:tcBorders>
            <w:vAlign w:val="center"/>
          </w:tcPr>
          <w:p w:rsidR="005A3879" w:rsidRPr="0086631E" w:rsidRDefault="00A93833" w:rsidP="00DF3653">
            <w:pPr>
              <w:rPr>
                <w:color w:val="000000"/>
                <w:sz w:val="26"/>
                <w:szCs w:val="26"/>
              </w:rPr>
            </w:pPr>
            <w:r w:rsidRPr="002C504C">
              <w:rPr>
                <w:color w:val="000000"/>
                <w:sz w:val="26"/>
                <w:szCs w:val="26"/>
              </w:rPr>
              <w:t>25/11/2020</w:t>
            </w:r>
          </w:p>
        </w:tc>
        <w:tc>
          <w:tcPr>
            <w:tcW w:w="851" w:type="dxa"/>
            <w:tcBorders>
              <w:top w:val="single" w:sz="4" w:space="0" w:color="auto"/>
              <w:left w:val="single" w:sz="4" w:space="0" w:color="auto"/>
              <w:bottom w:val="single" w:sz="4" w:space="0" w:color="auto"/>
              <w:right w:val="single" w:sz="4" w:space="0" w:color="auto"/>
            </w:tcBorders>
            <w:vAlign w:val="center"/>
          </w:tcPr>
          <w:p w:rsidR="005A3879" w:rsidRPr="002C504C" w:rsidRDefault="005A3879" w:rsidP="00DF3653">
            <w:pPr>
              <w:spacing w:line="360" w:lineRule="exact"/>
              <w:jc w:val="center"/>
              <w:rPr>
                <w:b/>
                <w:bCs/>
                <w:color w:val="000000" w:themeColor="text1"/>
                <w:sz w:val="26"/>
                <w:szCs w:val="26"/>
              </w:rPr>
            </w:pPr>
          </w:p>
        </w:tc>
      </w:tr>
    </w:tbl>
    <w:p w:rsidR="00DE6126" w:rsidRPr="002C504C" w:rsidRDefault="002C504C" w:rsidP="005F65AA">
      <w:pPr>
        <w:rPr>
          <w:rFonts w:ascii="Times New Roman" w:hAnsi="Times New Roman" w:cs="Times New Roman"/>
        </w:rPr>
      </w:pPr>
    </w:p>
    <w:sectPr w:rsidR="00DE6126" w:rsidRPr="002C504C" w:rsidSect="00E2246B">
      <w:footerReference w:type="default" r:id="rId7"/>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2C504C">
        <w:pPr>
          <w:pStyle w:val="Footer"/>
          <w:jc w:val="center"/>
        </w:pPr>
        <w:r>
          <w:fldChar w:fldCharType="begin"/>
        </w:r>
        <w:r>
          <w:instrText xml:space="preserve"> PAGE   \* MERGEFORMAT </w:instrText>
        </w:r>
        <w:r>
          <w:fldChar w:fldCharType="separate"/>
        </w:r>
        <w:r>
          <w:rPr>
            <w:noProof/>
          </w:rPr>
          <w:t>4</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0F84"/>
    <w:rsid w:val="002C504C"/>
    <w:rsid w:val="005A3879"/>
    <w:rsid w:val="005F65AA"/>
    <w:rsid w:val="007256FA"/>
    <w:rsid w:val="0086631E"/>
    <w:rsid w:val="009B7B32"/>
    <w:rsid w:val="00A614FA"/>
    <w:rsid w:val="00A93833"/>
    <w:rsid w:val="00AD0F84"/>
    <w:rsid w:val="00B91698"/>
    <w:rsid w:val="00ED305C"/>
    <w:rsid w:val="00F553D3"/>
    <w:rsid w:val="00FE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F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84"/>
  </w:style>
  <w:style w:type="character" w:styleId="Hyperlink">
    <w:name w:val="Hyperlink"/>
    <w:basedOn w:val="DefaultParagraphFont"/>
    <w:uiPriority w:val="99"/>
    <w:semiHidden/>
    <w:unhideWhenUsed/>
    <w:rsid w:val="00AD0F84"/>
    <w:rPr>
      <w:color w:val="0000FF"/>
      <w:u w:val="single"/>
    </w:rPr>
  </w:style>
  <w:style w:type="character" w:styleId="Emphasis">
    <w:name w:val="Emphasis"/>
    <w:basedOn w:val="DefaultParagraphFont"/>
    <w:uiPriority w:val="20"/>
    <w:qFormat/>
    <w:rsid w:val="007256FA"/>
    <w:rPr>
      <w:i/>
      <w:iCs/>
    </w:rPr>
  </w:style>
</w:styles>
</file>

<file path=word/webSettings.xml><?xml version="1.0" encoding="utf-8"?>
<w:webSettings xmlns:r="http://schemas.openxmlformats.org/officeDocument/2006/relationships" xmlns:w="http://schemas.openxmlformats.org/wordprocessingml/2006/main">
  <w:divs>
    <w:div w:id="36708209">
      <w:bodyDiv w:val="1"/>
      <w:marLeft w:val="0"/>
      <w:marRight w:val="0"/>
      <w:marTop w:val="0"/>
      <w:marBottom w:val="0"/>
      <w:divBdr>
        <w:top w:val="none" w:sz="0" w:space="0" w:color="auto"/>
        <w:left w:val="none" w:sz="0" w:space="0" w:color="auto"/>
        <w:bottom w:val="none" w:sz="0" w:space="0" w:color="auto"/>
        <w:right w:val="none" w:sz="0" w:space="0" w:color="auto"/>
      </w:divBdr>
    </w:div>
    <w:div w:id="83459488">
      <w:bodyDiv w:val="1"/>
      <w:marLeft w:val="0"/>
      <w:marRight w:val="0"/>
      <w:marTop w:val="0"/>
      <w:marBottom w:val="0"/>
      <w:divBdr>
        <w:top w:val="none" w:sz="0" w:space="0" w:color="auto"/>
        <w:left w:val="none" w:sz="0" w:space="0" w:color="auto"/>
        <w:bottom w:val="none" w:sz="0" w:space="0" w:color="auto"/>
        <w:right w:val="none" w:sz="0" w:space="0" w:color="auto"/>
      </w:divBdr>
    </w:div>
    <w:div w:id="102503894">
      <w:bodyDiv w:val="1"/>
      <w:marLeft w:val="0"/>
      <w:marRight w:val="0"/>
      <w:marTop w:val="0"/>
      <w:marBottom w:val="0"/>
      <w:divBdr>
        <w:top w:val="none" w:sz="0" w:space="0" w:color="auto"/>
        <w:left w:val="none" w:sz="0" w:space="0" w:color="auto"/>
        <w:bottom w:val="none" w:sz="0" w:space="0" w:color="auto"/>
        <w:right w:val="none" w:sz="0" w:space="0" w:color="auto"/>
      </w:divBdr>
    </w:div>
    <w:div w:id="143668164">
      <w:bodyDiv w:val="1"/>
      <w:marLeft w:val="0"/>
      <w:marRight w:val="0"/>
      <w:marTop w:val="0"/>
      <w:marBottom w:val="0"/>
      <w:divBdr>
        <w:top w:val="none" w:sz="0" w:space="0" w:color="auto"/>
        <w:left w:val="none" w:sz="0" w:space="0" w:color="auto"/>
        <w:bottom w:val="none" w:sz="0" w:space="0" w:color="auto"/>
        <w:right w:val="none" w:sz="0" w:space="0" w:color="auto"/>
      </w:divBdr>
    </w:div>
    <w:div w:id="185338031">
      <w:bodyDiv w:val="1"/>
      <w:marLeft w:val="0"/>
      <w:marRight w:val="0"/>
      <w:marTop w:val="0"/>
      <w:marBottom w:val="0"/>
      <w:divBdr>
        <w:top w:val="none" w:sz="0" w:space="0" w:color="auto"/>
        <w:left w:val="none" w:sz="0" w:space="0" w:color="auto"/>
        <w:bottom w:val="none" w:sz="0" w:space="0" w:color="auto"/>
        <w:right w:val="none" w:sz="0" w:space="0" w:color="auto"/>
      </w:divBdr>
    </w:div>
    <w:div w:id="190071360">
      <w:bodyDiv w:val="1"/>
      <w:marLeft w:val="0"/>
      <w:marRight w:val="0"/>
      <w:marTop w:val="0"/>
      <w:marBottom w:val="0"/>
      <w:divBdr>
        <w:top w:val="none" w:sz="0" w:space="0" w:color="auto"/>
        <w:left w:val="none" w:sz="0" w:space="0" w:color="auto"/>
        <w:bottom w:val="none" w:sz="0" w:space="0" w:color="auto"/>
        <w:right w:val="none" w:sz="0" w:space="0" w:color="auto"/>
      </w:divBdr>
    </w:div>
    <w:div w:id="227039635">
      <w:bodyDiv w:val="1"/>
      <w:marLeft w:val="0"/>
      <w:marRight w:val="0"/>
      <w:marTop w:val="0"/>
      <w:marBottom w:val="0"/>
      <w:divBdr>
        <w:top w:val="none" w:sz="0" w:space="0" w:color="auto"/>
        <w:left w:val="none" w:sz="0" w:space="0" w:color="auto"/>
        <w:bottom w:val="none" w:sz="0" w:space="0" w:color="auto"/>
        <w:right w:val="none" w:sz="0" w:space="0" w:color="auto"/>
      </w:divBdr>
    </w:div>
    <w:div w:id="263267530">
      <w:bodyDiv w:val="1"/>
      <w:marLeft w:val="0"/>
      <w:marRight w:val="0"/>
      <w:marTop w:val="0"/>
      <w:marBottom w:val="0"/>
      <w:divBdr>
        <w:top w:val="none" w:sz="0" w:space="0" w:color="auto"/>
        <w:left w:val="none" w:sz="0" w:space="0" w:color="auto"/>
        <w:bottom w:val="none" w:sz="0" w:space="0" w:color="auto"/>
        <w:right w:val="none" w:sz="0" w:space="0" w:color="auto"/>
      </w:divBdr>
    </w:div>
    <w:div w:id="490946829">
      <w:bodyDiv w:val="1"/>
      <w:marLeft w:val="0"/>
      <w:marRight w:val="0"/>
      <w:marTop w:val="0"/>
      <w:marBottom w:val="0"/>
      <w:divBdr>
        <w:top w:val="none" w:sz="0" w:space="0" w:color="auto"/>
        <w:left w:val="none" w:sz="0" w:space="0" w:color="auto"/>
        <w:bottom w:val="none" w:sz="0" w:space="0" w:color="auto"/>
        <w:right w:val="none" w:sz="0" w:space="0" w:color="auto"/>
      </w:divBdr>
    </w:div>
    <w:div w:id="740056539">
      <w:bodyDiv w:val="1"/>
      <w:marLeft w:val="0"/>
      <w:marRight w:val="0"/>
      <w:marTop w:val="0"/>
      <w:marBottom w:val="0"/>
      <w:divBdr>
        <w:top w:val="none" w:sz="0" w:space="0" w:color="auto"/>
        <w:left w:val="none" w:sz="0" w:space="0" w:color="auto"/>
        <w:bottom w:val="none" w:sz="0" w:space="0" w:color="auto"/>
        <w:right w:val="none" w:sz="0" w:space="0" w:color="auto"/>
      </w:divBdr>
    </w:div>
    <w:div w:id="792283826">
      <w:bodyDiv w:val="1"/>
      <w:marLeft w:val="0"/>
      <w:marRight w:val="0"/>
      <w:marTop w:val="0"/>
      <w:marBottom w:val="0"/>
      <w:divBdr>
        <w:top w:val="none" w:sz="0" w:space="0" w:color="auto"/>
        <w:left w:val="none" w:sz="0" w:space="0" w:color="auto"/>
        <w:bottom w:val="none" w:sz="0" w:space="0" w:color="auto"/>
        <w:right w:val="none" w:sz="0" w:space="0" w:color="auto"/>
      </w:divBdr>
    </w:div>
    <w:div w:id="967903497">
      <w:bodyDiv w:val="1"/>
      <w:marLeft w:val="0"/>
      <w:marRight w:val="0"/>
      <w:marTop w:val="0"/>
      <w:marBottom w:val="0"/>
      <w:divBdr>
        <w:top w:val="none" w:sz="0" w:space="0" w:color="auto"/>
        <w:left w:val="none" w:sz="0" w:space="0" w:color="auto"/>
        <w:bottom w:val="none" w:sz="0" w:space="0" w:color="auto"/>
        <w:right w:val="none" w:sz="0" w:space="0" w:color="auto"/>
      </w:divBdr>
    </w:div>
    <w:div w:id="1087576535">
      <w:bodyDiv w:val="1"/>
      <w:marLeft w:val="0"/>
      <w:marRight w:val="0"/>
      <w:marTop w:val="0"/>
      <w:marBottom w:val="0"/>
      <w:divBdr>
        <w:top w:val="none" w:sz="0" w:space="0" w:color="auto"/>
        <w:left w:val="none" w:sz="0" w:space="0" w:color="auto"/>
        <w:bottom w:val="none" w:sz="0" w:space="0" w:color="auto"/>
        <w:right w:val="none" w:sz="0" w:space="0" w:color="auto"/>
      </w:divBdr>
    </w:div>
    <w:div w:id="1244878722">
      <w:bodyDiv w:val="1"/>
      <w:marLeft w:val="0"/>
      <w:marRight w:val="0"/>
      <w:marTop w:val="0"/>
      <w:marBottom w:val="0"/>
      <w:divBdr>
        <w:top w:val="none" w:sz="0" w:space="0" w:color="auto"/>
        <w:left w:val="none" w:sz="0" w:space="0" w:color="auto"/>
        <w:bottom w:val="none" w:sz="0" w:space="0" w:color="auto"/>
        <w:right w:val="none" w:sz="0" w:space="0" w:color="auto"/>
      </w:divBdr>
    </w:div>
    <w:div w:id="1393770143">
      <w:bodyDiv w:val="1"/>
      <w:marLeft w:val="0"/>
      <w:marRight w:val="0"/>
      <w:marTop w:val="0"/>
      <w:marBottom w:val="0"/>
      <w:divBdr>
        <w:top w:val="none" w:sz="0" w:space="0" w:color="auto"/>
        <w:left w:val="none" w:sz="0" w:space="0" w:color="auto"/>
        <w:bottom w:val="none" w:sz="0" w:space="0" w:color="auto"/>
        <w:right w:val="none" w:sz="0" w:space="0" w:color="auto"/>
      </w:divBdr>
    </w:div>
    <w:div w:id="1458723603">
      <w:bodyDiv w:val="1"/>
      <w:marLeft w:val="0"/>
      <w:marRight w:val="0"/>
      <w:marTop w:val="0"/>
      <w:marBottom w:val="0"/>
      <w:divBdr>
        <w:top w:val="none" w:sz="0" w:space="0" w:color="auto"/>
        <w:left w:val="none" w:sz="0" w:space="0" w:color="auto"/>
        <w:bottom w:val="none" w:sz="0" w:space="0" w:color="auto"/>
        <w:right w:val="none" w:sz="0" w:space="0" w:color="auto"/>
      </w:divBdr>
    </w:div>
    <w:div w:id="1656491887">
      <w:bodyDiv w:val="1"/>
      <w:marLeft w:val="0"/>
      <w:marRight w:val="0"/>
      <w:marTop w:val="0"/>
      <w:marBottom w:val="0"/>
      <w:divBdr>
        <w:top w:val="none" w:sz="0" w:space="0" w:color="auto"/>
        <w:left w:val="none" w:sz="0" w:space="0" w:color="auto"/>
        <w:bottom w:val="none" w:sz="0" w:space="0" w:color="auto"/>
        <w:right w:val="none" w:sz="0" w:space="0" w:color="auto"/>
      </w:divBdr>
    </w:div>
    <w:div w:id="1909800345">
      <w:bodyDiv w:val="1"/>
      <w:marLeft w:val="0"/>
      <w:marRight w:val="0"/>
      <w:marTop w:val="0"/>
      <w:marBottom w:val="0"/>
      <w:divBdr>
        <w:top w:val="none" w:sz="0" w:space="0" w:color="auto"/>
        <w:left w:val="none" w:sz="0" w:space="0" w:color="auto"/>
        <w:bottom w:val="none" w:sz="0" w:space="0" w:color="auto"/>
        <w:right w:val="none" w:sz="0" w:space="0" w:color="auto"/>
      </w:divBdr>
    </w:div>
    <w:div w:id="1964774897">
      <w:bodyDiv w:val="1"/>
      <w:marLeft w:val="0"/>
      <w:marRight w:val="0"/>
      <w:marTop w:val="0"/>
      <w:marBottom w:val="0"/>
      <w:divBdr>
        <w:top w:val="none" w:sz="0" w:space="0" w:color="auto"/>
        <w:left w:val="none" w:sz="0" w:space="0" w:color="auto"/>
        <w:bottom w:val="none" w:sz="0" w:space="0" w:color="auto"/>
        <w:right w:val="none" w:sz="0" w:space="0" w:color="auto"/>
      </w:divBdr>
    </w:div>
    <w:div w:id="2078816877">
      <w:bodyDiv w:val="1"/>
      <w:marLeft w:val="0"/>
      <w:marRight w:val="0"/>
      <w:marTop w:val="0"/>
      <w:marBottom w:val="0"/>
      <w:divBdr>
        <w:top w:val="none" w:sz="0" w:space="0" w:color="auto"/>
        <w:left w:val="none" w:sz="0" w:space="0" w:color="auto"/>
        <w:bottom w:val="none" w:sz="0" w:space="0" w:color="auto"/>
        <w:right w:val="none" w:sz="0" w:space="0" w:color="auto"/>
      </w:divBdr>
    </w:div>
    <w:div w:id="21212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ien-te-Ngan-hang/Thong-tu-80-2020-TT-BTC-huong-dan-Nghi-dinh-88-2014-ND-CP-dich-vu-xep-hang-tin-nhiem-452121.aspx" TargetMode="External"/><Relationship Id="rId5" Type="http://schemas.openxmlformats.org/officeDocument/2006/relationships/hyperlink" Target="https://thuvienphapluat.vn/van-ban/Tai-chinh-nha-nuoc/Quyet-dinh-26-2020-QD-TTg-huong-dan-Nghi-quyet-973-2020-UBTVQH14-phan-bo-von-dau-tu-cong-45269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2020-09-21T03:47:00Z</dcterms:created>
  <dcterms:modified xsi:type="dcterms:W3CDTF">2020-09-21T08:06:00Z</dcterms:modified>
</cp:coreProperties>
</file>