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A9" w:rsidRPr="002C504C" w:rsidRDefault="003B19A9" w:rsidP="003B19A9">
      <w:pPr>
        <w:rPr>
          <w:rFonts w:ascii="Times New Roman" w:hAnsi="Times New Roman" w:cs="Times New Roman"/>
        </w:rPr>
      </w:pPr>
    </w:p>
    <w:tbl>
      <w:tblPr>
        <w:tblW w:w="14133" w:type="dxa"/>
        <w:tblLook w:val="01E0"/>
      </w:tblPr>
      <w:tblGrid>
        <w:gridCol w:w="4211"/>
        <w:gridCol w:w="3268"/>
        <w:gridCol w:w="6654"/>
      </w:tblGrid>
      <w:tr w:rsidR="003B19A9" w:rsidRPr="002C504C" w:rsidTr="0010467C">
        <w:trPr>
          <w:trHeight w:val="795"/>
        </w:trPr>
        <w:tc>
          <w:tcPr>
            <w:tcW w:w="4211" w:type="dxa"/>
            <w:hideMark/>
          </w:tcPr>
          <w:p w:rsidR="003B19A9" w:rsidRPr="002C504C" w:rsidRDefault="003B19A9" w:rsidP="0010467C">
            <w:pPr>
              <w:spacing w:after="0" w:line="240" w:lineRule="auto"/>
              <w:jc w:val="center"/>
              <w:rPr>
                <w:rFonts w:ascii="Times New Roman" w:hAnsi="Times New Roman" w:cs="Times New Roman"/>
                <w:sz w:val="28"/>
                <w:szCs w:val="28"/>
              </w:rPr>
            </w:pPr>
            <w:r w:rsidRPr="002C504C">
              <w:rPr>
                <w:rFonts w:ascii="Times New Roman" w:hAnsi="Times New Roman" w:cs="Times New Roman"/>
                <w:sz w:val="28"/>
                <w:szCs w:val="28"/>
              </w:rPr>
              <w:t>UBND TỈNH TUYÊN QUANG</w:t>
            </w:r>
          </w:p>
          <w:p w:rsidR="003B19A9" w:rsidRPr="002C504C" w:rsidRDefault="003B19A9" w:rsidP="0010467C">
            <w:pPr>
              <w:spacing w:after="0" w:line="240" w:lineRule="auto"/>
              <w:jc w:val="center"/>
              <w:rPr>
                <w:rFonts w:ascii="Times New Roman" w:hAnsi="Times New Roman" w:cs="Times New Roman"/>
                <w:sz w:val="28"/>
                <w:szCs w:val="28"/>
              </w:rPr>
            </w:pPr>
            <w:r w:rsidRPr="008945A6">
              <w:rPr>
                <w:rFonts w:ascii="Times New Roman" w:hAnsi="Times New Roman" w:cs="Times New Roman"/>
              </w:rPr>
              <w:pict>
                <v:line id="_x0000_s1026" style="position:absolute;left:0;text-align:left;z-index:251660288" from="62.15pt,16.5pt" to="136.95pt,16.5pt"/>
              </w:pict>
            </w:r>
            <w:r w:rsidRPr="002C504C">
              <w:rPr>
                <w:rFonts w:ascii="Times New Roman" w:hAnsi="Times New Roman" w:cs="Times New Roman"/>
                <w:b/>
                <w:sz w:val="28"/>
                <w:szCs w:val="28"/>
              </w:rPr>
              <w:t>VĂN PHÒNG</w:t>
            </w:r>
          </w:p>
        </w:tc>
        <w:tc>
          <w:tcPr>
            <w:tcW w:w="3268" w:type="dxa"/>
          </w:tcPr>
          <w:p w:rsidR="003B19A9" w:rsidRPr="002C504C" w:rsidRDefault="003B19A9" w:rsidP="0010467C">
            <w:pPr>
              <w:spacing w:after="0" w:line="240" w:lineRule="auto"/>
              <w:jc w:val="center"/>
              <w:rPr>
                <w:rFonts w:ascii="Times New Roman" w:hAnsi="Times New Roman" w:cs="Times New Roman"/>
                <w:b/>
                <w:sz w:val="28"/>
                <w:szCs w:val="28"/>
              </w:rPr>
            </w:pPr>
          </w:p>
        </w:tc>
        <w:tc>
          <w:tcPr>
            <w:tcW w:w="6654" w:type="dxa"/>
            <w:hideMark/>
          </w:tcPr>
          <w:p w:rsidR="003B19A9" w:rsidRPr="002C504C" w:rsidRDefault="003B19A9" w:rsidP="0010467C">
            <w:pPr>
              <w:spacing w:after="0" w:line="240" w:lineRule="auto"/>
              <w:jc w:val="center"/>
              <w:rPr>
                <w:rFonts w:ascii="Times New Roman" w:hAnsi="Times New Roman" w:cs="Times New Roman"/>
                <w:b/>
                <w:sz w:val="28"/>
                <w:szCs w:val="28"/>
              </w:rPr>
            </w:pPr>
            <w:r w:rsidRPr="002C504C">
              <w:rPr>
                <w:rFonts w:ascii="Times New Roman" w:hAnsi="Times New Roman" w:cs="Times New Roman"/>
                <w:b/>
                <w:sz w:val="28"/>
                <w:szCs w:val="28"/>
              </w:rPr>
              <w:t>CỘNG HÒA XÃ HỘI CHỦ NGHĨA VIỆT NAM</w:t>
            </w:r>
          </w:p>
          <w:p w:rsidR="003B19A9" w:rsidRPr="002C504C" w:rsidRDefault="003B19A9" w:rsidP="0010467C">
            <w:pPr>
              <w:spacing w:after="0" w:line="240" w:lineRule="auto"/>
              <w:jc w:val="center"/>
              <w:rPr>
                <w:rFonts w:ascii="Times New Roman" w:hAnsi="Times New Roman" w:cs="Times New Roman"/>
                <w:b/>
                <w:sz w:val="28"/>
                <w:szCs w:val="28"/>
              </w:rPr>
            </w:pPr>
            <w:r w:rsidRPr="008945A6">
              <w:rPr>
                <w:rFonts w:ascii="Times New Roman" w:hAnsi="Times New Roman" w:cs="Times New Roman"/>
              </w:rPr>
              <w:pict>
                <v:line id="_x0000_s1027" style="position:absolute;left:0;text-align:left;z-index:251661312" from="69.4pt,16.6pt" to="250.15pt,16.6pt"/>
              </w:pict>
            </w:r>
            <w:r w:rsidRPr="002C504C">
              <w:rPr>
                <w:rFonts w:ascii="Times New Roman" w:hAnsi="Times New Roman" w:cs="Times New Roman"/>
                <w:b/>
                <w:sz w:val="28"/>
                <w:szCs w:val="28"/>
              </w:rPr>
              <w:t>Độc lập – Tự do – Hạnh phúc</w:t>
            </w:r>
          </w:p>
        </w:tc>
      </w:tr>
      <w:tr w:rsidR="003B19A9" w:rsidRPr="002C504C" w:rsidTr="0010467C">
        <w:trPr>
          <w:trHeight w:val="390"/>
        </w:trPr>
        <w:tc>
          <w:tcPr>
            <w:tcW w:w="4211" w:type="dxa"/>
            <w:hideMark/>
          </w:tcPr>
          <w:p w:rsidR="003B19A9" w:rsidRPr="002C504C" w:rsidRDefault="003B19A9" w:rsidP="0010467C">
            <w:pPr>
              <w:spacing w:after="0" w:line="240" w:lineRule="auto"/>
              <w:jc w:val="center"/>
              <w:rPr>
                <w:rFonts w:ascii="Times New Roman" w:hAnsi="Times New Roman" w:cs="Times New Roman"/>
                <w:b/>
                <w:sz w:val="28"/>
                <w:szCs w:val="28"/>
              </w:rPr>
            </w:pPr>
          </w:p>
        </w:tc>
        <w:tc>
          <w:tcPr>
            <w:tcW w:w="3268" w:type="dxa"/>
          </w:tcPr>
          <w:p w:rsidR="003B19A9" w:rsidRPr="002C504C" w:rsidRDefault="003B19A9" w:rsidP="0010467C">
            <w:pPr>
              <w:spacing w:after="0" w:line="240" w:lineRule="auto"/>
              <w:jc w:val="center"/>
              <w:rPr>
                <w:rFonts w:ascii="Times New Roman" w:hAnsi="Times New Roman" w:cs="Times New Roman"/>
                <w:b/>
                <w:sz w:val="28"/>
                <w:szCs w:val="28"/>
              </w:rPr>
            </w:pPr>
          </w:p>
        </w:tc>
        <w:tc>
          <w:tcPr>
            <w:tcW w:w="6654" w:type="dxa"/>
            <w:hideMark/>
          </w:tcPr>
          <w:p w:rsidR="003B19A9" w:rsidRPr="002C504C" w:rsidRDefault="003B19A9" w:rsidP="0010467C">
            <w:pPr>
              <w:spacing w:after="0" w:line="240" w:lineRule="auto"/>
              <w:jc w:val="center"/>
              <w:rPr>
                <w:rFonts w:ascii="Times New Roman" w:hAnsi="Times New Roman" w:cs="Times New Roman"/>
                <w:b/>
                <w:sz w:val="28"/>
                <w:szCs w:val="28"/>
              </w:rPr>
            </w:pPr>
          </w:p>
        </w:tc>
      </w:tr>
    </w:tbl>
    <w:p w:rsidR="003B19A9" w:rsidRPr="002C504C" w:rsidRDefault="003B19A9" w:rsidP="003B19A9">
      <w:pPr>
        <w:spacing w:after="0"/>
        <w:jc w:val="center"/>
        <w:rPr>
          <w:rFonts w:ascii="Times New Roman" w:hAnsi="Times New Roman" w:cs="Times New Roman"/>
          <w:b/>
          <w:sz w:val="28"/>
          <w:szCs w:val="28"/>
        </w:rPr>
      </w:pPr>
      <w:r w:rsidRPr="002C504C">
        <w:rPr>
          <w:rFonts w:ascii="Times New Roman" w:hAnsi="Times New Roman" w:cs="Times New Roman"/>
          <w:b/>
          <w:sz w:val="28"/>
          <w:szCs w:val="28"/>
        </w:rPr>
        <w:t>BIỂU TỔNG HỢP DANH MỤC VĂN BẢN CÁC CƠ QUAN TRUNG ƯƠNG ĐẾN</w:t>
      </w:r>
    </w:p>
    <w:p w:rsidR="003B19A9" w:rsidRPr="002C504C" w:rsidRDefault="003B19A9" w:rsidP="003B19A9">
      <w:pPr>
        <w:spacing w:after="0"/>
        <w:jc w:val="center"/>
        <w:rPr>
          <w:rFonts w:ascii="Times New Roman" w:hAnsi="Times New Roman" w:cs="Times New Roman"/>
          <w:b/>
          <w:sz w:val="28"/>
          <w:szCs w:val="28"/>
        </w:rPr>
      </w:pPr>
      <w:r w:rsidRPr="002C504C">
        <w:rPr>
          <w:rFonts w:ascii="Times New Roman" w:hAnsi="Times New Roman" w:cs="Times New Roman"/>
          <w:b/>
          <w:sz w:val="28"/>
          <w:szCs w:val="28"/>
        </w:rPr>
        <w:t xml:space="preserve">Từ ngày </w:t>
      </w:r>
      <w:r>
        <w:rPr>
          <w:rFonts w:ascii="Times New Roman" w:hAnsi="Times New Roman" w:cs="Times New Roman"/>
          <w:b/>
          <w:sz w:val="28"/>
          <w:szCs w:val="28"/>
        </w:rPr>
        <w:t>21</w:t>
      </w:r>
      <w:r w:rsidRPr="002C504C">
        <w:rPr>
          <w:rFonts w:ascii="Times New Roman" w:hAnsi="Times New Roman" w:cs="Times New Roman"/>
          <w:b/>
          <w:sz w:val="28"/>
          <w:szCs w:val="28"/>
        </w:rPr>
        <w:t xml:space="preserve">/9/2020 đến ngày </w:t>
      </w:r>
      <w:r>
        <w:rPr>
          <w:rFonts w:ascii="Times New Roman" w:hAnsi="Times New Roman" w:cs="Times New Roman"/>
          <w:b/>
          <w:sz w:val="28"/>
          <w:szCs w:val="28"/>
        </w:rPr>
        <w:t>3</w:t>
      </w:r>
      <w:r w:rsidRPr="002C504C">
        <w:rPr>
          <w:rFonts w:ascii="Times New Roman" w:hAnsi="Times New Roman" w:cs="Times New Roman"/>
          <w:b/>
          <w:sz w:val="28"/>
          <w:szCs w:val="28"/>
        </w:rPr>
        <w:t>0/9/2020</w:t>
      </w:r>
    </w:p>
    <w:p w:rsidR="003B19A9" w:rsidRPr="002C504C" w:rsidRDefault="003B19A9" w:rsidP="003B19A9">
      <w:pPr>
        <w:spacing w:after="0"/>
        <w:jc w:val="center"/>
        <w:rPr>
          <w:rFonts w:ascii="Times New Roman" w:hAnsi="Times New Roman" w:cs="Times New Roman"/>
          <w:b/>
          <w:sz w:val="28"/>
          <w:szCs w:val="28"/>
        </w:rPr>
      </w:pPr>
    </w:p>
    <w:p w:rsidR="003B19A9" w:rsidRPr="002C504C" w:rsidRDefault="003B19A9" w:rsidP="003B19A9">
      <w:pPr>
        <w:spacing w:after="0"/>
        <w:jc w:val="center"/>
        <w:rPr>
          <w:rFonts w:ascii="Times New Roman" w:hAnsi="Times New Roman" w:cs="Times New Roman"/>
          <w:b/>
          <w:sz w:val="28"/>
          <w:szCs w:val="28"/>
        </w:rPr>
      </w:pPr>
    </w:p>
    <w:tbl>
      <w:tblPr>
        <w:tblStyle w:val="TableGrid"/>
        <w:tblW w:w="15346" w:type="dxa"/>
        <w:jc w:val="center"/>
        <w:tblInd w:w="-985" w:type="dxa"/>
        <w:tblLayout w:type="fixed"/>
        <w:tblLook w:val="01E0"/>
      </w:tblPr>
      <w:tblGrid>
        <w:gridCol w:w="887"/>
        <w:gridCol w:w="2835"/>
        <w:gridCol w:w="2268"/>
        <w:gridCol w:w="2268"/>
        <w:gridCol w:w="4536"/>
        <w:gridCol w:w="1701"/>
        <w:gridCol w:w="851"/>
      </w:tblGrid>
      <w:tr w:rsidR="003B19A9" w:rsidRPr="002712CC" w:rsidTr="0010467C">
        <w:trPr>
          <w:tblHeader/>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3B19A9" w:rsidRPr="002712CC" w:rsidRDefault="003B19A9" w:rsidP="0010467C">
            <w:pPr>
              <w:spacing w:line="360" w:lineRule="exact"/>
              <w:jc w:val="center"/>
              <w:rPr>
                <w:b/>
                <w:bCs/>
                <w:color w:val="000000" w:themeColor="text1"/>
                <w:sz w:val="26"/>
                <w:szCs w:val="26"/>
              </w:rPr>
            </w:pPr>
            <w:r w:rsidRPr="002712CC">
              <w:rPr>
                <w:b/>
                <w:bCs/>
                <w:color w:val="000000" w:themeColor="text1"/>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3B19A9" w:rsidRPr="002712CC" w:rsidRDefault="003B19A9" w:rsidP="0010467C">
            <w:pPr>
              <w:spacing w:line="360" w:lineRule="exact"/>
              <w:jc w:val="center"/>
              <w:rPr>
                <w:b/>
                <w:bCs/>
                <w:color w:val="000000" w:themeColor="text1"/>
                <w:sz w:val="26"/>
                <w:szCs w:val="26"/>
              </w:rPr>
            </w:pPr>
            <w:r w:rsidRPr="002712CC">
              <w:rPr>
                <w:b/>
                <w:bCs/>
                <w:color w:val="000000" w:themeColor="text1"/>
                <w:sz w:val="26"/>
                <w:szCs w:val="26"/>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19A9" w:rsidRPr="002712CC" w:rsidRDefault="003B19A9" w:rsidP="0010467C">
            <w:pPr>
              <w:spacing w:line="360" w:lineRule="exact"/>
              <w:jc w:val="center"/>
              <w:rPr>
                <w:b/>
                <w:bCs/>
                <w:color w:val="000000" w:themeColor="text1"/>
                <w:sz w:val="26"/>
                <w:szCs w:val="26"/>
              </w:rPr>
            </w:pPr>
            <w:r w:rsidRPr="002712CC">
              <w:rPr>
                <w:b/>
                <w:bCs/>
                <w:color w:val="000000" w:themeColor="text1"/>
                <w:sz w:val="26"/>
                <w:szCs w:val="26"/>
              </w:rPr>
              <w:t>Số, ký hiệu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3B19A9" w:rsidRPr="002712CC" w:rsidRDefault="003B19A9" w:rsidP="0010467C">
            <w:pPr>
              <w:spacing w:line="360" w:lineRule="exact"/>
              <w:jc w:val="center"/>
              <w:rPr>
                <w:b/>
                <w:bCs/>
                <w:color w:val="000000" w:themeColor="text1"/>
                <w:sz w:val="26"/>
                <w:szCs w:val="26"/>
              </w:rPr>
            </w:pPr>
            <w:r w:rsidRPr="002712CC">
              <w:rPr>
                <w:b/>
                <w:bCs/>
                <w:color w:val="000000" w:themeColor="text1"/>
                <w:sz w:val="26"/>
                <w:szCs w:val="26"/>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3B19A9" w:rsidRPr="002712CC" w:rsidRDefault="003B19A9" w:rsidP="0010467C">
            <w:pPr>
              <w:spacing w:line="360" w:lineRule="exact"/>
              <w:jc w:val="center"/>
              <w:rPr>
                <w:b/>
                <w:bCs/>
                <w:color w:val="000000" w:themeColor="text1"/>
                <w:sz w:val="26"/>
                <w:szCs w:val="26"/>
              </w:rPr>
            </w:pPr>
            <w:r w:rsidRPr="002712CC">
              <w:rPr>
                <w:b/>
                <w:bCs/>
                <w:color w:val="000000" w:themeColor="text1"/>
                <w:sz w:val="26"/>
                <w:szCs w:val="26"/>
              </w:rPr>
              <w:t>Tên loại và trích yếu</w:t>
            </w:r>
          </w:p>
          <w:p w:rsidR="003B19A9" w:rsidRPr="002712CC" w:rsidRDefault="003B19A9" w:rsidP="0010467C">
            <w:pPr>
              <w:spacing w:line="360" w:lineRule="exact"/>
              <w:jc w:val="center"/>
              <w:rPr>
                <w:b/>
                <w:bCs/>
                <w:color w:val="000000" w:themeColor="text1"/>
                <w:sz w:val="26"/>
                <w:szCs w:val="26"/>
              </w:rPr>
            </w:pPr>
            <w:r w:rsidRPr="002712CC">
              <w:rPr>
                <w:b/>
                <w:bCs/>
                <w:color w:val="000000" w:themeColor="text1"/>
                <w:sz w:val="26"/>
                <w:szCs w:val="26"/>
              </w:rPr>
              <w:t>nội dung của Văn bản</w:t>
            </w:r>
          </w:p>
        </w:tc>
        <w:tc>
          <w:tcPr>
            <w:tcW w:w="1701" w:type="dxa"/>
            <w:tcBorders>
              <w:top w:val="single" w:sz="4" w:space="0" w:color="auto"/>
              <w:left w:val="single" w:sz="4" w:space="0" w:color="auto"/>
              <w:bottom w:val="single" w:sz="4" w:space="0" w:color="auto"/>
              <w:right w:val="single" w:sz="4" w:space="0" w:color="auto"/>
            </w:tcBorders>
            <w:vAlign w:val="center"/>
            <w:hideMark/>
          </w:tcPr>
          <w:p w:rsidR="003B19A9" w:rsidRPr="002712CC" w:rsidRDefault="003B19A9" w:rsidP="0010467C">
            <w:pPr>
              <w:spacing w:line="360" w:lineRule="exact"/>
              <w:jc w:val="center"/>
              <w:rPr>
                <w:b/>
                <w:color w:val="000000" w:themeColor="text1"/>
                <w:sz w:val="26"/>
                <w:szCs w:val="26"/>
              </w:rPr>
            </w:pPr>
            <w:r w:rsidRPr="002712CC">
              <w:rPr>
                <w:b/>
                <w:color w:val="000000" w:themeColor="text1"/>
                <w:sz w:val="26"/>
                <w:szCs w:val="26"/>
              </w:rPr>
              <w:t>Hiệu lực thi hành</w:t>
            </w:r>
          </w:p>
        </w:tc>
        <w:tc>
          <w:tcPr>
            <w:tcW w:w="851" w:type="dxa"/>
            <w:tcBorders>
              <w:top w:val="single" w:sz="4" w:space="0" w:color="auto"/>
              <w:left w:val="single" w:sz="4" w:space="0" w:color="auto"/>
              <w:bottom w:val="single" w:sz="4" w:space="0" w:color="auto"/>
              <w:right w:val="single" w:sz="4" w:space="0" w:color="auto"/>
            </w:tcBorders>
            <w:vAlign w:val="center"/>
            <w:hideMark/>
          </w:tcPr>
          <w:p w:rsidR="003B19A9" w:rsidRPr="002712CC" w:rsidRDefault="003B19A9" w:rsidP="0010467C">
            <w:pPr>
              <w:spacing w:line="360" w:lineRule="exact"/>
              <w:jc w:val="center"/>
              <w:rPr>
                <w:b/>
                <w:bCs/>
                <w:color w:val="000000" w:themeColor="text1"/>
                <w:sz w:val="26"/>
                <w:szCs w:val="26"/>
              </w:rPr>
            </w:pPr>
            <w:r w:rsidRPr="002712CC">
              <w:rPr>
                <w:b/>
                <w:bCs/>
                <w:color w:val="000000" w:themeColor="text1"/>
                <w:sz w:val="26"/>
                <w:szCs w:val="26"/>
              </w:rPr>
              <w:t>Ghi chú</w:t>
            </w:r>
          </w:p>
        </w:tc>
      </w:tr>
      <w:tr w:rsidR="00C73578"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C73578" w:rsidRPr="002712CC" w:rsidRDefault="00C73578"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73578" w:rsidRPr="00C73578" w:rsidRDefault="00C73578" w:rsidP="002712CC">
            <w:pPr>
              <w:jc w:val="both"/>
              <w:rPr>
                <w:color w:val="000000"/>
                <w:sz w:val="26"/>
                <w:szCs w:val="26"/>
              </w:rPr>
            </w:pPr>
            <w:r w:rsidRPr="00C73578">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3578" w:rsidRPr="00C73578" w:rsidRDefault="00C73578" w:rsidP="002712CC">
            <w:pPr>
              <w:jc w:val="both"/>
              <w:rPr>
                <w:color w:val="000000"/>
                <w:sz w:val="26"/>
                <w:szCs w:val="26"/>
              </w:rPr>
            </w:pPr>
            <w:r w:rsidRPr="00C73578">
              <w:rPr>
                <w:color w:val="000000"/>
                <w:sz w:val="26"/>
                <w:szCs w:val="26"/>
              </w:rPr>
              <w:t>111/2020/NĐ-CP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C73578" w:rsidRPr="00C73578" w:rsidRDefault="002712CC" w:rsidP="002712CC">
            <w:pPr>
              <w:jc w:val="both"/>
              <w:rPr>
                <w:color w:val="000000"/>
                <w:sz w:val="26"/>
                <w:szCs w:val="26"/>
              </w:rPr>
            </w:pPr>
            <w:r w:rsidRPr="002712CC">
              <w:rPr>
                <w:color w:val="000000"/>
                <w:sz w:val="26"/>
                <w:szCs w:val="26"/>
              </w:rPr>
              <w:t>18/</w:t>
            </w:r>
            <w:r w:rsidR="00C73578" w:rsidRPr="00C73578">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C73578" w:rsidRPr="00C73578" w:rsidRDefault="002712CC" w:rsidP="002712CC">
            <w:pPr>
              <w:jc w:val="both"/>
              <w:rPr>
                <w:color w:val="000000"/>
                <w:sz w:val="26"/>
                <w:szCs w:val="26"/>
              </w:rPr>
            </w:pPr>
            <w:r w:rsidRPr="00C73578">
              <w:rPr>
                <w:color w:val="000000"/>
                <w:sz w:val="26"/>
                <w:szCs w:val="26"/>
              </w:rPr>
              <w:t>Nghị định Biểu thuế xuất khẩu ưu đãi, Biểu thuế nhập khẩu ưu đãi đặc biệt của Việt Nam để thực hiện Hiệp định Thương mại tự do giữa Cộng hòa xã hội chủ nghĩa Việt Nam và Liên minh Châu âu giai đoạn 2020 - 2022</w:t>
            </w:r>
          </w:p>
        </w:tc>
        <w:tc>
          <w:tcPr>
            <w:tcW w:w="1701" w:type="dxa"/>
            <w:tcBorders>
              <w:top w:val="single" w:sz="4" w:space="0" w:color="auto"/>
              <w:left w:val="single" w:sz="4" w:space="0" w:color="auto"/>
              <w:bottom w:val="single" w:sz="4" w:space="0" w:color="auto"/>
              <w:right w:val="single" w:sz="4" w:space="0" w:color="auto"/>
            </w:tcBorders>
            <w:vAlign w:val="center"/>
          </w:tcPr>
          <w:p w:rsidR="00C73578" w:rsidRPr="00C73578" w:rsidRDefault="00BE7B30" w:rsidP="002712CC">
            <w:pPr>
              <w:jc w:val="both"/>
              <w:rPr>
                <w:color w:val="000000"/>
                <w:sz w:val="26"/>
                <w:szCs w:val="26"/>
              </w:rPr>
            </w:pPr>
            <w:r w:rsidRPr="002712CC">
              <w:rPr>
                <w:color w:val="000000"/>
                <w:sz w:val="26"/>
                <w:szCs w:val="26"/>
              </w:rPr>
              <w:t>18/</w:t>
            </w:r>
            <w:r w:rsidRPr="00C73578">
              <w:rPr>
                <w:color w:val="000000"/>
                <w:sz w:val="26"/>
                <w:szCs w:val="26"/>
              </w:rPr>
              <w:t>9/2020</w:t>
            </w:r>
          </w:p>
        </w:tc>
        <w:tc>
          <w:tcPr>
            <w:tcW w:w="851" w:type="dxa"/>
            <w:tcBorders>
              <w:top w:val="single" w:sz="4" w:space="0" w:color="auto"/>
              <w:left w:val="single" w:sz="4" w:space="0" w:color="auto"/>
              <w:bottom w:val="single" w:sz="4" w:space="0" w:color="auto"/>
              <w:right w:val="single" w:sz="4" w:space="0" w:color="auto"/>
            </w:tcBorders>
            <w:vAlign w:val="center"/>
          </w:tcPr>
          <w:p w:rsidR="00C73578" w:rsidRPr="002712CC" w:rsidRDefault="00C73578" w:rsidP="002712CC">
            <w:pPr>
              <w:spacing w:line="360" w:lineRule="exact"/>
              <w:jc w:val="both"/>
              <w:rPr>
                <w:b/>
                <w:bCs/>
                <w:color w:val="000000" w:themeColor="text1"/>
                <w:sz w:val="26"/>
                <w:szCs w:val="26"/>
              </w:rPr>
            </w:pPr>
          </w:p>
        </w:tc>
      </w:tr>
      <w:tr w:rsidR="002712CC"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9160AB">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9160AB">
              <w:rPr>
                <w:color w:val="000000"/>
                <w:sz w:val="26"/>
                <w:szCs w:val="26"/>
              </w:rPr>
              <w:t>83/</w:t>
            </w:r>
            <w:r w:rsidRPr="002712CC">
              <w:rPr>
                <w:color w:val="000000"/>
                <w:sz w:val="26"/>
                <w:szCs w:val="26"/>
              </w:rPr>
              <w:t>2020/</w:t>
            </w:r>
            <w:r w:rsidRPr="009160AB">
              <w:rPr>
                <w:color w:val="000000"/>
                <w:sz w:val="26"/>
                <w:szCs w:val="26"/>
              </w:rPr>
              <w:t>TT-BTC</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BE7B30">
            <w:pPr>
              <w:jc w:val="both"/>
              <w:rPr>
                <w:color w:val="000000"/>
                <w:sz w:val="26"/>
                <w:szCs w:val="26"/>
              </w:rPr>
            </w:pPr>
            <w:r w:rsidRPr="002712CC">
              <w:rPr>
                <w:color w:val="000000"/>
                <w:sz w:val="26"/>
                <w:szCs w:val="26"/>
              </w:rPr>
              <w:t>2</w:t>
            </w:r>
            <w:r w:rsidR="00BE7B30">
              <w:rPr>
                <w:color w:val="000000"/>
                <w:sz w:val="26"/>
                <w:szCs w:val="26"/>
              </w:rPr>
              <w:t>2</w:t>
            </w:r>
            <w:r w:rsidRPr="002712CC">
              <w:rPr>
                <w:color w:val="000000"/>
                <w:sz w:val="26"/>
                <w:szCs w:val="26"/>
              </w:rPr>
              <w:t>/</w:t>
            </w:r>
            <w:r w:rsidRPr="009160AB">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9160AB">
              <w:rPr>
                <w:color w:val="000000"/>
                <w:sz w:val="26"/>
                <w:szCs w:val="26"/>
              </w:rPr>
              <w:t>TT Hướng dẫn khoản 3 điều 7 QĐ số 15/2020/QĐ-TTg ngày 24/4/2020 của TTgCP quy định về việc thực hiện chính sách hỗ trợ người dân gặp khó khăn do đại dịch Covid 19</w:t>
            </w:r>
          </w:p>
        </w:tc>
        <w:tc>
          <w:tcPr>
            <w:tcW w:w="1701" w:type="dxa"/>
            <w:tcBorders>
              <w:top w:val="single" w:sz="4" w:space="0" w:color="auto"/>
              <w:left w:val="single" w:sz="4" w:space="0" w:color="auto"/>
              <w:bottom w:val="single" w:sz="4" w:space="0" w:color="auto"/>
              <w:right w:val="single" w:sz="4" w:space="0" w:color="auto"/>
            </w:tcBorders>
            <w:vAlign w:val="center"/>
          </w:tcPr>
          <w:p w:rsidR="002712CC" w:rsidRPr="009160AB" w:rsidRDefault="00BE7B30" w:rsidP="002712CC">
            <w:pPr>
              <w:jc w:val="both"/>
              <w:rPr>
                <w:color w:val="000000"/>
                <w:sz w:val="26"/>
                <w:szCs w:val="26"/>
              </w:rPr>
            </w:pPr>
            <w:r>
              <w:rPr>
                <w:color w:val="000000"/>
                <w:sz w:val="26"/>
                <w:szCs w:val="26"/>
              </w:rPr>
              <w:t>06/11/2020</w:t>
            </w:r>
          </w:p>
        </w:tc>
        <w:tc>
          <w:tcPr>
            <w:tcW w:w="851" w:type="dxa"/>
            <w:tcBorders>
              <w:top w:val="single" w:sz="4" w:space="0" w:color="auto"/>
              <w:left w:val="single" w:sz="4" w:space="0" w:color="auto"/>
              <w:bottom w:val="single" w:sz="4" w:space="0" w:color="auto"/>
              <w:right w:val="single" w:sz="4" w:space="0" w:color="auto"/>
            </w:tcBorders>
            <w:vAlign w:val="center"/>
          </w:tcPr>
          <w:p w:rsidR="002712CC" w:rsidRPr="009160AB" w:rsidRDefault="002712CC" w:rsidP="002712CC">
            <w:pPr>
              <w:jc w:val="both"/>
              <w:rPr>
                <w:color w:val="000000"/>
                <w:sz w:val="26"/>
                <w:szCs w:val="26"/>
              </w:rPr>
            </w:pPr>
          </w:p>
        </w:tc>
      </w:tr>
      <w:tr w:rsidR="002712CC"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9160AB">
              <w:rPr>
                <w:color w:val="000000"/>
                <w:sz w:val="26"/>
                <w:szCs w:val="26"/>
              </w:rPr>
              <w:t>Bộ Công Thương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9160AB">
              <w:rPr>
                <w:color w:val="000000"/>
                <w:sz w:val="26"/>
                <w:szCs w:val="26"/>
              </w:rPr>
              <w:t>24/</w:t>
            </w:r>
            <w:r w:rsidRPr="002712CC">
              <w:rPr>
                <w:color w:val="000000"/>
                <w:sz w:val="26"/>
                <w:szCs w:val="26"/>
              </w:rPr>
              <w:t>2020/</w:t>
            </w:r>
            <w:r w:rsidRPr="009160AB">
              <w:rPr>
                <w:color w:val="000000"/>
                <w:sz w:val="26"/>
                <w:szCs w:val="26"/>
              </w:rPr>
              <w:t>TT</w:t>
            </w:r>
            <w:r w:rsidR="00BE7B30">
              <w:rPr>
                <w:color w:val="000000"/>
                <w:sz w:val="26"/>
                <w:szCs w:val="26"/>
              </w:rPr>
              <w:t>-BCT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2712CC">
              <w:rPr>
                <w:color w:val="000000"/>
                <w:sz w:val="26"/>
                <w:szCs w:val="26"/>
              </w:rPr>
              <w:t>18/</w:t>
            </w:r>
            <w:r w:rsidRPr="009160AB">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9160AB">
              <w:rPr>
                <w:color w:val="000000"/>
                <w:sz w:val="26"/>
                <w:szCs w:val="26"/>
              </w:rPr>
              <w:t>Thông tư Quy định về phân cấp và lập báo cáo tài nguyên, trữ lượng dầu khí</w:t>
            </w:r>
          </w:p>
        </w:tc>
        <w:tc>
          <w:tcPr>
            <w:tcW w:w="1701" w:type="dxa"/>
            <w:tcBorders>
              <w:top w:val="single" w:sz="4" w:space="0" w:color="auto"/>
              <w:left w:val="single" w:sz="4" w:space="0" w:color="auto"/>
              <w:bottom w:val="single" w:sz="4" w:space="0" w:color="auto"/>
              <w:right w:val="single" w:sz="4" w:space="0" w:color="auto"/>
            </w:tcBorders>
            <w:vAlign w:val="center"/>
          </w:tcPr>
          <w:p w:rsidR="002712CC" w:rsidRPr="009160AB" w:rsidRDefault="00BE7B30" w:rsidP="002712CC">
            <w:pPr>
              <w:jc w:val="both"/>
              <w:rPr>
                <w:color w:val="000000"/>
                <w:sz w:val="26"/>
                <w:szCs w:val="26"/>
              </w:rPr>
            </w:pPr>
            <w:r>
              <w:rPr>
                <w:color w:val="000000"/>
                <w:sz w:val="26"/>
                <w:szCs w:val="26"/>
              </w:rPr>
              <w:t>06/11/2020</w:t>
            </w:r>
          </w:p>
        </w:tc>
        <w:tc>
          <w:tcPr>
            <w:tcW w:w="851"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2712CC">
            <w:pPr>
              <w:spacing w:line="360" w:lineRule="exact"/>
              <w:jc w:val="both"/>
              <w:rPr>
                <w:b/>
                <w:bCs/>
                <w:color w:val="000000" w:themeColor="text1"/>
                <w:sz w:val="26"/>
                <w:szCs w:val="26"/>
              </w:rPr>
            </w:pPr>
          </w:p>
        </w:tc>
      </w:tr>
      <w:tr w:rsidR="002712CC"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2712C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2712CC">
              <w:rPr>
                <w:color w:val="000000"/>
                <w:sz w:val="26"/>
                <w:szCs w:val="26"/>
              </w:rPr>
              <w:t>Thủ tướng</w:t>
            </w:r>
            <w:r w:rsidRPr="009160A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9160AB">
              <w:rPr>
                <w:color w:val="000000"/>
                <w:sz w:val="26"/>
                <w:szCs w:val="26"/>
              </w:rPr>
              <w:t>38/CT-TTg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2712CC">
              <w:rPr>
                <w:color w:val="000000"/>
                <w:sz w:val="26"/>
                <w:szCs w:val="26"/>
              </w:rPr>
              <w:t>29/</w:t>
            </w:r>
            <w:r w:rsidRPr="009160AB">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9160AB">
              <w:rPr>
                <w:color w:val="000000"/>
                <w:sz w:val="26"/>
                <w:szCs w:val="26"/>
              </w:rPr>
              <w:t>Chỉ thị về việc tiếp tục tăng cường công tác quản lý nhà nước đối với các hoạt động thăm dò, khai thác, chế biến, sử dụng và xuất khẩu khoáng sản</w:t>
            </w:r>
          </w:p>
        </w:tc>
        <w:tc>
          <w:tcPr>
            <w:tcW w:w="1701" w:type="dxa"/>
            <w:tcBorders>
              <w:top w:val="single" w:sz="4" w:space="0" w:color="auto"/>
              <w:left w:val="single" w:sz="4" w:space="0" w:color="auto"/>
              <w:bottom w:val="single" w:sz="4" w:space="0" w:color="auto"/>
              <w:right w:val="single" w:sz="4" w:space="0" w:color="auto"/>
            </w:tcBorders>
            <w:vAlign w:val="center"/>
          </w:tcPr>
          <w:p w:rsidR="002712CC" w:rsidRPr="009160AB" w:rsidRDefault="002712CC" w:rsidP="002712CC">
            <w:pPr>
              <w:jc w:val="both"/>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2712CC">
            <w:pPr>
              <w:spacing w:line="360" w:lineRule="exact"/>
              <w:jc w:val="both"/>
              <w:rPr>
                <w:b/>
                <w:bCs/>
                <w:color w:val="000000" w:themeColor="text1"/>
                <w:sz w:val="26"/>
                <w:szCs w:val="26"/>
              </w:rPr>
            </w:pPr>
          </w:p>
        </w:tc>
      </w:tr>
      <w:tr w:rsidR="002712CC"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2712CC">
              <w:rPr>
                <w:color w:val="000000"/>
                <w:sz w:val="26"/>
                <w:szCs w:val="26"/>
              </w:rPr>
              <w:t>Thủ tướng</w:t>
            </w:r>
            <w:r w:rsidRPr="009160A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9160AB">
              <w:rPr>
                <w:color w:val="000000"/>
                <w:sz w:val="26"/>
                <w:szCs w:val="26"/>
              </w:rPr>
              <w:t>1453/QĐ-TTg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2712CC">
              <w:rPr>
                <w:color w:val="000000"/>
                <w:sz w:val="26"/>
                <w:szCs w:val="26"/>
              </w:rPr>
              <w:t>24/</w:t>
            </w:r>
            <w:r w:rsidRPr="009160AB">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677817">
            <w:pPr>
              <w:jc w:val="both"/>
              <w:rPr>
                <w:color w:val="000000"/>
                <w:sz w:val="26"/>
                <w:szCs w:val="26"/>
              </w:rPr>
            </w:pPr>
            <w:r w:rsidRPr="009160AB">
              <w:rPr>
                <w:color w:val="000000"/>
                <w:sz w:val="26"/>
                <w:szCs w:val="26"/>
              </w:rPr>
              <w:t xml:space="preserve">Quyết định  </w:t>
            </w:r>
            <w:r w:rsidR="00677817">
              <w:rPr>
                <w:color w:val="000000"/>
                <w:sz w:val="26"/>
                <w:szCs w:val="26"/>
              </w:rPr>
              <w:t>v</w:t>
            </w:r>
            <w:r w:rsidRPr="009160AB">
              <w:rPr>
                <w:color w:val="000000"/>
                <w:sz w:val="26"/>
                <w:szCs w:val="26"/>
              </w:rPr>
              <w:t xml:space="preserve">ề việc điều chỉnh, bổ sung </w:t>
            </w:r>
            <w:r w:rsidRPr="009160AB">
              <w:rPr>
                <w:color w:val="000000"/>
                <w:sz w:val="26"/>
                <w:szCs w:val="26"/>
              </w:rPr>
              <w:lastRenderedPageBreak/>
              <w:t>Quy hoạch phát triển các khu kinh tế ven biển của Việt Nam đến năm 2020</w:t>
            </w:r>
          </w:p>
        </w:tc>
        <w:tc>
          <w:tcPr>
            <w:tcW w:w="1701" w:type="dxa"/>
            <w:tcBorders>
              <w:top w:val="single" w:sz="4" w:space="0" w:color="auto"/>
              <w:left w:val="single" w:sz="4" w:space="0" w:color="auto"/>
              <w:bottom w:val="single" w:sz="4" w:space="0" w:color="auto"/>
              <w:right w:val="single" w:sz="4" w:space="0" w:color="auto"/>
            </w:tcBorders>
            <w:vAlign w:val="center"/>
          </w:tcPr>
          <w:p w:rsidR="002712CC" w:rsidRPr="009160AB" w:rsidRDefault="002712CC" w:rsidP="002712CC">
            <w:pPr>
              <w:jc w:val="both"/>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2712CC">
            <w:pPr>
              <w:spacing w:line="360" w:lineRule="exact"/>
              <w:jc w:val="both"/>
              <w:rPr>
                <w:b/>
                <w:bCs/>
                <w:color w:val="000000" w:themeColor="text1"/>
                <w:sz w:val="26"/>
                <w:szCs w:val="26"/>
              </w:rPr>
            </w:pPr>
          </w:p>
        </w:tc>
      </w:tr>
      <w:tr w:rsidR="002712CC"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9160AB">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9160AB">
              <w:rPr>
                <w:color w:val="000000"/>
                <w:sz w:val="26"/>
                <w:szCs w:val="26"/>
              </w:rPr>
              <w:t>136/NQ-CP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2712CC">
              <w:rPr>
                <w:color w:val="000000"/>
                <w:sz w:val="26"/>
                <w:szCs w:val="26"/>
              </w:rPr>
              <w:t>25/</w:t>
            </w:r>
            <w:r w:rsidRPr="009160AB">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9160AB">
              <w:rPr>
                <w:color w:val="000000"/>
                <w:sz w:val="26"/>
                <w:szCs w:val="26"/>
              </w:rPr>
              <w:t>Nghị quyết về phát triển bền vững</w:t>
            </w:r>
          </w:p>
        </w:tc>
        <w:tc>
          <w:tcPr>
            <w:tcW w:w="1701" w:type="dxa"/>
            <w:tcBorders>
              <w:top w:val="single" w:sz="4" w:space="0" w:color="auto"/>
              <w:left w:val="single" w:sz="4" w:space="0" w:color="auto"/>
              <w:bottom w:val="single" w:sz="4" w:space="0" w:color="auto"/>
              <w:right w:val="single" w:sz="4" w:space="0" w:color="auto"/>
            </w:tcBorders>
            <w:vAlign w:val="center"/>
          </w:tcPr>
          <w:p w:rsidR="002712CC" w:rsidRPr="009160AB" w:rsidRDefault="002712CC" w:rsidP="002712CC">
            <w:pPr>
              <w:jc w:val="both"/>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2712CC">
            <w:pPr>
              <w:spacing w:line="360" w:lineRule="exact"/>
              <w:jc w:val="both"/>
              <w:rPr>
                <w:b/>
                <w:bCs/>
                <w:color w:val="000000" w:themeColor="text1"/>
                <w:sz w:val="26"/>
                <w:szCs w:val="26"/>
              </w:rPr>
            </w:pPr>
          </w:p>
        </w:tc>
      </w:tr>
      <w:tr w:rsidR="002712CC" w:rsidRPr="002712CC" w:rsidTr="0010467C">
        <w:trPr>
          <w:trHeight w:val="544"/>
          <w:jc w:val="center"/>
        </w:trPr>
        <w:tc>
          <w:tcPr>
            <w:tcW w:w="887"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9160AB">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9160AB">
              <w:rPr>
                <w:color w:val="000000"/>
                <w:sz w:val="26"/>
                <w:szCs w:val="26"/>
              </w:rPr>
              <w:t>134/NQ-CP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2712CC">
              <w:rPr>
                <w:color w:val="000000"/>
                <w:sz w:val="26"/>
                <w:szCs w:val="26"/>
              </w:rPr>
              <w:t>25/</w:t>
            </w:r>
            <w:r w:rsidRPr="009160AB">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12CC" w:rsidRPr="009160AB" w:rsidRDefault="002712CC" w:rsidP="002712CC">
            <w:pPr>
              <w:jc w:val="both"/>
              <w:rPr>
                <w:color w:val="000000"/>
                <w:sz w:val="26"/>
                <w:szCs w:val="26"/>
              </w:rPr>
            </w:pPr>
            <w:r w:rsidRPr="009160AB">
              <w:rPr>
                <w:color w:val="000000"/>
                <w:sz w:val="26"/>
                <w:szCs w:val="26"/>
              </w:rPr>
              <w:t>Nghị quyết Ban hành Chương trình hành động của Chính phủ thực hiện Kết luận số 70-KL/TW ngày 09 tháng 3 năm 2020 của Bộ Chính trị về tiếp tục thực hiện Nghị quyết Trung ương 5 Khóa IX về tiếp tục đổi mới, phát triển và nâng cao hiệu quả kinh tế tập thể</w:t>
            </w:r>
          </w:p>
        </w:tc>
        <w:tc>
          <w:tcPr>
            <w:tcW w:w="1701" w:type="dxa"/>
            <w:tcBorders>
              <w:top w:val="single" w:sz="4" w:space="0" w:color="auto"/>
              <w:left w:val="single" w:sz="4" w:space="0" w:color="auto"/>
              <w:bottom w:val="single" w:sz="4" w:space="0" w:color="auto"/>
              <w:right w:val="single" w:sz="4" w:space="0" w:color="auto"/>
            </w:tcBorders>
            <w:vAlign w:val="center"/>
          </w:tcPr>
          <w:p w:rsidR="002712CC" w:rsidRPr="009160AB" w:rsidRDefault="002712CC" w:rsidP="002712CC">
            <w:pPr>
              <w:jc w:val="both"/>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2712CC">
            <w:pPr>
              <w:spacing w:line="360" w:lineRule="exact"/>
              <w:jc w:val="both"/>
              <w:rPr>
                <w:b/>
                <w:bCs/>
                <w:color w:val="000000" w:themeColor="text1"/>
                <w:sz w:val="26"/>
                <w:szCs w:val="26"/>
              </w:rPr>
            </w:pPr>
          </w:p>
        </w:tc>
      </w:tr>
      <w:tr w:rsidR="002712CC"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712CC" w:rsidRPr="0099638F" w:rsidRDefault="002712CC" w:rsidP="002712CC">
            <w:pPr>
              <w:jc w:val="both"/>
              <w:rPr>
                <w:color w:val="000000"/>
                <w:sz w:val="26"/>
                <w:szCs w:val="26"/>
              </w:rPr>
            </w:pPr>
            <w:r w:rsidRPr="0099638F">
              <w:rPr>
                <w:color w:val="000000"/>
                <w:sz w:val="26"/>
                <w:szCs w:val="26"/>
              </w:rPr>
              <w:t>Bộ Kế hoạch và Đầu tư</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9638F" w:rsidRDefault="00BE7B30" w:rsidP="002712CC">
            <w:pPr>
              <w:jc w:val="both"/>
              <w:rPr>
                <w:color w:val="000000"/>
                <w:sz w:val="26"/>
                <w:szCs w:val="26"/>
              </w:rPr>
            </w:pPr>
            <w:r>
              <w:rPr>
                <w:color w:val="000000"/>
                <w:sz w:val="26"/>
                <w:szCs w:val="26"/>
              </w:rPr>
              <w:t>0</w:t>
            </w:r>
            <w:r w:rsidR="002712CC" w:rsidRPr="0099638F">
              <w:rPr>
                <w:color w:val="000000"/>
                <w:sz w:val="26"/>
                <w:szCs w:val="26"/>
              </w:rPr>
              <w:t>6/2020/TT-BKHĐT</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9638F" w:rsidRDefault="002712CC" w:rsidP="002712CC">
            <w:pPr>
              <w:jc w:val="both"/>
              <w:rPr>
                <w:color w:val="000000"/>
                <w:sz w:val="26"/>
                <w:szCs w:val="26"/>
              </w:rPr>
            </w:pPr>
            <w:r w:rsidRPr="002712CC">
              <w:rPr>
                <w:color w:val="000000"/>
                <w:sz w:val="26"/>
                <w:szCs w:val="26"/>
              </w:rPr>
              <w:t>18/</w:t>
            </w:r>
            <w:r w:rsidRPr="0099638F">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12CC" w:rsidRPr="0099638F" w:rsidRDefault="002712CC" w:rsidP="002712CC">
            <w:pPr>
              <w:jc w:val="both"/>
              <w:rPr>
                <w:color w:val="000000"/>
                <w:sz w:val="26"/>
                <w:szCs w:val="26"/>
              </w:rPr>
            </w:pPr>
            <w:r w:rsidRPr="0099638F">
              <w:rPr>
                <w:color w:val="000000"/>
                <w:sz w:val="26"/>
                <w:szCs w:val="26"/>
              </w:rPr>
              <w:t>Thông tư hướng dẫn thực hiện Nghị định số 25/2020/NĐ-CP ngày 28.2.2020 của Chính phủ quy định chi tiết thi hành một số điều của Luật Đấu thầu về lựa chọn nhà đầu tư</w:t>
            </w:r>
          </w:p>
        </w:tc>
        <w:tc>
          <w:tcPr>
            <w:tcW w:w="1701" w:type="dxa"/>
            <w:tcBorders>
              <w:top w:val="single" w:sz="4" w:space="0" w:color="auto"/>
              <w:left w:val="single" w:sz="4" w:space="0" w:color="auto"/>
              <w:bottom w:val="single" w:sz="4" w:space="0" w:color="auto"/>
              <w:right w:val="single" w:sz="4" w:space="0" w:color="auto"/>
            </w:tcBorders>
            <w:vAlign w:val="center"/>
          </w:tcPr>
          <w:p w:rsidR="002712CC" w:rsidRPr="0099638F" w:rsidRDefault="00BE7B30" w:rsidP="002712CC">
            <w:pPr>
              <w:jc w:val="both"/>
              <w:rPr>
                <w:color w:val="000000"/>
                <w:sz w:val="26"/>
                <w:szCs w:val="26"/>
              </w:rPr>
            </w:pPr>
            <w:r>
              <w:rPr>
                <w:color w:val="000000"/>
                <w:sz w:val="26"/>
                <w:szCs w:val="26"/>
              </w:rPr>
              <w:t>05/11/2020</w:t>
            </w:r>
          </w:p>
        </w:tc>
        <w:tc>
          <w:tcPr>
            <w:tcW w:w="851"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2712CC">
            <w:pPr>
              <w:spacing w:line="360" w:lineRule="exact"/>
              <w:jc w:val="both"/>
              <w:rPr>
                <w:b/>
                <w:bCs/>
                <w:color w:val="000000" w:themeColor="text1"/>
                <w:sz w:val="26"/>
                <w:szCs w:val="26"/>
              </w:rPr>
            </w:pPr>
          </w:p>
        </w:tc>
      </w:tr>
      <w:tr w:rsidR="002712CC"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712CC" w:rsidRPr="0099638F" w:rsidRDefault="002712CC" w:rsidP="002712CC">
            <w:pPr>
              <w:jc w:val="both"/>
              <w:rPr>
                <w:color w:val="000000"/>
                <w:sz w:val="26"/>
                <w:szCs w:val="26"/>
              </w:rPr>
            </w:pPr>
            <w:r w:rsidRPr="002712CC">
              <w:rPr>
                <w:color w:val="000000"/>
                <w:sz w:val="26"/>
                <w:szCs w:val="26"/>
              </w:rPr>
              <w:t>Thủ tướng</w:t>
            </w:r>
            <w:r w:rsidRPr="009160AB">
              <w:rPr>
                <w:color w:val="000000"/>
                <w:sz w:val="26"/>
                <w:szCs w:val="26"/>
              </w:rPr>
              <w:t xml:space="preserve"> Chính phủ</w:t>
            </w:r>
            <w:r w:rsidRPr="002712CC">
              <w:rPr>
                <w:color w:val="000000"/>
                <w:sz w:val="26"/>
                <w:szCs w:val="26"/>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9638F" w:rsidRDefault="002712CC" w:rsidP="002712CC">
            <w:pPr>
              <w:jc w:val="both"/>
              <w:rPr>
                <w:color w:val="000000"/>
                <w:sz w:val="26"/>
                <w:szCs w:val="26"/>
              </w:rPr>
            </w:pPr>
            <w:r w:rsidRPr="0099638F">
              <w:rPr>
                <w:color w:val="000000"/>
                <w:sz w:val="26"/>
                <w:szCs w:val="26"/>
              </w:rPr>
              <w:t>30/2020/QĐ-TTg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9638F" w:rsidRDefault="00BE7B30" w:rsidP="002712CC">
            <w:pPr>
              <w:jc w:val="both"/>
              <w:rPr>
                <w:color w:val="000000"/>
                <w:sz w:val="26"/>
                <w:szCs w:val="26"/>
              </w:rPr>
            </w:pPr>
            <w:r>
              <w:rPr>
                <w:color w:val="000000"/>
                <w:sz w:val="26"/>
                <w:szCs w:val="26"/>
              </w:rPr>
              <w:t>28/</w:t>
            </w:r>
            <w:r w:rsidR="002712CC" w:rsidRPr="0099638F">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12CC" w:rsidRPr="0099638F" w:rsidRDefault="002712CC" w:rsidP="002712CC">
            <w:pPr>
              <w:jc w:val="both"/>
              <w:rPr>
                <w:color w:val="000000"/>
                <w:sz w:val="26"/>
                <w:szCs w:val="26"/>
              </w:rPr>
            </w:pPr>
            <w:r w:rsidRPr="0099638F">
              <w:rPr>
                <w:color w:val="000000"/>
                <w:sz w:val="26"/>
                <w:szCs w:val="26"/>
              </w:rPr>
              <w:t>Quyết định  Sửa đổi, bổ sung một số điều của Quy chế tiếp nhận, giải quyết và trả lời kiến nghị của cử tri do Quốc hội chuyển đến ban hànhkèm theo Quyết định số 33/2017/QĐ-TTg ngày 25 tháng 7 năm 2017</w:t>
            </w:r>
          </w:p>
        </w:tc>
        <w:tc>
          <w:tcPr>
            <w:tcW w:w="1701" w:type="dxa"/>
            <w:tcBorders>
              <w:top w:val="single" w:sz="4" w:space="0" w:color="auto"/>
              <w:left w:val="single" w:sz="4" w:space="0" w:color="auto"/>
              <w:bottom w:val="single" w:sz="4" w:space="0" w:color="auto"/>
              <w:right w:val="single" w:sz="4" w:space="0" w:color="auto"/>
            </w:tcBorders>
            <w:vAlign w:val="center"/>
          </w:tcPr>
          <w:p w:rsidR="002712CC" w:rsidRPr="0099638F" w:rsidRDefault="00BE7B30" w:rsidP="002712CC">
            <w:pPr>
              <w:jc w:val="both"/>
              <w:rPr>
                <w:color w:val="000000"/>
                <w:sz w:val="26"/>
                <w:szCs w:val="26"/>
              </w:rPr>
            </w:pPr>
            <w:r>
              <w:rPr>
                <w:color w:val="000000"/>
                <w:sz w:val="26"/>
                <w:szCs w:val="26"/>
              </w:rPr>
              <w:t>01/10/2020</w:t>
            </w:r>
          </w:p>
        </w:tc>
        <w:tc>
          <w:tcPr>
            <w:tcW w:w="851"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2712CC">
            <w:pPr>
              <w:spacing w:line="360" w:lineRule="exact"/>
              <w:jc w:val="both"/>
              <w:rPr>
                <w:b/>
                <w:bCs/>
                <w:color w:val="000000" w:themeColor="text1"/>
                <w:sz w:val="26"/>
                <w:szCs w:val="26"/>
              </w:rPr>
            </w:pPr>
          </w:p>
        </w:tc>
      </w:tr>
      <w:tr w:rsidR="002712CC"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712CC" w:rsidRPr="0099638F" w:rsidRDefault="002712CC" w:rsidP="002712CC">
            <w:pPr>
              <w:jc w:val="both"/>
              <w:rPr>
                <w:color w:val="000000"/>
                <w:sz w:val="26"/>
                <w:szCs w:val="26"/>
              </w:rPr>
            </w:pPr>
            <w:r w:rsidRPr="0099638F">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9638F" w:rsidRDefault="002712CC" w:rsidP="002712CC">
            <w:pPr>
              <w:jc w:val="both"/>
              <w:rPr>
                <w:color w:val="000000"/>
                <w:sz w:val="26"/>
                <w:szCs w:val="26"/>
              </w:rPr>
            </w:pPr>
            <w:r w:rsidRPr="0099638F">
              <w:rPr>
                <w:color w:val="000000"/>
                <w:sz w:val="26"/>
                <w:szCs w:val="26"/>
              </w:rPr>
              <w:t>112/2020/NĐ-CP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9638F" w:rsidRDefault="002712CC" w:rsidP="002712CC">
            <w:pPr>
              <w:jc w:val="both"/>
              <w:rPr>
                <w:color w:val="000000"/>
                <w:sz w:val="26"/>
                <w:szCs w:val="26"/>
              </w:rPr>
            </w:pPr>
            <w:r w:rsidRPr="002712CC">
              <w:rPr>
                <w:color w:val="000000"/>
                <w:sz w:val="26"/>
                <w:szCs w:val="26"/>
              </w:rPr>
              <w:t>18/</w:t>
            </w:r>
            <w:r w:rsidRPr="0099638F">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12CC" w:rsidRPr="0099638F" w:rsidRDefault="002712CC" w:rsidP="002712CC">
            <w:pPr>
              <w:jc w:val="both"/>
              <w:rPr>
                <w:color w:val="000000"/>
                <w:sz w:val="26"/>
                <w:szCs w:val="26"/>
              </w:rPr>
            </w:pPr>
            <w:r w:rsidRPr="0099638F">
              <w:rPr>
                <w:color w:val="000000"/>
                <w:sz w:val="26"/>
                <w:szCs w:val="26"/>
              </w:rPr>
              <w:t>Nghị định về xử lý kỷ luật cán bộ, công chức, viên chức</w:t>
            </w:r>
          </w:p>
        </w:tc>
        <w:tc>
          <w:tcPr>
            <w:tcW w:w="1701" w:type="dxa"/>
            <w:tcBorders>
              <w:top w:val="single" w:sz="4" w:space="0" w:color="auto"/>
              <w:left w:val="single" w:sz="4" w:space="0" w:color="auto"/>
              <w:bottom w:val="single" w:sz="4" w:space="0" w:color="auto"/>
              <w:right w:val="single" w:sz="4" w:space="0" w:color="auto"/>
            </w:tcBorders>
            <w:vAlign w:val="center"/>
          </w:tcPr>
          <w:p w:rsidR="002712CC" w:rsidRPr="0099638F" w:rsidRDefault="00A80774" w:rsidP="002712CC">
            <w:pPr>
              <w:jc w:val="both"/>
              <w:rPr>
                <w:color w:val="000000"/>
                <w:sz w:val="26"/>
                <w:szCs w:val="26"/>
              </w:rPr>
            </w:pPr>
            <w:r>
              <w:rPr>
                <w:color w:val="000000"/>
                <w:sz w:val="26"/>
                <w:szCs w:val="26"/>
              </w:rPr>
              <w:t>20/9/2020</w:t>
            </w:r>
          </w:p>
        </w:tc>
        <w:tc>
          <w:tcPr>
            <w:tcW w:w="851"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2712CC">
            <w:pPr>
              <w:spacing w:line="360" w:lineRule="exact"/>
              <w:jc w:val="both"/>
              <w:rPr>
                <w:b/>
                <w:bCs/>
                <w:color w:val="000000" w:themeColor="text1"/>
                <w:sz w:val="26"/>
                <w:szCs w:val="26"/>
              </w:rPr>
            </w:pPr>
          </w:p>
        </w:tc>
      </w:tr>
      <w:tr w:rsidR="002712CC"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2712CC" w:rsidRPr="0099638F" w:rsidRDefault="002712CC" w:rsidP="002712CC">
            <w:pPr>
              <w:jc w:val="both"/>
              <w:rPr>
                <w:color w:val="000000"/>
                <w:sz w:val="26"/>
                <w:szCs w:val="26"/>
              </w:rPr>
            </w:pPr>
            <w:r w:rsidRPr="0099638F">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9638F" w:rsidRDefault="002712CC" w:rsidP="002712CC">
            <w:pPr>
              <w:jc w:val="both"/>
              <w:rPr>
                <w:color w:val="000000"/>
                <w:sz w:val="26"/>
                <w:szCs w:val="26"/>
              </w:rPr>
            </w:pPr>
            <w:r w:rsidRPr="0099638F">
              <w:rPr>
                <w:color w:val="000000"/>
                <w:sz w:val="26"/>
                <w:szCs w:val="26"/>
              </w:rPr>
              <w:t>115/2020/NĐ-CP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2712CC" w:rsidRPr="0099638F" w:rsidRDefault="002712CC" w:rsidP="002712CC">
            <w:pPr>
              <w:jc w:val="both"/>
              <w:rPr>
                <w:color w:val="000000"/>
                <w:sz w:val="26"/>
                <w:szCs w:val="26"/>
              </w:rPr>
            </w:pPr>
            <w:r w:rsidRPr="002712CC">
              <w:rPr>
                <w:color w:val="000000"/>
                <w:sz w:val="26"/>
                <w:szCs w:val="26"/>
              </w:rPr>
              <w:t>25/</w:t>
            </w:r>
            <w:r w:rsidRPr="0099638F">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2712CC" w:rsidRPr="0099638F" w:rsidRDefault="002712CC" w:rsidP="002712CC">
            <w:pPr>
              <w:jc w:val="both"/>
              <w:rPr>
                <w:color w:val="000000"/>
                <w:sz w:val="26"/>
                <w:szCs w:val="26"/>
              </w:rPr>
            </w:pPr>
            <w:r w:rsidRPr="0099638F">
              <w:rPr>
                <w:color w:val="000000"/>
                <w:sz w:val="26"/>
                <w:szCs w:val="26"/>
              </w:rPr>
              <w:t>Nghị định quy định về tuyển dụng, sử dụng và quản lý viên chức</w:t>
            </w:r>
          </w:p>
        </w:tc>
        <w:tc>
          <w:tcPr>
            <w:tcW w:w="1701" w:type="dxa"/>
            <w:tcBorders>
              <w:top w:val="single" w:sz="4" w:space="0" w:color="auto"/>
              <w:left w:val="single" w:sz="4" w:space="0" w:color="auto"/>
              <w:bottom w:val="single" w:sz="4" w:space="0" w:color="auto"/>
              <w:right w:val="single" w:sz="4" w:space="0" w:color="auto"/>
            </w:tcBorders>
            <w:vAlign w:val="center"/>
          </w:tcPr>
          <w:p w:rsidR="002712CC" w:rsidRPr="0099638F" w:rsidRDefault="00A80774" w:rsidP="002712CC">
            <w:pPr>
              <w:jc w:val="both"/>
              <w:rPr>
                <w:color w:val="000000"/>
                <w:sz w:val="26"/>
                <w:szCs w:val="26"/>
              </w:rPr>
            </w:pPr>
            <w:r>
              <w:rPr>
                <w:color w:val="000000"/>
                <w:sz w:val="26"/>
                <w:szCs w:val="26"/>
              </w:rPr>
              <w:t>29/9/2020</w:t>
            </w:r>
          </w:p>
        </w:tc>
        <w:tc>
          <w:tcPr>
            <w:tcW w:w="851" w:type="dxa"/>
            <w:tcBorders>
              <w:top w:val="single" w:sz="4" w:space="0" w:color="auto"/>
              <w:left w:val="single" w:sz="4" w:space="0" w:color="auto"/>
              <w:bottom w:val="single" w:sz="4" w:space="0" w:color="auto"/>
              <w:right w:val="single" w:sz="4" w:space="0" w:color="auto"/>
            </w:tcBorders>
            <w:vAlign w:val="center"/>
          </w:tcPr>
          <w:p w:rsidR="002712CC" w:rsidRPr="002712CC" w:rsidRDefault="002712CC" w:rsidP="002712CC">
            <w:pPr>
              <w:spacing w:line="360" w:lineRule="exact"/>
              <w:jc w:val="both"/>
              <w:rPr>
                <w:b/>
                <w:bCs/>
                <w:color w:val="000000" w:themeColor="text1"/>
                <w:sz w:val="26"/>
                <w:szCs w:val="26"/>
              </w:rPr>
            </w:pPr>
          </w:p>
        </w:tc>
      </w:tr>
      <w:tr w:rsidR="00A80774"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B83B66">
            <w:pPr>
              <w:jc w:val="both"/>
              <w:rPr>
                <w:color w:val="000000"/>
                <w:sz w:val="26"/>
                <w:szCs w:val="26"/>
              </w:rPr>
            </w:pPr>
            <w:r w:rsidRPr="0099638F">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B83B66">
            <w:pPr>
              <w:jc w:val="both"/>
              <w:rPr>
                <w:color w:val="000000"/>
                <w:sz w:val="26"/>
                <w:szCs w:val="26"/>
              </w:rPr>
            </w:pPr>
            <w:r w:rsidRPr="0099638F">
              <w:rPr>
                <w:color w:val="000000"/>
                <w:sz w:val="26"/>
                <w:szCs w:val="26"/>
              </w:rPr>
              <w:t>113/2020/NĐ-CP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B83B66">
            <w:pPr>
              <w:jc w:val="both"/>
              <w:rPr>
                <w:color w:val="000000"/>
                <w:sz w:val="26"/>
                <w:szCs w:val="26"/>
              </w:rPr>
            </w:pPr>
            <w:r>
              <w:rPr>
                <w:color w:val="000000"/>
                <w:sz w:val="26"/>
                <w:szCs w:val="26"/>
              </w:rPr>
              <w:t>18</w:t>
            </w:r>
            <w:r w:rsidRPr="002712CC">
              <w:rPr>
                <w:color w:val="000000"/>
                <w:sz w:val="26"/>
                <w:szCs w:val="26"/>
              </w:rPr>
              <w:t>/</w:t>
            </w:r>
            <w:r w:rsidRPr="0099638F">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B83B66">
            <w:pPr>
              <w:jc w:val="both"/>
              <w:rPr>
                <w:color w:val="000000"/>
                <w:sz w:val="26"/>
                <w:szCs w:val="26"/>
              </w:rPr>
            </w:pPr>
            <w:r w:rsidRPr="0099638F">
              <w:rPr>
                <w:color w:val="000000"/>
                <w:sz w:val="26"/>
                <w:szCs w:val="26"/>
              </w:rPr>
              <w:t xml:space="preserve">Nghị định Quy định chi tiết điểm đ khoản 3 Điều 3 Luật sửa đổi, bổ sung một số điều của Luật Xây dựng về công tác thẩm định thiết kế xây dựng triển </w:t>
            </w:r>
            <w:r w:rsidRPr="0099638F">
              <w:rPr>
                <w:color w:val="000000"/>
                <w:sz w:val="26"/>
                <w:szCs w:val="26"/>
              </w:rPr>
              <w:lastRenderedPageBreak/>
              <w:t>khai sau thiết kế cơ sở và miễn giấy phép xây dựng</w:t>
            </w:r>
          </w:p>
        </w:tc>
        <w:tc>
          <w:tcPr>
            <w:tcW w:w="1701" w:type="dxa"/>
            <w:tcBorders>
              <w:top w:val="single" w:sz="4" w:space="0" w:color="auto"/>
              <w:left w:val="single" w:sz="4" w:space="0" w:color="auto"/>
              <w:bottom w:val="single" w:sz="4" w:space="0" w:color="auto"/>
              <w:right w:val="single" w:sz="4" w:space="0" w:color="auto"/>
            </w:tcBorders>
            <w:vAlign w:val="center"/>
          </w:tcPr>
          <w:p w:rsidR="00A80774" w:rsidRPr="0099638F" w:rsidRDefault="00A80774" w:rsidP="002712CC">
            <w:pPr>
              <w:jc w:val="both"/>
              <w:rPr>
                <w:color w:val="000000"/>
                <w:sz w:val="26"/>
                <w:szCs w:val="26"/>
              </w:rPr>
            </w:pPr>
            <w:r>
              <w:rPr>
                <w:color w:val="000000"/>
                <w:sz w:val="26"/>
                <w:szCs w:val="26"/>
              </w:rPr>
              <w:lastRenderedPageBreak/>
              <w:t>31/12/2020</w:t>
            </w:r>
          </w:p>
        </w:tc>
        <w:tc>
          <w:tcPr>
            <w:tcW w:w="851"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2712CC">
            <w:pPr>
              <w:spacing w:line="360" w:lineRule="exact"/>
              <w:jc w:val="both"/>
              <w:rPr>
                <w:b/>
                <w:bCs/>
                <w:color w:val="000000" w:themeColor="text1"/>
                <w:sz w:val="26"/>
                <w:szCs w:val="26"/>
              </w:rPr>
            </w:pPr>
          </w:p>
        </w:tc>
      </w:tr>
      <w:tr w:rsidR="00A80774"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Bộ Giao Thông Vận Tải</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22/</w:t>
            </w:r>
            <w:r w:rsidRPr="002712CC">
              <w:rPr>
                <w:color w:val="000000"/>
                <w:sz w:val="26"/>
                <w:szCs w:val="26"/>
              </w:rPr>
              <w:t>2020/</w:t>
            </w:r>
            <w:r w:rsidRPr="0099638F">
              <w:rPr>
                <w:color w:val="000000"/>
                <w:sz w:val="26"/>
                <w:szCs w:val="26"/>
              </w:rPr>
              <w:t>TT-BGTVT</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2712CC">
              <w:rPr>
                <w:color w:val="000000"/>
                <w:sz w:val="26"/>
                <w:szCs w:val="26"/>
              </w:rPr>
              <w:t>28/</w:t>
            </w:r>
            <w:r w:rsidRPr="0099638F">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Thông tư quy định về quản lý nhiên liệu tiêu thụ và phát thải khí CO2 từ tàu bay trong hoạt động hàng không dân dụng.</w:t>
            </w:r>
          </w:p>
        </w:tc>
        <w:tc>
          <w:tcPr>
            <w:tcW w:w="1701" w:type="dxa"/>
            <w:tcBorders>
              <w:top w:val="single" w:sz="4" w:space="0" w:color="auto"/>
              <w:left w:val="single" w:sz="4" w:space="0" w:color="auto"/>
              <w:bottom w:val="single" w:sz="4" w:space="0" w:color="auto"/>
              <w:right w:val="single" w:sz="4" w:space="0" w:color="auto"/>
            </w:tcBorders>
            <w:vAlign w:val="center"/>
          </w:tcPr>
          <w:p w:rsidR="00A80774" w:rsidRPr="0099638F" w:rsidRDefault="00677817" w:rsidP="002712CC">
            <w:pPr>
              <w:jc w:val="both"/>
              <w:rPr>
                <w:color w:val="000000"/>
                <w:sz w:val="26"/>
                <w:szCs w:val="26"/>
              </w:rPr>
            </w:pPr>
            <w:r>
              <w:rPr>
                <w:color w:val="000000"/>
                <w:sz w:val="26"/>
                <w:szCs w:val="26"/>
              </w:rPr>
              <w:t>01/01/2021</w:t>
            </w:r>
          </w:p>
        </w:tc>
        <w:tc>
          <w:tcPr>
            <w:tcW w:w="851"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2712CC">
            <w:pPr>
              <w:spacing w:line="360" w:lineRule="exact"/>
              <w:jc w:val="both"/>
              <w:rPr>
                <w:b/>
                <w:bCs/>
                <w:color w:val="000000" w:themeColor="text1"/>
                <w:sz w:val="26"/>
                <w:szCs w:val="26"/>
              </w:rPr>
            </w:pPr>
          </w:p>
        </w:tc>
      </w:tr>
      <w:tr w:rsidR="00A80774"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Bộ Tư pháp</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1956/QĐ-BTP</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2712CC">
              <w:rPr>
                <w:color w:val="000000"/>
                <w:sz w:val="26"/>
                <w:szCs w:val="26"/>
              </w:rPr>
              <w:t>18/</w:t>
            </w:r>
            <w:r w:rsidRPr="0099638F">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V/v công bố thủ tục hành chính được chuẩn hóa, thủ tục hành chính bị bãi bỏ trong lĩnh vực hòa giải thương mại thuộc phạm vi chức năng quản lý của Bộ Tư pháp.</w:t>
            </w:r>
          </w:p>
        </w:tc>
        <w:tc>
          <w:tcPr>
            <w:tcW w:w="1701" w:type="dxa"/>
            <w:tcBorders>
              <w:top w:val="single" w:sz="4" w:space="0" w:color="auto"/>
              <w:left w:val="single" w:sz="4" w:space="0" w:color="auto"/>
              <w:bottom w:val="single" w:sz="4" w:space="0" w:color="auto"/>
              <w:right w:val="single" w:sz="4" w:space="0" w:color="auto"/>
            </w:tcBorders>
            <w:vAlign w:val="center"/>
          </w:tcPr>
          <w:p w:rsidR="00A80774" w:rsidRPr="0099638F" w:rsidRDefault="00A80774" w:rsidP="002712CC">
            <w:pPr>
              <w:jc w:val="both"/>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2712CC">
            <w:pPr>
              <w:spacing w:line="360" w:lineRule="exact"/>
              <w:jc w:val="both"/>
              <w:rPr>
                <w:b/>
                <w:bCs/>
                <w:color w:val="000000" w:themeColor="text1"/>
                <w:sz w:val="26"/>
                <w:szCs w:val="26"/>
              </w:rPr>
            </w:pPr>
          </w:p>
        </w:tc>
      </w:tr>
      <w:tr w:rsidR="00A80774"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Bộ Tư pháp</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1955/QĐ-BTP</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2712CC">
              <w:rPr>
                <w:color w:val="000000"/>
                <w:sz w:val="26"/>
                <w:szCs w:val="26"/>
              </w:rPr>
              <w:t>18/</w:t>
            </w:r>
            <w:r w:rsidRPr="0099638F">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V/v công bố thủ tục hành chính được chuẩn hóa, thủ tục hành chính bị bãi bỏ trong lĩnh vực trọng tài thương mại thuộc phạm vi chức năng quản lý của Bộ Tư pháp.</w:t>
            </w:r>
          </w:p>
        </w:tc>
        <w:tc>
          <w:tcPr>
            <w:tcW w:w="1701" w:type="dxa"/>
            <w:tcBorders>
              <w:top w:val="single" w:sz="4" w:space="0" w:color="auto"/>
              <w:left w:val="single" w:sz="4" w:space="0" w:color="auto"/>
              <w:bottom w:val="single" w:sz="4" w:space="0" w:color="auto"/>
              <w:right w:val="single" w:sz="4" w:space="0" w:color="auto"/>
            </w:tcBorders>
            <w:vAlign w:val="center"/>
          </w:tcPr>
          <w:p w:rsidR="00A80774" w:rsidRPr="0099638F" w:rsidRDefault="00A80774" w:rsidP="002712CC">
            <w:pPr>
              <w:jc w:val="both"/>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2712CC">
            <w:pPr>
              <w:spacing w:line="360" w:lineRule="exact"/>
              <w:jc w:val="both"/>
              <w:rPr>
                <w:b/>
                <w:bCs/>
                <w:color w:val="000000" w:themeColor="text1"/>
                <w:sz w:val="26"/>
                <w:szCs w:val="26"/>
              </w:rPr>
            </w:pPr>
          </w:p>
        </w:tc>
      </w:tr>
      <w:tr w:rsidR="00A80774"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116/2020/NĐ-CP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2712CC">
              <w:rPr>
                <w:color w:val="000000"/>
                <w:sz w:val="26"/>
                <w:szCs w:val="26"/>
              </w:rPr>
              <w:t>25/</w:t>
            </w:r>
            <w:r w:rsidRPr="0099638F">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Nghị định quy định về chính sách hỗ trợ tiền đóng học phí, chi phí sinh hoạt đối với sinh viên sư phạm</w:t>
            </w:r>
          </w:p>
        </w:tc>
        <w:tc>
          <w:tcPr>
            <w:tcW w:w="1701" w:type="dxa"/>
            <w:tcBorders>
              <w:top w:val="single" w:sz="4" w:space="0" w:color="auto"/>
              <w:left w:val="single" w:sz="4" w:space="0" w:color="auto"/>
              <w:bottom w:val="single" w:sz="4" w:space="0" w:color="auto"/>
              <w:right w:val="single" w:sz="4" w:space="0" w:color="auto"/>
            </w:tcBorders>
            <w:vAlign w:val="center"/>
          </w:tcPr>
          <w:p w:rsidR="00A80774" w:rsidRPr="0099638F" w:rsidRDefault="00677817" w:rsidP="002712CC">
            <w:pPr>
              <w:jc w:val="both"/>
              <w:rPr>
                <w:color w:val="000000"/>
                <w:sz w:val="26"/>
                <w:szCs w:val="26"/>
              </w:rPr>
            </w:pPr>
            <w:r>
              <w:rPr>
                <w:color w:val="000000"/>
                <w:sz w:val="26"/>
                <w:szCs w:val="26"/>
              </w:rPr>
              <w:t>15/11/2020</w:t>
            </w:r>
          </w:p>
        </w:tc>
        <w:tc>
          <w:tcPr>
            <w:tcW w:w="851"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2712CC">
            <w:pPr>
              <w:spacing w:line="360" w:lineRule="exact"/>
              <w:jc w:val="both"/>
              <w:rPr>
                <w:b/>
                <w:bCs/>
                <w:color w:val="000000" w:themeColor="text1"/>
                <w:sz w:val="26"/>
                <w:szCs w:val="26"/>
              </w:rPr>
            </w:pPr>
          </w:p>
        </w:tc>
      </w:tr>
      <w:tr w:rsidR="00A80774"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117/2020/NĐ-CP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2712CC">
              <w:rPr>
                <w:color w:val="000000"/>
                <w:sz w:val="26"/>
                <w:szCs w:val="26"/>
              </w:rPr>
              <w:t>28/</w:t>
            </w:r>
            <w:r w:rsidRPr="0099638F">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Nghị định quy định xử phạt vi phạm hành chính trong lĩnh vực y tế</w:t>
            </w:r>
          </w:p>
        </w:tc>
        <w:tc>
          <w:tcPr>
            <w:tcW w:w="1701" w:type="dxa"/>
            <w:tcBorders>
              <w:top w:val="single" w:sz="4" w:space="0" w:color="auto"/>
              <w:left w:val="single" w:sz="4" w:space="0" w:color="auto"/>
              <w:bottom w:val="single" w:sz="4" w:space="0" w:color="auto"/>
              <w:right w:val="single" w:sz="4" w:space="0" w:color="auto"/>
            </w:tcBorders>
            <w:vAlign w:val="center"/>
          </w:tcPr>
          <w:p w:rsidR="00A80774" w:rsidRPr="0099638F" w:rsidRDefault="00677817" w:rsidP="002712CC">
            <w:pPr>
              <w:jc w:val="both"/>
              <w:rPr>
                <w:color w:val="000000"/>
                <w:sz w:val="26"/>
                <w:szCs w:val="26"/>
              </w:rPr>
            </w:pPr>
            <w:r>
              <w:rPr>
                <w:color w:val="000000"/>
                <w:sz w:val="26"/>
                <w:szCs w:val="26"/>
              </w:rPr>
              <w:t>15/11/2020</w:t>
            </w:r>
          </w:p>
        </w:tc>
        <w:tc>
          <w:tcPr>
            <w:tcW w:w="851"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2712CC">
            <w:pPr>
              <w:spacing w:line="360" w:lineRule="exact"/>
              <w:jc w:val="both"/>
              <w:rPr>
                <w:b/>
                <w:bCs/>
                <w:color w:val="000000" w:themeColor="text1"/>
                <w:sz w:val="26"/>
                <w:szCs w:val="26"/>
              </w:rPr>
            </w:pPr>
          </w:p>
        </w:tc>
      </w:tr>
      <w:tr w:rsidR="00A80774"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2712CC">
              <w:rPr>
                <w:color w:val="000000"/>
                <w:sz w:val="26"/>
                <w:szCs w:val="26"/>
              </w:rPr>
              <w:t>Thủ tướng</w:t>
            </w:r>
            <w:r w:rsidRPr="009160A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1473/QĐ-TTg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2712CC">
              <w:rPr>
                <w:color w:val="000000"/>
                <w:sz w:val="26"/>
                <w:szCs w:val="26"/>
              </w:rPr>
              <w:t>29/</w:t>
            </w:r>
            <w:r w:rsidRPr="0099638F">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Quyết định thành lập Hội đồng thẩm định Nhiệm vụ lập quy hoạch hệ thống cơ sở giáo dục chuyên biệt đối với người khuyết tật và hệ thống trung tâm hỗ trợ phát triển giáo dục hòa nhập</w:t>
            </w:r>
          </w:p>
        </w:tc>
        <w:tc>
          <w:tcPr>
            <w:tcW w:w="1701" w:type="dxa"/>
            <w:tcBorders>
              <w:top w:val="single" w:sz="4" w:space="0" w:color="auto"/>
              <w:left w:val="single" w:sz="4" w:space="0" w:color="auto"/>
              <w:bottom w:val="single" w:sz="4" w:space="0" w:color="auto"/>
              <w:right w:val="single" w:sz="4" w:space="0" w:color="auto"/>
            </w:tcBorders>
            <w:vAlign w:val="center"/>
          </w:tcPr>
          <w:p w:rsidR="00A80774" w:rsidRPr="0099638F" w:rsidRDefault="00A80774" w:rsidP="002712CC">
            <w:pPr>
              <w:jc w:val="both"/>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2712CC">
            <w:pPr>
              <w:spacing w:line="360" w:lineRule="exact"/>
              <w:jc w:val="both"/>
              <w:rPr>
                <w:b/>
                <w:bCs/>
                <w:color w:val="000000" w:themeColor="text1"/>
                <w:sz w:val="26"/>
                <w:szCs w:val="26"/>
              </w:rPr>
            </w:pPr>
          </w:p>
        </w:tc>
      </w:tr>
      <w:tr w:rsidR="00A80774"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2712CC">
              <w:rPr>
                <w:color w:val="000000"/>
                <w:sz w:val="26"/>
                <w:szCs w:val="26"/>
              </w:rPr>
              <w:t>Thủ tướng</w:t>
            </w:r>
            <w:r w:rsidRPr="009160A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1472/QĐ-TTg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2712CC">
              <w:rPr>
                <w:color w:val="000000"/>
                <w:sz w:val="26"/>
                <w:szCs w:val="26"/>
              </w:rPr>
              <w:t>28/</w:t>
            </w:r>
            <w:r w:rsidRPr="0099638F">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 xml:space="preserve">Quyết định Ban hành Kế hoạch triển khai, thực hiện Nghị quyết số 121/2020/QH14 ngày 19 tháng 6 năm 2020 của Quốc hội về việc tiếp tục tăng </w:t>
            </w:r>
            <w:r w:rsidRPr="0099638F">
              <w:rPr>
                <w:color w:val="000000"/>
                <w:sz w:val="26"/>
                <w:szCs w:val="26"/>
              </w:rPr>
              <w:lastRenderedPageBreak/>
              <w:t>cường hiệu lực, hiệu quả việc thực hiện chính sách, pháp luật về phòng, chống xâm hại trẻ em</w:t>
            </w:r>
          </w:p>
        </w:tc>
        <w:tc>
          <w:tcPr>
            <w:tcW w:w="1701" w:type="dxa"/>
            <w:tcBorders>
              <w:top w:val="single" w:sz="4" w:space="0" w:color="auto"/>
              <w:left w:val="single" w:sz="4" w:space="0" w:color="auto"/>
              <w:bottom w:val="single" w:sz="4" w:space="0" w:color="auto"/>
              <w:right w:val="single" w:sz="4" w:space="0" w:color="auto"/>
            </w:tcBorders>
            <w:vAlign w:val="center"/>
          </w:tcPr>
          <w:p w:rsidR="00A80774" w:rsidRPr="0099638F" w:rsidRDefault="00A80774" w:rsidP="002712CC">
            <w:pPr>
              <w:jc w:val="both"/>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2712CC">
            <w:pPr>
              <w:spacing w:line="360" w:lineRule="exact"/>
              <w:jc w:val="both"/>
              <w:rPr>
                <w:b/>
                <w:bCs/>
                <w:color w:val="000000" w:themeColor="text1"/>
                <w:sz w:val="26"/>
                <w:szCs w:val="26"/>
              </w:rPr>
            </w:pPr>
          </w:p>
        </w:tc>
      </w:tr>
      <w:tr w:rsidR="00A80774"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2712CC">
              <w:rPr>
                <w:color w:val="000000"/>
                <w:sz w:val="26"/>
                <w:szCs w:val="26"/>
              </w:rPr>
              <w:t>Thủ tướng</w:t>
            </w:r>
            <w:r w:rsidRPr="009160A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1441/QĐ-TTg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2712CC">
              <w:rPr>
                <w:color w:val="000000"/>
                <w:sz w:val="26"/>
                <w:szCs w:val="26"/>
              </w:rPr>
              <w:t>23/</w:t>
            </w:r>
            <w:r w:rsidRPr="0099638F">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677817" w:rsidP="00677817">
            <w:pPr>
              <w:jc w:val="both"/>
              <w:rPr>
                <w:color w:val="000000"/>
                <w:sz w:val="26"/>
                <w:szCs w:val="26"/>
              </w:rPr>
            </w:pPr>
            <w:r>
              <w:rPr>
                <w:color w:val="000000"/>
                <w:sz w:val="26"/>
                <w:szCs w:val="26"/>
              </w:rPr>
              <w:t xml:space="preserve">Quyết định </w:t>
            </w:r>
            <w:r w:rsidR="00A80774" w:rsidRPr="0099638F">
              <w:rPr>
                <w:color w:val="000000"/>
                <w:sz w:val="26"/>
                <w:szCs w:val="26"/>
              </w:rPr>
              <w:t>Ban hành Danh mục bí mật nhà nước  thuộc lĩnh vực kế hoạch, đầu tư và thống kê</w:t>
            </w:r>
          </w:p>
        </w:tc>
        <w:tc>
          <w:tcPr>
            <w:tcW w:w="1701" w:type="dxa"/>
            <w:tcBorders>
              <w:top w:val="single" w:sz="4" w:space="0" w:color="auto"/>
              <w:left w:val="single" w:sz="4" w:space="0" w:color="auto"/>
              <w:bottom w:val="single" w:sz="4" w:space="0" w:color="auto"/>
              <w:right w:val="single" w:sz="4" w:space="0" w:color="auto"/>
            </w:tcBorders>
            <w:vAlign w:val="center"/>
          </w:tcPr>
          <w:p w:rsidR="00A80774" w:rsidRPr="0099638F" w:rsidRDefault="00A80774" w:rsidP="002712CC">
            <w:pPr>
              <w:jc w:val="both"/>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2712CC">
            <w:pPr>
              <w:spacing w:line="360" w:lineRule="exact"/>
              <w:jc w:val="both"/>
              <w:rPr>
                <w:b/>
                <w:bCs/>
                <w:color w:val="000000" w:themeColor="text1"/>
                <w:sz w:val="26"/>
                <w:szCs w:val="26"/>
              </w:rPr>
            </w:pPr>
          </w:p>
        </w:tc>
      </w:tr>
      <w:tr w:rsidR="00A80774"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Bộ Tư pháp</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677817" w:rsidP="002712CC">
            <w:pPr>
              <w:jc w:val="both"/>
              <w:rPr>
                <w:color w:val="000000"/>
                <w:sz w:val="26"/>
                <w:szCs w:val="26"/>
              </w:rPr>
            </w:pPr>
            <w:r>
              <w:rPr>
                <w:color w:val="000000"/>
                <w:sz w:val="26"/>
                <w:szCs w:val="26"/>
              </w:rPr>
              <w:t>0</w:t>
            </w:r>
            <w:r w:rsidR="00A80774" w:rsidRPr="0099638F">
              <w:rPr>
                <w:color w:val="000000"/>
                <w:sz w:val="26"/>
                <w:szCs w:val="26"/>
              </w:rPr>
              <w:t>5/2020</w:t>
            </w:r>
            <w:r w:rsidR="00A80774" w:rsidRPr="002712CC">
              <w:rPr>
                <w:color w:val="000000"/>
                <w:sz w:val="26"/>
                <w:szCs w:val="26"/>
              </w:rPr>
              <w:t>/TT-BTP</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2712CC">
              <w:rPr>
                <w:color w:val="000000"/>
                <w:sz w:val="26"/>
                <w:szCs w:val="26"/>
              </w:rPr>
              <w:t>28/</w:t>
            </w:r>
            <w:r w:rsidRPr="0099638F">
              <w:rPr>
                <w:color w:val="000000"/>
                <w:sz w:val="26"/>
                <w:szCs w:val="26"/>
              </w:rPr>
              <w:t>8/2020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V/v quy định chi tiết một số điều và biện pháp thi hành Nghị định số 08/2020/NĐ-CP ngày 08 tháng 01 năm 2020 của Chính phủ về tổ chức và hoạt động của Thừa phát lại.</w:t>
            </w:r>
          </w:p>
        </w:tc>
        <w:tc>
          <w:tcPr>
            <w:tcW w:w="1701" w:type="dxa"/>
            <w:tcBorders>
              <w:top w:val="single" w:sz="4" w:space="0" w:color="auto"/>
              <w:left w:val="single" w:sz="4" w:space="0" w:color="auto"/>
              <w:bottom w:val="single" w:sz="4" w:space="0" w:color="auto"/>
              <w:right w:val="single" w:sz="4" w:space="0" w:color="auto"/>
            </w:tcBorders>
            <w:vAlign w:val="center"/>
          </w:tcPr>
          <w:p w:rsidR="00A80774" w:rsidRPr="0099638F" w:rsidRDefault="00677817" w:rsidP="002712CC">
            <w:pPr>
              <w:jc w:val="both"/>
              <w:rPr>
                <w:color w:val="000000"/>
                <w:sz w:val="26"/>
                <w:szCs w:val="26"/>
              </w:rPr>
            </w:pPr>
            <w:r>
              <w:rPr>
                <w:color w:val="000000"/>
                <w:sz w:val="26"/>
                <w:szCs w:val="26"/>
              </w:rPr>
              <w:t>12/10/2020</w:t>
            </w:r>
          </w:p>
        </w:tc>
        <w:tc>
          <w:tcPr>
            <w:tcW w:w="851"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2712CC">
            <w:pPr>
              <w:spacing w:line="360" w:lineRule="exact"/>
              <w:jc w:val="both"/>
              <w:rPr>
                <w:b/>
                <w:bCs/>
                <w:color w:val="000000" w:themeColor="text1"/>
                <w:sz w:val="26"/>
                <w:szCs w:val="26"/>
              </w:rPr>
            </w:pPr>
          </w:p>
        </w:tc>
      </w:tr>
      <w:tr w:rsidR="00A80774"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2712CC">
              <w:rPr>
                <w:color w:val="000000"/>
                <w:sz w:val="26"/>
                <w:szCs w:val="26"/>
              </w:rPr>
              <w:t>Thủ tướng</w:t>
            </w:r>
            <w:r w:rsidRPr="009160A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99638F">
              <w:rPr>
                <w:color w:val="000000"/>
                <w:sz w:val="26"/>
                <w:szCs w:val="26"/>
              </w:rPr>
              <w:t>1451/QĐ-TTg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2712CC">
            <w:pPr>
              <w:jc w:val="both"/>
              <w:rPr>
                <w:color w:val="000000"/>
                <w:sz w:val="26"/>
                <w:szCs w:val="26"/>
              </w:rPr>
            </w:pPr>
            <w:r w:rsidRPr="002712CC">
              <w:rPr>
                <w:color w:val="000000"/>
                <w:sz w:val="26"/>
                <w:szCs w:val="26"/>
              </w:rPr>
              <w:t>24/</w:t>
            </w:r>
            <w:r w:rsidRPr="0099638F">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0774" w:rsidRPr="0099638F" w:rsidRDefault="00A80774" w:rsidP="00677817">
            <w:pPr>
              <w:jc w:val="both"/>
              <w:rPr>
                <w:color w:val="000000"/>
                <w:sz w:val="26"/>
                <w:szCs w:val="26"/>
              </w:rPr>
            </w:pPr>
            <w:r w:rsidRPr="0099638F">
              <w:rPr>
                <w:color w:val="000000"/>
                <w:sz w:val="26"/>
                <w:szCs w:val="26"/>
              </w:rPr>
              <w:t xml:space="preserve">Quyết định  </w:t>
            </w:r>
            <w:r w:rsidR="00677817">
              <w:rPr>
                <w:color w:val="000000"/>
                <w:sz w:val="26"/>
                <w:szCs w:val="26"/>
              </w:rPr>
              <w:t>v</w:t>
            </w:r>
            <w:r w:rsidRPr="0099638F">
              <w:rPr>
                <w:color w:val="000000"/>
                <w:sz w:val="26"/>
                <w:szCs w:val="26"/>
              </w:rPr>
              <w:t>ề việc ban hành Danh mục bí mật nhà nước lĩnh vực lao động và xã hội</w:t>
            </w:r>
          </w:p>
        </w:tc>
        <w:tc>
          <w:tcPr>
            <w:tcW w:w="1701" w:type="dxa"/>
            <w:tcBorders>
              <w:top w:val="single" w:sz="4" w:space="0" w:color="auto"/>
              <w:left w:val="single" w:sz="4" w:space="0" w:color="auto"/>
              <w:bottom w:val="single" w:sz="4" w:space="0" w:color="auto"/>
              <w:right w:val="single" w:sz="4" w:space="0" w:color="auto"/>
            </w:tcBorders>
            <w:vAlign w:val="center"/>
          </w:tcPr>
          <w:p w:rsidR="00A80774" w:rsidRPr="0099638F" w:rsidRDefault="00A80774" w:rsidP="002712CC">
            <w:pPr>
              <w:jc w:val="both"/>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2712CC">
            <w:pPr>
              <w:spacing w:line="360" w:lineRule="exact"/>
              <w:jc w:val="both"/>
              <w:rPr>
                <w:b/>
                <w:bCs/>
                <w:color w:val="000000" w:themeColor="text1"/>
                <w:sz w:val="26"/>
                <w:szCs w:val="26"/>
              </w:rPr>
            </w:pPr>
          </w:p>
        </w:tc>
      </w:tr>
      <w:tr w:rsidR="00A80774"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0774" w:rsidRPr="00D639E8" w:rsidRDefault="00A80774" w:rsidP="002712CC">
            <w:pPr>
              <w:jc w:val="both"/>
              <w:rPr>
                <w:color w:val="000000"/>
                <w:sz w:val="26"/>
                <w:szCs w:val="26"/>
              </w:rPr>
            </w:pPr>
            <w:r w:rsidRPr="002712CC">
              <w:rPr>
                <w:color w:val="000000"/>
                <w:sz w:val="26"/>
                <w:szCs w:val="26"/>
              </w:rPr>
              <w:t>Thủ tướng</w:t>
            </w:r>
            <w:r w:rsidRPr="009160A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D639E8" w:rsidRDefault="00A80774" w:rsidP="002712CC">
            <w:pPr>
              <w:jc w:val="both"/>
              <w:rPr>
                <w:color w:val="000000"/>
                <w:sz w:val="26"/>
                <w:szCs w:val="26"/>
              </w:rPr>
            </w:pPr>
            <w:r w:rsidRPr="00D639E8">
              <w:rPr>
                <w:color w:val="000000"/>
                <w:sz w:val="26"/>
                <w:szCs w:val="26"/>
              </w:rPr>
              <w:t>1450/QĐ-TTg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D639E8" w:rsidRDefault="00A80774" w:rsidP="002712CC">
            <w:pPr>
              <w:jc w:val="both"/>
              <w:rPr>
                <w:color w:val="000000"/>
                <w:sz w:val="26"/>
                <w:szCs w:val="26"/>
              </w:rPr>
            </w:pPr>
            <w:r w:rsidRPr="002712CC">
              <w:rPr>
                <w:color w:val="000000"/>
                <w:sz w:val="26"/>
                <w:szCs w:val="26"/>
              </w:rPr>
              <w:t>24/</w:t>
            </w:r>
            <w:r w:rsidRPr="00D639E8">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0774" w:rsidRPr="00D639E8" w:rsidRDefault="00A80774" w:rsidP="002712CC">
            <w:pPr>
              <w:jc w:val="both"/>
              <w:rPr>
                <w:color w:val="000000"/>
                <w:sz w:val="26"/>
                <w:szCs w:val="26"/>
              </w:rPr>
            </w:pPr>
            <w:r w:rsidRPr="00D639E8">
              <w:rPr>
                <w:color w:val="000000"/>
                <w:sz w:val="26"/>
                <w:szCs w:val="26"/>
              </w:rPr>
              <w:t>Quyết định ban hành Kế hoạch triển khai thi hành Luật sửa đổi, bổ sung một số điều của Luật Giám định tư pháp</w:t>
            </w:r>
          </w:p>
        </w:tc>
        <w:tc>
          <w:tcPr>
            <w:tcW w:w="1701" w:type="dxa"/>
            <w:tcBorders>
              <w:top w:val="single" w:sz="4" w:space="0" w:color="auto"/>
              <w:left w:val="single" w:sz="4" w:space="0" w:color="auto"/>
              <w:bottom w:val="single" w:sz="4" w:space="0" w:color="auto"/>
              <w:right w:val="single" w:sz="4" w:space="0" w:color="auto"/>
            </w:tcBorders>
            <w:vAlign w:val="center"/>
          </w:tcPr>
          <w:p w:rsidR="00A80774" w:rsidRPr="00D639E8" w:rsidRDefault="00A80774" w:rsidP="002712CC">
            <w:pPr>
              <w:jc w:val="both"/>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2712CC">
            <w:pPr>
              <w:spacing w:line="360" w:lineRule="exact"/>
              <w:jc w:val="both"/>
              <w:rPr>
                <w:b/>
                <w:bCs/>
                <w:color w:val="000000" w:themeColor="text1"/>
                <w:sz w:val="26"/>
                <w:szCs w:val="26"/>
              </w:rPr>
            </w:pPr>
          </w:p>
        </w:tc>
      </w:tr>
      <w:tr w:rsidR="00A80774" w:rsidRPr="002712CC" w:rsidTr="0010467C">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10467C">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0774" w:rsidRPr="00D639E8" w:rsidRDefault="00A80774" w:rsidP="002712CC">
            <w:pPr>
              <w:jc w:val="both"/>
              <w:rPr>
                <w:color w:val="000000"/>
                <w:sz w:val="26"/>
                <w:szCs w:val="26"/>
              </w:rPr>
            </w:pPr>
            <w:r w:rsidRPr="002712CC">
              <w:rPr>
                <w:color w:val="000000"/>
                <w:sz w:val="26"/>
                <w:szCs w:val="26"/>
              </w:rPr>
              <w:t>Thủ tướng</w:t>
            </w:r>
            <w:r w:rsidRPr="009160AB">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D639E8" w:rsidRDefault="00A80774" w:rsidP="002712CC">
            <w:pPr>
              <w:jc w:val="both"/>
              <w:rPr>
                <w:color w:val="000000"/>
                <w:sz w:val="26"/>
                <w:szCs w:val="26"/>
              </w:rPr>
            </w:pPr>
            <w:r w:rsidRPr="00D639E8">
              <w:rPr>
                <w:color w:val="000000"/>
                <w:sz w:val="26"/>
                <w:szCs w:val="26"/>
              </w:rPr>
              <w:t>1470/QĐ-TTg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0774" w:rsidRPr="00D639E8" w:rsidRDefault="00A80774" w:rsidP="002712CC">
            <w:pPr>
              <w:jc w:val="both"/>
              <w:rPr>
                <w:color w:val="000000"/>
                <w:sz w:val="26"/>
                <w:szCs w:val="26"/>
              </w:rPr>
            </w:pPr>
            <w:r w:rsidRPr="002712CC">
              <w:rPr>
                <w:color w:val="000000"/>
                <w:sz w:val="26"/>
                <w:szCs w:val="26"/>
              </w:rPr>
              <w:t>28/</w:t>
            </w:r>
            <w:r w:rsidRPr="00D639E8">
              <w:rPr>
                <w:color w:val="000000"/>
                <w:sz w:val="26"/>
                <w:szCs w:val="26"/>
              </w:rPr>
              <w:t>9/2020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0774" w:rsidRPr="00D639E8" w:rsidRDefault="00677817" w:rsidP="00677817">
            <w:pPr>
              <w:jc w:val="both"/>
              <w:rPr>
                <w:color w:val="000000"/>
                <w:sz w:val="26"/>
                <w:szCs w:val="26"/>
              </w:rPr>
            </w:pPr>
            <w:r>
              <w:rPr>
                <w:color w:val="000000"/>
                <w:sz w:val="26"/>
                <w:szCs w:val="26"/>
              </w:rPr>
              <w:t>Quyết định v</w:t>
            </w:r>
            <w:r w:rsidR="00A80774" w:rsidRPr="00D639E8">
              <w:rPr>
                <w:color w:val="000000"/>
                <w:sz w:val="26"/>
                <w:szCs w:val="26"/>
              </w:rPr>
              <w:t>ề việc phê duyệt Kế hoạch thực hiện Hiệp định giữa Chính phủ Cộng hòa xã hội chủ nghĩa Việt Nam và Chính phủ Mông Cổ về cùng bảo vệ và trao đổi tin mật</w:t>
            </w:r>
          </w:p>
        </w:tc>
        <w:tc>
          <w:tcPr>
            <w:tcW w:w="1701" w:type="dxa"/>
            <w:tcBorders>
              <w:top w:val="single" w:sz="4" w:space="0" w:color="auto"/>
              <w:left w:val="single" w:sz="4" w:space="0" w:color="auto"/>
              <w:bottom w:val="single" w:sz="4" w:space="0" w:color="auto"/>
              <w:right w:val="single" w:sz="4" w:space="0" w:color="auto"/>
            </w:tcBorders>
            <w:vAlign w:val="center"/>
          </w:tcPr>
          <w:p w:rsidR="00A80774" w:rsidRPr="00D639E8" w:rsidRDefault="00A80774" w:rsidP="002712CC">
            <w:pPr>
              <w:jc w:val="both"/>
              <w:rPr>
                <w:color w:val="000000"/>
                <w:sz w:val="26"/>
                <w:szCs w:val="26"/>
              </w:rPr>
            </w:pPr>
          </w:p>
        </w:tc>
        <w:tc>
          <w:tcPr>
            <w:tcW w:w="851" w:type="dxa"/>
            <w:tcBorders>
              <w:top w:val="single" w:sz="4" w:space="0" w:color="auto"/>
              <w:left w:val="single" w:sz="4" w:space="0" w:color="auto"/>
              <w:bottom w:val="single" w:sz="4" w:space="0" w:color="auto"/>
              <w:right w:val="single" w:sz="4" w:space="0" w:color="auto"/>
            </w:tcBorders>
            <w:vAlign w:val="center"/>
          </w:tcPr>
          <w:p w:rsidR="00A80774" w:rsidRPr="002712CC" w:rsidRDefault="00A80774" w:rsidP="002712CC">
            <w:pPr>
              <w:spacing w:line="360" w:lineRule="exact"/>
              <w:jc w:val="both"/>
              <w:rPr>
                <w:b/>
                <w:bCs/>
                <w:color w:val="000000" w:themeColor="text1"/>
                <w:sz w:val="26"/>
                <w:szCs w:val="26"/>
              </w:rPr>
            </w:pPr>
          </w:p>
        </w:tc>
      </w:tr>
    </w:tbl>
    <w:p w:rsidR="003B19A9" w:rsidRPr="002C504C" w:rsidRDefault="003B19A9" w:rsidP="003B19A9">
      <w:pPr>
        <w:rPr>
          <w:rFonts w:ascii="Times New Roman" w:hAnsi="Times New Roman" w:cs="Times New Roman"/>
        </w:rPr>
      </w:pPr>
    </w:p>
    <w:p w:rsidR="00DE6126" w:rsidRDefault="00677817"/>
    <w:sectPr w:rsidR="00DE6126" w:rsidSect="00E2246B">
      <w:footerReference w:type="default" r:id="rId5"/>
      <w:pgSz w:w="15840" w:h="12240" w:orient="landscape"/>
      <w:pgMar w:top="1134"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E2246B" w:rsidRDefault="00677817">
        <w:pPr>
          <w:pStyle w:val="Footer"/>
          <w:jc w:val="center"/>
        </w:pPr>
        <w:r>
          <w:fldChar w:fldCharType="begin"/>
        </w:r>
        <w:r>
          <w:instrText xml:space="preserve"> PAGE   \* MERGEFORMAT </w:instrText>
        </w:r>
        <w:r>
          <w:fldChar w:fldCharType="separate"/>
        </w:r>
        <w:r>
          <w:rPr>
            <w:noProof/>
          </w:rPr>
          <w:t>2</w:t>
        </w:r>
        <w:r>
          <w:fldChar w:fldCharType="end"/>
        </w:r>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B19A9"/>
    <w:rsid w:val="002712CC"/>
    <w:rsid w:val="003B19A9"/>
    <w:rsid w:val="00677817"/>
    <w:rsid w:val="009160AB"/>
    <w:rsid w:val="0099638F"/>
    <w:rsid w:val="009B7B32"/>
    <w:rsid w:val="00A80774"/>
    <w:rsid w:val="00BB1477"/>
    <w:rsid w:val="00BE7B30"/>
    <w:rsid w:val="00C73578"/>
    <w:rsid w:val="00D639E8"/>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19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B1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9A9"/>
  </w:style>
</w:styles>
</file>

<file path=word/webSettings.xml><?xml version="1.0" encoding="utf-8"?>
<w:webSettings xmlns:r="http://schemas.openxmlformats.org/officeDocument/2006/relationships" xmlns:w="http://schemas.openxmlformats.org/wordprocessingml/2006/main">
  <w:divs>
    <w:div w:id="139231178">
      <w:bodyDiv w:val="1"/>
      <w:marLeft w:val="0"/>
      <w:marRight w:val="0"/>
      <w:marTop w:val="0"/>
      <w:marBottom w:val="0"/>
      <w:divBdr>
        <w:top w:val="none" w:sz="0" w:space="0" w:color="auto"/>
        <w:left w:val="none" w:sz="0" w:space="0" w:color="auto"/>
        <w:bottom w:val="none" w:sz="0" w:space="0" w:color="auto"/>
        <w:right w:val="none" w:sz="0" w:space="0" w:color="auto"/>
      </w:divBdr>
    </w:div>
    <w:div w:id="181863369">
      <w:bodyDiv w:val="1"/>
      <w:marLeft w:val="0"/>
      <w:marRight w:val="0"/>
      <w:marTop w:val="0"/>
      <w:marBottom w:val="0"/>
      <w:divBdr>
        <w:top w:val="none" w:sz="0" w:space="0" w:color="auto"/>
        <w:left w:val="none" w:sz="0" w:space="0" w:color="auto"/>
        <w:bottom w:val="none" w:sz="0" w:space="0" w:color="auto"/>
        <w:right w:val="none" w:sz="0" w:space="0" w:color="auto"/>
      </w:divBdr>
    </w:div>
    <w:div w:id="432088908">
      <w:bodyDiv w:val="1"/>
      <w:marLeft w:val="0"/>
      <w:marRight w:val="0"/>
      <w:marTop w:val="0"/>
      <w:marBottom w:val="0"/>
      <w:divBdr>
        <w:top w:val="none" w:sz="0" w:space="0" w:color="auto"/>
        <w:left w:val="none" w:sz="0" w:space="0" w:color="auto"/>
        <w:bottom w:val="none" w:sz="0" w:space="0" w:color="auto"/>
        <w:right w:val="none" w:sz="0" w:space="0" w:color="auto"/>
      </w:divBdr>
    </w:div>
    <w:div w:id="490101518">
      <w:bodyDiv w:val="1"/>
      <w:marLeft w:val="0"/>
      <w:marRight w:val="0"/>
      <w:marTop w:val="0"/>
      <w:marBottom w:val="0"/>
      <w:divBdr>
        <w:top w:val="none" w:sz="0" w:space="0" w:color="auto"/>
        <w:left w:val="none" w:sz="0" w:space="0" w:color="auto"/>
        <w:bottom w:val="none" w:sz="0" w:space="0" w:color="auto"/>
        <w:right w:val="none" w:sz="0" w:space="0" w:color="auto"/>
      </w:divBdr>
    </w:div>
    <w:div w:id="506409271">
      <w:bodyDiv w:val="1"/>
      <w:marLeft w:val="0"/>
      <w:marRight w:val="0"/>
      <w:marTop w:val="0"/>
      <w:marBottom w:val="0"/>
      <w:divBdr>
        <w:top w:val="none" w:sz="0" w:space="0" w:color="auto"/>
        <w:left w:val="none" w:sz="0" w:space="0" w:color="auto"/>
        <w:bottom w:val="none" w:sz="0" w:space="0" w:color="auto"/>
        <w:right w:val="none" w:sz="0" w:space="0" w:color="auto"/>
      </w:divBdr>
    </w:div>
    <w:div w:id="637691086">
      <w:bodyDiv w:val="1"/>
      <w:marLeft w:val="0"/>
      <w:marRight w:val="0"/>
      <w:marTop w:val="0"/>
      <w:marBottom w:val="0"/>
      <w:divBdr>
        <w:top w:val="none" w:sz="0" w:space="0" w:color="auto"/>
        <w:left w:val="none" w:sz="0" w:space="0" w:color="auto"/>
        <w:bottom w:val="none" w:sz="0" w:space="0" w:color="auto"/>
        <w:right w:val="none" w:sz="0" w:space="0" w:color="auto"/>
      </w:divBdr>
    </w:div>
    <w:div w:id="666447246">
      <w:bodyDiv w:val="1"/>
      <w:marLeft w:val="0"/>
      <w:marRight w:val="0"/>
      <w:marTop w:val="0"/>
      <w:marBottom w:val="0"/>
      <w:divBdr>
        <w:top w:val="none" w:sz="0" w:space="0" w:color="auto"/>
        <w:left w:val="none" w:sz="0" w:space="0" w:color="auto"/>
        <w:bottom w:val="none" w:sz="0" w:space="0" w:color="auto"/>
        <w:right w:val="none" w:sz="0" w:space="0" w:color="auto"/>
      </w:divBdr>
    </w:div>
    <w:div w:id="885138047">
      <w:bodyDiv w:val="1"/>
      <w:marLeft w:val="0"/>
      <w:marRight w:val="0"/>
      <w:marTop w:val="0"/>
      <w:marBottom w:val="0"/>
      <w:divBdr>
        <w:top w:val="none" w:sz="0" w:space="0" w:color="auto"/>
        <w:left w:val="none" w:sz="0" w:space="0" w:color="auto"/>
        <w:bottom w:val="none" w:sz="0" w:space="0" w:color="auto"/>
        <w:right w:val="none" w:sz="0" w:space="0" w:color="auto"/>
      </w:divBdr>
    </w:div>
    <w:div w:id="1047948943">
      <w:bodyDiv w:val="1"/>
      <w:marLeft w:val="0"/>
      <w:marRight w:val="0"/>
      <w:marTop w:val="0"/>
      <w:marBottom w:val="0"/>
      <w:divBdr>
        <w:top w:val="none" w:sz="0" w:space="0" w:color="auto"/>
        <w:left w:val="none" w:sz="0" w:space="0" w:color="auto"/>
        <w:bottom w:val="none" w:sz="0" w:space="0" w:color="auto"/>
        <w:right w:val="none" w:sz="0" w:space="0" w:color="auto"/>
      </w:divBdr>
    </w:div>
    <w:div w:id="1096173402">
      <w:bodyDiv w:val="1"/>
      <w:marLeft w:val="0"/>
      <w:marRight w:val="0"/>
      <w:marTop w:val="0"/>
      <w:marBottom w:val="0"/>
      <w:divBdr>
        <w:top w:val="none" w:sz="0" w:space="0" w:color="auto"/>
        <w:left w:val="none" w:sz="0" w:space="0" w:color="auto"/>
        <w:bottom w:val="none" w:sz="0" w:space="0" w:color="auto"/>
        <w:right w:val="none" w:sz="0" w:space="0" w:color="auto"/>
      </w:divBdr>
    </w:div>
    <w:div w:id="1313287645">
      <w:bodyDiv w:val="1"/>
      <w:marLeft w:val="0"/>
      <w:marRight w:val="0"/>
      <w:marTop w:val="0"/>
      <w:marBottom w:val="0"/>
      <w:divBdr>
        <w:top w:val="none" w:sz="0" w:space="0" w:color="auto"/>
        <w:left w:val="none" w:sz="0" w:space="0" w:color="auto"/>
        <w:bottom w:val="none" w:sz="0" w:space="0" w:color="auto"/>
        <w:right w:val="none" w:sz="0" w:space="0" w:color="auto"/>
      </w:divBdr>
    </w:div>
    <w:div w:id="1400710455">
      <w:bodyDiv w:val="1"/>
      <w:marLeft w:val="0"/>
      <w:marRight w:val="0"/>
      <w:marTop w:val="0"/>
      <w:marBottom w:val="0"/>
      <w:divBdr>
        <w:top w:val="none" w:sz="0" w:space="0" w:color="auto"/>
        <w:left w:val="none" w:sz="0" w:space="0" w:color="auto"/>
        <w:bottom w:val="none" w:sz="0" w:space="0" w:color="auto"/>
        <w:right w:val="none" w:sz="0" w:space="0" w:color="auto"/>
      </w:divBdr>
    </w:div>
    <w:div w:id="1528715807">
      <w:bodyDiv w:val="1"/>
      <w:marLeft w:val="0"/>
      <w:marRight w:val="0"/>
      <w:marTop w:val="0"/>
      <w:marBottom w:val="0"/>
      <w:divBdr>
        <w:top w:val="none" w:sz="0" w:space="0" w:color="auto"/>
        <w:left w:val="none" w:sz="0" w:space="0" w:color="auto"/>
        <w:bottom w:val="none" w:sz="0" w:space="0" w:color="auto"/>
        <w:right w:val="none" w:sz="0" w:space="0" w:color="auto"/>
      </w:divBdr>
    </w:div>
    <w:div w:id="1581215609">
      <w:bodyDiv w:val="1"/>
      <w:marLeft w:val="0"/>
      <w:marRight w:val="0"/>
      <w:marTop w:val="0"/>
      <w:marBottom w:val="0"/>
      <w:divBdr>
        <w:top w:val="none" w:sz="0" w:space="0" w:color="auto"/>
        <w:left w:val="none" w:sz="0" w:space="0" w:color="auto"/>
        <w:bottom w:val="none" w:sz="0" w:space="0" w:color="auto"/>
        <w:right w:val="none" w:sz="0" w:space="0" w:color="auto"/>
      </w:divBdr>
    </w:div>
    <w:div w:id="1711496865">
      <w:bodyDiv w:val="1"/>
      <w:marLeft w:val="0"/>
      <w:marRight w:val="0"/>
      <w:marTop w:val="0"/>
      <w:marBottom w:val="0"/>
      <w:divBdr>
        <w:top w:val="none" w:sz="0" w:space="0" w:color="auto"/>
        <w:left w:val="none" w:sz="0" w:space="0" w:color="auto"/>
        <w:bottom w:val="none" w:sz="0" w:space="0" w:color="auto"/>
        <w:right w:val="none" w:sz="0" w:space="0" w:color="auto"/>
      </w:divBdr>
    </w:div>
    <w:div w:id="1777866495">
      <w:bodyDiv w:val="1"/>
      <w:marLeft w:val="0"/>
      <w:marRight w:val="0"/>
      <w:marTop w:val="0"/>
      <w:marBottom w:val="0"/>
      <w:divBdr>
        <w:top w:val="none" w:sz="0" w:space="0" w:color="auto"/>
        <w:left w:val="none" w:sz="0" w:space="0" w:color="auto"/>
        <w:bottom w:val="none" w:sz="0" w:space="0" w:color="auto"/>
        <w:right w:val="none" w:sz="0" w:space="0" w:color="auto"/>
      </w:divBdr>
    </w:div>
    <w:div w:id="1780492263">
      <w:bodyDiv w:val="1"/>
      <w:marLeft w:val="0"/>
      <w:marRight w:val="0"/>
      <w:marTop w:val="0"/>
      <w:marBottom w:val="0"/>
      <w:divBdr>
        <w:top w:val="none" w:sz="0" w:space="0" w:color="auto"/>
        <w:left w:val="none" w:sz="0" w:space="0" w:color="auto"/>
        <w:bottom w:val="none" w:sz="0" w:space="0" w:color="auto"/>
        <w:right w:val="none" w:sz="0" w:space="0" w:color="auto"/>
      </w:divBdr>
    </w:div>
    <w:div w:id="1806851535">
      <w:bodyDiv w:val="1"/>
      <w:marLeft w:val="0"/>
      <w:marRight w:val="0"/>
      <w:marTop w:val="0"/>
      <w:marBottom w:val="0"/>
      <w:divBdr>
        <w:top w:val="none" w:sz="0" w:space="0" w:color="auto"/>
        <w:left w:val="none" w:sz="0" w:space="0" w:color="auto"/>
        <w:bottom w:val="none" w:sz="0" w:space="0" w:color="auto"/>
        <w:right w:val="none" w:sz="0" w:space="0" w:color="auto"/>
      </w:divBdr>
    </w:div>
    <w:div w:id="1815369391">
      <w:bodyDiv w:val="1"/>
      <w:marLeft w:val="0"/>
      <w:marRight w:val="0"/>
      <w:marTop w:val="0"/>
      <w:marBottom w:val="0"/>
      <w:divBdr>
        <w:top w:val="none" w:sz="0" w:space="0" w:color="auto"/>
        <w:left w:val="none" w:sz="0" w:space="0" w:color="auto"/>
        <w:bottom w:val="none" w:sz="0" w:space="0" w:color="auto"/>
        <w:right w:val="none" w:sz="0" w:space="0" w:color="auto"/>
      </w:divBdr>
    </w:div>
    <w:div w:id="1831941404">
      <w:bodyDiv w:val="1"/>
      <w:marLeft w:val="0"/>
      <w:marRight w:val="0"/>
      <w:marTop w:val="0"/>
      <w:marBottom w:val="0"/>
      <w:divBdr>
        <w:top w:val="none" w:sz="0" w:space="0" w:color="auto"/>
        <w:left w:val="none" w:sz="0" w:space="0" w:color="auto"/>
        <w:bottom w:val="none" w:sz="0" w:space="0" w:color="auto"/>
        <w:right w:val="none" w:sz="0" w:space="0" w:color="auto"/>
      </w:divBdr>
    </w:div>
    <w:div w:id="1882594099">
      <w:bodyDiv w:val="1"/>
      <w:marLeft w:val="0"/>
      <w:marRight w:val="0"/>
      <w:marTop w:val="0"/>
      <w:marBottom w:val="0"/>
      <w:divBdr>
        <w:top w:val="none" w:sz="0" w:space="0" w:color="auto"/>
        <w:left w:val="none" w:sz="0" w:space="0" w:color="auto"/>
        <w:bottom w:val="none" w:sz="0" w:space="0" w:color="auto"/>
        <w:right w:val="none" w:sz="0" w:space="0" w:color="auto"/>
      </w:divBdr>
    </w:div>
    <w:div w:id="1900748343">
      <w:bodyDiv w:val="1"/>
      <w:marLeft w:val="0"/>
      <w:marRight w:val="0"/>
      <w:marTop w:val="0"/>
      <w:marBottom w:val="0"/>
      <w:divBdr>
        <w:top w:val="none" w:sz="0" w:space="0" w:color="auto"/>
        <w:left w:val="none" w:sz="0" w:space="0" w:color="auto"/>
        <w:bottom w:val="none" w:sz="0" w:space="0" w:color="auto"/>
        <w:right w:val="none" w:sz="0" w:space="0" w:color="auto"/>
      </w:divBdr>
    </w:div>
    <w:div w:id="1943873017">
      <w:bodyDiv w:val="1"/>
      <w:marLeft w:val="0"/>
      <w:marRight w:val="0"/>
      <w:marTop w:val="0"/>
      <w:marBottom w:val="0"/>
      <w:divBdr>
        <w:top w:val="none" w:sz="0" w:space="0" w:color="auto"/>
        <w:left w:val="none" w:sz="0" w:space="0" w:color="auto"/>
        <w:bottom w:val="none" w:sz="0" w:space="0" w:color="auto"/>
        <w:right w:val="none" w:sz="0" w:space="0" w:color="auto"/>
      </w:divBdr>
    </w:div>
    <w:div w:id="1991783626">
      <w:bodyDiv w:val="1"/>
      <w:marLeft w:val="0"/>
      <w:marRight w:val="0"/>
      <w:marTop w:val="0"/>
      <w:marBottom w:val="0"/>
      <w:divBdr>
        <w:top w:val="none" w:sz="0" w:space="0" w:color="auto"/>
        <w:left w:val="none" w:sz="0" w:space="0" w:color="auto"/>
        <w:bottom w:val="none" w:sz="0" w:space="0" w:color="auto"/>
        <w:right w:val="none" w:sz="0" w:space="0" w:color="auto"/>
      </w:divBdr>
    </w:div>
    <w:div w:id="2063357990">
      <w:bodyDiv w:val="1"/>
      <w:marLeft w:val="0"/>
      <w:marRight w:val="0"/>
      <w:marTop w:val="0"/>
      <w:marBottom w:val="0"/>
      <w:divBdr>
        <w:top w:val="none" w:sz="0" w:space="0" w:color="auto"/>
        <w:left w:val="none" w:sz="0" w:space="0" w:color="auto"/>
        <w:bottom w:val="none" w:sz="0" w:space="0" w:color="auto"/>
        <w:right w:val="none" w:sz="0" w:space="0" w:color="auto"/>
      </w:divBdr>
    </w:div>
    <w:div w:id="2099906349">
      <w:bodyDiv w:val="1"/>
      <w:marLeft w:val="0"/>
      <w:marRight w:val="0"/>
      <w:marTop w:val="0"/>
      <w:marBottom w:val="0"/>
      <w:divBdr>
        <w:top w:val="none" w:sz="0" w:space="0" w:color="auto"/>
        <w:left w:val="none" w:sz="0" w:space="0" w:color="auto"/>
        <w:bottom w:val="none" w:sz="0" w:space="0" w:color="auto"/>
        <w:right w:val="none" w:sz="0" w:space="0" w:color="auto"/>
      </w:divBdr>
    </w:div>
    <w:div w:id="21039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6</cp:revision>
  <dcterms:created xsi:type="dcterms:W3CDTF">2020-10-01T07:15:00Z</dcterms:created>
  <dcterms:modified xsi:type="dcterms:W3CDTF">2020-10-01T08:48:00Z</dcterms:modified>
</cp:coreProperties>
</file>