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610DDB" w:rsidTr="00E61F17">
        <w:trPr>
          <w:trHeight w:val="795"/>
        </w:trPr>
        <w:tc>
          <w:tcPr>
            <w:tcW w:w="4211" w:type="dxa"/>
            <w:hideMark/>
          </w:tcPr>
          <w:p w:rsidR="00610DDB" w:rsidRDefault="00610DDB" w:rsidP="00E61F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UBND TỈNH TUYÊN QUANG</w:t>
            </w:r>
          </w:p>
          <w:p w:rsidR="00610DDB" w:rsidRDefault="00C1084F" w:rsidP="00E61F17">
            <w:pPr>
              <w:spacing w:after="0" w:line="240" w:lineRule="auto"/>
              <w:jc w:val="center"/>
              <w:rPr>
                <w:rFonts w:ascii="Times New Roman" w:hAnsi="Times New Roman" w:cs="Times New Roman"/>
                <w:sz w:val="28"/>
                <w:szCs w:val="28"/>
              </w:rPr>
            </w:pPr>
            <w:r w:rsidRPr="00C1084F">
              <w:pict>
                <v:line id="_x0000_s1026" style="position:absolute;left:0;text-align:left;z-index:251657216" from="62.15pt,16.5pt" to="136.95pt,16.5pt"/>
              </w:pict>
            </w:r>
            <w:r w:rsidR="00610DDB">
              <w:rPr>
                <w:rFonts w:ascii="Times New Roman" w:hAnsi="Times New Roman" w:cs="Times New Roman"/>
                <w:b/>
                <w:sz w:val="28"/>
                <w:szCs w:val="28"/>
              </w:rPr>
              <w:t>VĂN PHÒNG</w:t>
            </w:r>
          </w:p>
        </w:tc>
        <w:tc>
          <w:tcPr>
            <w:tcW w:w="3268" w:type="dxa"/>
          </w:tcPr>
          <w:p w:rsidR="00610DDB" w:rsidRDefault="00610DDB" w:rsidP="00E61F17">
            <w:pPr>
              <w:spacing w:after="0" w:line="240" w:lineRule="auto"/>
              <w:jc w:val="center"/>
              <w:rPr>
                <w:rFonts w:ascii="Times New Roman" w:hAnsi="Times New Roman" w:cs="Times New Roman"/>
                <w:b/>
                <w:sz w:val="28"/>
                <w:szCs w:val="28"/>
              </w:rPr>
            </w:pPr>
          </w:p>
        </w:tc>
        <w:tc>
          <w:tcPr>
            <w:tcW w:w="6654" w:type="dxa"/>
            <w:hideMark/>
          </w:tcPr>
          <w:p w:rsidR="00610DDB" w:rsidRDefault="00610DDB" w:rsidP="00E61F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rsidR="00610DDB" w:rsidRDefault="00C1084F" w:rsidP="00E61F17">
            <w:pPr>
              <w:spacing w:after="0" w:line="240" w:lineRule="auto"/>
              <w:jc w:val="center"/>
              <w:rPr>
                <w:rFonts w:ascii="Times New Roman" w:hAnsi="Times New Roman" w:cs="Times New Roman"/>
                <w:b/>
                <w:sz w:val="28"/>
                <w:szCs w:val="28"/>
              </w:rPr>
            </w:pPr>
            <w:r w:rsidRPr="00C1084F">
              <w:pict>
                <v:line id="_x0000_s1027" style="position:absolute;left:0;text-align:left;z-index:251658240" from="71.1pt,16.6pt" to="251.85pt,16.6pt"/>
              </w:pict>
            </w:r>
            <w:r w:rsidR="00610DDB">
              <w:rPr>
                <w:rFonts w:ascii="Times New Roman" w:hAnsi="Times New Roman" w:cs="Times New Roman"/>
                <w:b/>
                <w:sz w:val="28"/>
                <w:szCs w:val="28"/>
              </w:rPr>
              <w:t>Độc lập – Tự do – Hạnh phúc</w:t>
            </w:r>
          </w:p>
        </w:tc>
      </w:tr>
      <w:tr w:rsidR="00610DDB" w:rsidTr="00E61F17">
        <w:trPr>
          <w:trHeight w:val="390"/>
        </w:trPr>
        <w:tc>
          <w:tcPr>
            <w:tcW w:w="4211" w:type="dxa"/>
            <w:hideMark/>
          </w:tcPr>
          <w:p w:rsidR="00610DDB" w:rsidRDefault="00610DDB" w:rsidP="00E61F17">
            <w:pPr>
              <w:spacing w:after="0"/>
            </w:pPr>
          </w:p>
        </w:tc>
        <w:tc>
          <w:tcPr>
            <w:tcW w:w="3268" w:type="dxa"/>
          </w:tcPr>
          <w:p w:rsidR="00610DDB" w:rsidRDefault="00610DDB" w:rsidP="00E61F17">
            <w:pPr>
              <w:spacing w:after="0" w:line="240" w:lineRule="auto"/>
              <w:jc w:val="center"/>
              <w:rPr>
                <w:rFonts w:ascii="Times New Roman" w:hAnsi="Times New Roman" w:cs="Times New Roman"/>
                <w:b/>
                <w:sz w:val="28"/>
                <w:szCs w:val="28"/>
              </w:rPr>
            </w:pPr>
          </w:p>
        </w:tc>
        <w:tc>
          <w:tcPr>
            <w:tcW w:w="6654" w:type="dxa"/>
            <w:hideMark/>
          </w:tcPr>
          <w:p w:rsidR="00610DDB" w:rsidRDefault="00610DDB" w:rsidP="00E61F17">
            <w:pPr>
              <w:spacing w:after="0"/>
            </w:pPr>
          </w:p>
        </w:tc>
      </w:tr>
    </w:tbl>
    <w:p w:rsidR="00610DDB" w:rsidRDefault="00610DDB" w:rsidP="00610DDB">
      <w:pPr>
        <w:spacing w:after="0"/>
        <w:jc w:val="center"/>
        <w:rPr>
          <w:rFonts w:ascii="Times New Roman" w:hAnsi="Times New Roman" w:cs="Times New Roman"/>
          <w:b/>
          <w:sz w:val="28"/>
          <w:szCs w:val="28"/>
        </w:rPr>
      </w:pPr>
    </w:p>
    <w:p w:rsidR="00610DDB" w:rsidRDefault="00610DDB" w:rsidP="00610DDB">
      <w:pPr>
        <w:spacing w:after="0"/>
        <w:jc w:val="center"/>
        <w:rPr>
          <w:rFonts w:ascii="Times New Roman" w:hAnsi="Times New Roman" w:cs="Times New Roman"/>
          <w:b/>
          <w:sz w:val="28"/>
          <w:szCs w:val="28"/>
        </w:rPr>
      </w:pPr>
      <w:r>
        <w:rPr>
          <w:rFonts w:ascii="Times New Roman" w:hAnsi="Times New Roman" w:cs="Times New Roman"/>
          <w:b/>
          <w:sz w:val="28"/>
          <w:szCs w:val="28"/>
        </w:rPr>
        <w:t>BIỂU TỔNG HỢP DANH MỤC VĂN BẢN CÁC CƠ QUAN TRUNG ƯƠNG ĐẾN</w:t>
      </w:r>
    </w:p>
    <w:p w:rsidR="00610DDB" w:rsidRDefault="00610DDB" w:rsidP="00610DDB">
      <w:pPr>
        <w:spacing w:after="0"/>
        <w:jc w:val="center"/>
        <w:rPr>
          <w:rFonts w:ascii="Times New Roman" w:hAnsi="Times New Roman" w:cs="Times New Roman"/>
          <w:b/>
          <w:sz w:val="28"/>
          <w:szCs w:val="28"/>
        </w:rPr>
      </w:pPr>
      <w:r>
        <w:rPr>
          <w:rFonts w:ascii="Times New Roman" w:hAnsi="Times New Roman" w:cs="Times New Roman"/>
          <w:b/>
          <w:sz w:val="28"/>
          <w:szCs w:val="28"/>
        </w:rPr>
        <w:t>Từ ngày 21/03/2021 đến ngày 31/3/2021</w:t>
      </w:r>
    </w:p>
    <w:tbl>
      <w:tblPr>
        <w:tblStyle w:val="TableGrid"/>
        <w:tblW w:w="15345" w:type="dxa"/>
        <w:tblInd w:w="-774" w:type="dxa"/>
        <w:tblLayout w:type="fixed"/>
        <w:tblLook w:val="01E0"/>
      </w:tblPr>
      <w:tblGrid>
        <w:gridCol w:w="882"/>
        <w:gridCol w:w="2695"/>
        <w:gridCol w:w="2125"/>
        <w:gridCol w:w="1843"/>
        <w:gridCol w:w="5528"/>
        <w:gridCol w:w="1417"/>
        <w:gridCol w:w="855"/>
      </w:tblGrid>
      <w:tr w:rsidR="00610DDB" w:rsidRPr="001450F4" w:rsidTr="00F33F36">
        <w:trPr>
          <w:tblHeader/>
        </w:trPr>
        <w:tc>
          <w:tcPr>
            <w:tcW w:w="882" w:type="dxa"/>
            <w:tcBorders>
              <w:top w:val="single" w:sz="4" w:space="0" w:color="auto"/>
              <w:left w:val="single" w:sz="4" w:space="0" w:color="auto"/>
              <w:bottom w:val="single" w:sz="4" w:space="0" w:color="auto"/>
              <w:right w:val="single" w:sz="4" w:space="0" w:color="auto"/>
            </w:tcBorders>
            <w:vAlign w:val="center"/>
            <w:hideMark/>
          </w:tcPr>
          <w:p w:rsidR="00610DDB" w:rsidRPr="001450F4" w:rsidRDefault="00610DDB" w:rsidP="004364D3">
            <w:pPr>
              <w:spacing w:beforeLines="40" w:afterLines="40" w:line="340" w:lineRule="exact"/>
              <w:jc w:val="center"/>
              <w:rPr>
                <w:b/>
                <w:bCs/>
                <w:sz w:val="26"/>
                <w:szCs w:val="26"/>
              </w:rPr>
            </w:pPr>
            <w:r w:rsidRPr="001450F4">
              <w:rPr>
                <w:b/>
                <w:bCs/>
                <w:sz w:val="26"/>
                <w:szCs w:val="26"/>
              </w:rPr>
              <w:t>TT</w:t>
            </w:r>
          </w:p>
        </w:tc>
        <w:tc>
          <w:tcPr>
            <w:tcW w:w="2695" w:type="dxa"/>
            <w:tcBorders>
              <w:top w:val="single" w:sz="4" w:space="0" w:color="auto"/>
              <w:left w:val="single" w:sz="4" w:space="0" w:color="auto"/>
              <w:bottom w:val="single" w:sz="4" w:space="0" w:color="auto"/>
              <w:right w:val="single" w:sz="4" w:space="0" w:color="auto"/>
            </w:tcBorders>
            <w:vAlign w:val="center"/>
            <w:hideMark/>
          </w:tcPr>
          <w:p w:rsidR="00610DDB" w:rsidRPr="001450F4" w:rsidRDefault="00610DDB" w:rsidP="004364D3">
            <w:pPr>
              <w:spacing w:beforeLines="40" w:afterLines="40" w:line="340" w:lineRule="exact"/>
              <w:jc w:val="center"/>
              <w:rPr>
                <w:b/>
                <w:bCs/>
                <w:sz w:val="26"/>
                <w:szCs w:val="26"/>
              </w:rPr>
            </w:pPr>
            <w:r w:rsidRPr="001450F4">
              <w:rPr>
                <w:b/>
                <w:bCs/>
                <w:sz w:val="26"/>
                <w:szCs w:val="26"/>
              </w:rPr>
              <w:t>Tên cơ quan, tổ chức ban hành văn bản</w:t>
            </w:r>
          </w:p>
        </w:tc>
        <w:tc>
          <w:tcPr>
            <w:tcW w:w="2125" w:type="dxa"/>
            <w:tcBorders>
              <w:top w:val="single" w:sz="4" w:space="0" w:color="auto"/>
              <w:left w:val="single" w:sz="4" w:space="0" w:color="auto"/>
              <w:bottom w:val="single" w:sz="4" w:space="0" w:color="auto"/>
              <w:right w:val="single" w:sz="4" w:space="0" w:color="auto"/>
            </w:tcBorders>
            <w:vAlign w:val="center"/>
            <w:hideMark/>
          </w:tcPr>
          <w:p w:rsidR="00610DDB" w:rsidRPr="001450F4" w:rsidRDefault="00610DDB" w:rsidP="004364D3">
            <w:pPr>
              <w:spacing w:beforeLines="40" w:afterLines="40" w:line="340" w:lineRule="exact"/>
              <w:jc w:val="center"/>
              <w:rPr>
                <w:b/>
                <w:bCs/>
                <w:sz w:val="26"/>
                <w:szCs w:val="26"/>
              </w:rPr>
            </w:pPr>
            <w:r w:rsidRPr="001450F4">
              <w:rPr>
                <w:b/>
                <w:bCs/>
                <w:sz w:val="26"/>
                <w:szCs w:val="26"/>
              </w:rPr>
              <w:t>Số, ký hiệu văn bản</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DDB" w:rsidRPr="001450F4" w:rsidRDefault="00610DDB" w:rsidP="004364D3">
            <w:pPr>
              <w:spacing w:beforeLines="40" w:afterLines="40" w:line="340" w:lineRule="exact"/>
              <w:jc w:val="center"/>
              <w:rPr>
                <w:b/>
                <w:bCs/>
                <w:sz w:val="26"/>
                <w:szCs w:val="26"/>
              </w:rPr>
            </w:pPr>
            <w:r w:rsidRPr="001450F4">
              <w:rPr>
                <w:b/>
                <w:bCs/>
                <w:sz w:val="26"/>
                <w:szCs w:val="26"/>
              </w:rPr>
              <w:t>Ngày, tháng, năm ban hành Văn bản</w:t>
            </w:r>
          </w:p>
        </w:tc>
        <w:tc>
          <w:tcPr>
            <w:tcW w:w="5528" w:type="dxa"/>
            <w:tcBorders>
              <w:top w:val="single" w:sz="4" w:space="0" w:color="auto"/>
              <w:left w:val="single" w:sz="4" w:space="0" w:color="auto"/>
              <w:bottom w:val="single" w:sz="4" w:space="0" w:color="auto"/>
              <w:right w:val="single" w:sz="4" w:space="0" w:color="auto"/>
            </w:tcBorders>
            <w:vAlign w:val="center"/>
            <w:hideMark/>
          </w:tcPr>
          <w:p w:rsidR="00610DDB" w:rsidRPr="001450F4" w:rsidRDefault="00610DDB" w:rsidP="004364D3">
            <w:pPr>
              <w:spacing w:beforeLines="40" w:afterLines="40" w:line="340" w:lineRule="exact"/>
              <w:jc w:val="center"/>
              <w:rPr>
                <w:b/>
                <w:bCs/>
                <w:sz w:val="26"/>
                <w:szCs w:val="26"/>
              </w:rPr>
            </w:pPr>
            <w:r w:rsidRPr="001450F4">
              <w:rPr>
                <w:b/>
                <w:bCs/>
                <w:sz w:val="26"/>
                <w:szCs w:val="26"/>
              </w:rPr>
              <w:t>Tên loại và trích yếu</w:t>
            </w:r>
          </w:p>
          <w:p w:rsidR="00610DDB" w:rsidRPr="001450F4" w:rsidRDefault="00610DDB" w:rsidP="004364D3">
            <w:pPr>
              <w:spacing w:beforeLines="40" w:afterLines="40" w:line="340" w:lineRule="exact"/>
              <w:jc w:val="center"/>
              <w:rPr>
                <w:b/>
                <w:bCs/>
                <w:sz w:val="26"/>
                <w:szCs w:val="26"/>
              </w:rPr>
            </w:pPr>
            <w:r w:rsidRPr="001450F4">
              <w:rPr>
                <w:b/>
                <w:bCs/>
                <w:sz w:val="26"/>
                <w:szCs w:val="26"/>
              </w:rPr>
              <w:t>nội dung của Văn bản</w:t>
            </w:r>
          </w:p>
        </w:tc>
        <w:tc>
          <w:tcPr>
            <w:tcW w:w="1417" w:type="dxa"/>
            <w:tcBorders>
              <w:top w:val="single" w:sz="4" w:space="0" w:color="auto"/>
              <w:left w:val="single" w:sz="4" w:space="0" w:color="auto"/>
              <w:bottom w:val="single" w:sz="4" w:space="0" w:color="auto"/>
              <w:right w:val="single" w:sz="4" w:space="0" w:color="auto"/>
            </w:tcBorders>
            <w:vAlign w:val="center"/>
            <w:hideMark/>
          </w:tcPr>
          <w:p w:rsidR="00610DDB" w:rsidRPr="001450F4" w:rsidRDefault="00610DDB" w:rsidP="004364D3">
            <w:pPr>
              <w:spacing w:beforeLines="40" w:afterLines="40" w:line="340" w:lineRule="exact"/>
              <w:jc w:val="center"/>
              <w:rPr>
                <w:b/>
                <w:sz w:val="26"/>
                <w:szCs w:val="26"/>
              </w:rPr>
            </w:pPr>
            <w:r w:rsidRPr="001450F4">
              <w:rPr>
                <w:b/>
                <w:sz w:val="26"/>
                <w:szCs w:val="26"/>
              </w:rPr>
              <w:t>Hiệu lực thi hành</w:t>
            </w:r>
          </w:p>
        </w:tc>
        <w:tc>
          <w:tcPr>
            <w:tcW w:w="855" w:type="dxa"/>
            <w:tcBorders>
              <w:top w:val="single" w:sz="4" w:space="0" w:color="auto"/>
              <w:left w:val="single" w:sz="4" w:space="0" w:color="auto"/>
              <w:bottom w:val="single" w:sz="4" w:space="0" w:color="auto"/>
              <w:right w:val="single" w:sz="4" w:space="0" w:color="auto"/>
            </w:tcBorders>
            <w:vAlign w:val="center"/>
            <w:hideMark/>
          </w:tcPr>
          <w:p w:rsidR="00610DDB" w:rsidRPr="001450F4" w:rsidRDefault="00610DDB" w:rsidP="004364D3">
            <w:pPr>
              <w:spacing w:beforeLines="40" w:afterLines="40" w:line="340" w:lineRule="exact"/>
              <w:jc w:val="center"/>
              <w:rPr>
                <w:b/>
                <w:bCs/>
                <w:sz w:val="26"/>
                <w:szCs w:val="26"/>
              </w:rPr>
            </w:pPr>
            <w:r w:rsidRPr="001450F4">
              <w:rPr>
                <w:b/>
                <w:bCs/>
                <w:sz w:val="26"/>
                <w:szCs w:val="26"/>
              </w:rPr>
              <w:t>Ghi chú</w:t>
            </w: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Thủ tướng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344/TTg-CN</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19/3/2021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V/v chiến lược phát triển đô thị quốc gia đến năm 2030, tầm nhìn đến năm 2050</w:t>
            </w:r>
          </w:p>
        </w:tc>
        <w:tc>
          <w:tcPr>
            <w:tcW w:w="1417"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Thủ tướng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39/BC-TCTTTg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24/3/2021</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Báo cáo Đánh giá kết quả 5 năm hoạt động của Tổ công tác của Thủ tướng CP kiểm tra việc thực hiện nhiệm vụ CP, TTg</w:t>
            </w:r>
            <w:r w:rsidR="00637543" w:rsidRPr="001450F4">
              <w:rPr>
                <w:color w:val="000000"/>
                <w:sz w:val="26"/>
                <w:szCs w:val="26"/>
              </w:rPr>
              <w:t xml:space="preserve"> </w:t>
            </w:r>
            <w:r w:rsidRPr="001450F4">
              <w:rPr>
                <w:color w:val="000000"/>
                <w:sz w:val="26"/>
                <w:szCs w:val="26"/>
              </w:rPr>
              <w:t>CP giao</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rPr>
                <w:color w:val="000000"/>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Bộ Tài Chính</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355/QĐ-BTC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25/3/2021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Ban hành danh mục báo cáo theo thẩm quyền của BTC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Thủ tướng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14/2021/QĐ-TTg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26/3/2021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Quyết định sửa đổi Quyết định số 53/2013/QĐ-TTg ngày 13/9/2013 về việc tạm nhập khẩu, tái xuất khẩu, tiêu hủy, chuyển nhượng đối với xe ô tô, xe hai bánh gắn máy của đối tượng được hưởng quyền ưu đãi, miễn trừ tại Việt Nam.</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A27919" w:rsidP="004364D3">
            <w:pPr>
              <w:spacing w:beforeLines="40" w:afterLines="40" w:line="340" w:lineRule="exact"/>
              <w:jc w:val="center"/>
              <w:rPr>
                <w:color w:val="000000"/>
                <w:sz w:val="26"/>
                <w:szCs w:val="26"/>
              </w:rPr>
            </w:pPr>
            <w:r w:rsidRPr="001450F4">
              <w:rPr>
                <w:color w:val="000000"/>
                <w:sz w:val="26"/>
                <w:szCs w:val="26"/>
              </w:rPr>
              <w:t>15/5/2021</w:t>
            </w: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Thủ tướng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482/QĐ-TTg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29/3/2021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Quyết định về nguyên tắc hỗ trợ có mục tiêu từ ngân sách trung ương cho ngân sách địa phương trong phòng, chống dịch Covid-19</w:t>
            </w:r>
          </w:p>
        </w:tc>
        <w:tc>
          <w:tcPr>
            <w:tcW w:w="1417"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Bộ Kế hoạch và Đầu tư</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1582/BC-BKHĐT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23/3/2021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Báo cáo tình hình thực hiện Chỉ thị số 30/CT-TTg ngày 27.11.2015 của Thủ tướng Chính phủ về việc tăng cường kiểm soát dự án đầu tư sử dụng nhiều năng lượng, tài nguyên, gây ô nhiễm môi trường năm 2020</w:t>
            </w:r>
          </w:p>
        </w:tc>
        <w:tc>
          <w:tcPr>
            <w:tcW w:w="1417"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Bộ Công Thương</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1573/BCT-ATMT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22/3/2021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Báo cáo thực hiện Đề án phát triển ngành công nghiệp môi trường năm 2020</w:t>
            </w:r>
          </w:p>
        </w:tc>
        <w:tc>
          <w:tcPr>
            <w:tcW w:w="1417"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Thủ tướng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433/QĐ-TTg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24/3/2021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Quyết định phê duyệt Nhiệm vụ lập Quy hoạch mạng lưới trạm khí tượng thủy văn quốc gia thời kỳ 2021 - 2030, tầm nhìn đến năm 2050</w:t>
            </w:r>
          </w:p>
        </w:tc>
        <w:tc>
          <w:tcPr>
            <w:tcW w:w="1417"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Thủ tướng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432/QĐ-TTg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24/3/2021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Quyết định phê duyệt Quy hoạch tổng thể điều tra cơ bản tài nguyên nước đến năm 2030, tầm nhìn đến năm 2050</w:t>
            </w:r>
          </w:p>
        </w:tc>
        <w:tc>
          <w:tcPr>
            <w:tcW w:w="1417"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Thủ tướng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438/QĐ-TTg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25/3/2021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Quyết định phê duyệt Đề án phát triển các đô thị Việt Nam ứng phó với biến đổi khí hậu giai đoạn 2021–2030.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Bộ Thông tin và Truyền thông</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348/QĐ-BTTTT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23/3/2021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V/v ban hành Kế hoạch triển khai thực hiện các nhiệm vụ của Bộ tại Quyết định số 175/QĐ-TTg ngày 05/02/2021 của Thủ tướng Chính phủ phê duyệt Đề án “Đẩy mạnh công tác tuyên truyền về phòng, chống rác thải nhựa giai đoạn 2021-2025”</w:t>
            </w:r>
          </w:p>
        </w:tc>
        <w:tc>
          <w:tcPr>
            <w:tcW w:w="1417"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Thủ tướng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08/CT-TTg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26/3/2021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Chỉ thị đẩy mạnh xử lý, sử dụng tro, xỉ, thạch cao của các nhà máy nhiệt điện, hóa chất, phân bón làm nguyên liệu sản xuất vật liệu xây dựng và trong công trình xây dựng</w:t>
            </w:r>
          </w:p>
        </w:tc>
        <w:tc>
          <w:tcPr>
            <w:tcW w:w="1417"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23/2021/NĐ-CP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19/3/2021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B9574F" w:rsidRDefault="003B0272" w:rsidP="004364D3">
            <w:pPr>
              <w:spacing w:beforeLines="40" w:afterLines="40" w:line="340" w:lineRule="exact"/>
              <w:jc w:val="both"/>
              <w:rPr>
                <w:color w:val="000000"/>
                <w:spacing w:val="-4"/>
                <w:sz w:val="26"/>
                <w:szCs w:val="26"/>
              </w:rPr>
            </w:pPr>
            <w:r w:rsidRPr="00B9574F">
              <w:rPr>
                <w:color w:val="000000"/>
                <w:spacing w:val="-4"/>
                <w:sz w:val="26"/>
                <w:szCs w:val="26"/>
              </w:rPr>
              <w:t>Nghị định quy định chi tiết khoản 3 Điều 37 và ĐIều 39 của Luật Việc làm về trung tâm dịch vụ việc làm, doanh nghiệp hoạt động dịch vụ việc làm</w:t>
            </w:r>
          </w:p>
        </w:tc>
        <w:tc>
          <w:tcPr>
            <w:tcW w:w="1417" w:type="dxa"/>
            <w:tcBorders>
              <w:top w:val="single" w:sz="4" w:space="0" w:color="auto"/>
              <w:left w:val="single" w:sz="4" w:space="0" w:color="auto"/>
              <w:bottom w:val="single" w:sz="4" w:space="0" w:color="auto"/>
              <w:right w:val="single" w:sz="4" w:space="0" w:color="auto"/>
            </w:tcBorders>
            <w:vAlign w:val="center"/>
          </w:tcPr>
          <w:p w:rsidR="003B0272" w:rsidRPr="001450F4" w:rsidRDefault="00A27919" w:rsidP="004364D3">
            <w:pPr>
              <w:spacing w:beforeLines="40" w:afterLines="40" w:line="340" w:lineRule="exact"/>
              <w:jc w:val="center"/>
              <w:rPr>
                <w:color w:val="000000"/>
                <w:sz w:val="26"/>
                <w:szCs w:val="26"/>
              </w:rPr>
            </w:pPr>
            <w:r w:rsidRPr="001450F4">
              <w:rPr>
                <w:color w:val="000000"/>
                <w:sz w:val="26"/>
                <w:szCs w:val="26"/>
              </w:rPr>
              <w:t>01/6/2021</w:t>
            </w: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Bộ Giáo dục và Đào tạo</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94053" w:rsidP="004364D3">
            <w:pPr>
              <w:spacing w:beforeLines="40" w:afterLines="40" w:line="340" w:lineRule="exact"/>
              <w:jc w:val="center"/>
              <w:rPr>
                <w:color w:val="000000"/>
                <w:sz w:val="26"/>
                <w:szCs w:val="26"/>
              </w:rPr>
            </w:pPr>
            <w:r w:rsidRPr="001450F4">
              <w:rPr>
                <w:color w:val="000000"/>
                <w:sz w:val="26"/>
                <w:szCs w:val="26"/>
              </w:rPr>
              <w:t>0</w:t>
            </w:r>
            <w:r w:rsidR="003B0272" w:rsidRPr="001450F4">
              <w:rPr>
                <w:color w:val="000000"/>
                <w:sz w:val="26"/>
                <w:szCs w:val="26"/>
              </w:rPr>
              <w:t>7/2021/TT-BGDĐT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12/3/2021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Thông tư ban hành Quy chế tổ chức và hoạt động của trường phổ thông năng khiếu thể dục, thể thao</w:t>
            </w:r>
          </w:p>
        </w:tc>
        <w:tc>
          <w:tcPr>
            <w:tcW w:w="1417" w:type="dxa"/>
            <w:tcBorders>
              <w:top w:val="single" w:sz="4" w:space="0" w:color="auto"/>
              <w:left w:val="single" w:sz="4" w:space="0" w:color="auto"/>
              <w:bottom w:val="single" w:sz="4" w:space="0" w:color="auto"/>
              <w:right w:val="single" w:sz="4" w:space="0" w:color="auto"/>
            </w:tcBorders>
            <w:vAlign w:val="center"/>
          </w:tcPr>
          <w:p w:rsidR="003B0272" w:rsidRPr="001450F4" w:rsidRDefault="00394053" w:rsidP="004364D3">
            <w:pPr>
              <w:spacing w:beforeLines="40" w:afterLines="40" w:line="340" w:lineRule="exact"/>
              <w:jc w:val="center"/>
              <w:rPr>
                <w:color w:val="000000"/>
                <w:sz w:val="26"/>
                <w:szCs w:val="26"/>
              </w:rPr>
            </w:pPr>
            <w:r w:rsidRPr="001450F4">
              <w:rPr>
                <w:color w:val="000000"/>
                <w:sz w:val="26"/>
                <w:szCs w:val="26"/>
              </w:rPr>
              <w:t>24/7/2021</w:t>
            </w: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Bộ Giáo dục và Đào tạo</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49/2020/TT-BGDĐT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31/12/2020</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Thông tư quy định tiêu chuẩn, quy trình biên soạn, chỉnh sửa chương trình giáo dục mầm non; tổ chức và hoạt động của Hội đồng quốc gia thẩm định chương trình giáo dục mầm non</w:t>
            </w:r>
          </w:p>
        </w:tc>
        <w:tc>
          <w:tcPr>
            <w:tcW w:w="1417" w:type="dxa"/>
            <w:tcBorders>
              <w:top w:val="single" w:sz="4" w:space="0" w:color="auto"/>
              <w:left w:val="single" w:sz="4" w:space="0" w:color="auto"/>
              <w:bottom w:val="single" w:sz="4" w:space="0" w:color="auto"/>
              <w:right w:val="single" w:sz="4" w:space="0" w:color="auto"/>
            </w:tcBorders>
            <w:vAlign w:val="center"/>
          </w:tcPr>
          <w:p w:rsidR="003B0272" w:rsidRPr="001450F4" w:rsidRDefault="00394053" w:rsidP="004364D3">
            <w:pPr>
              <w:spacing w:beforeLines="40" w:afterLines="40" w:line="340" w:lineRule="exact"/>
              <w:jc w:val="center"/>
              <w:rPr>
                <w:color w:val="000000"/>
                <w:sz w:val="26"/>
                <w:szCs w:val="26"/>
              </w:rPr>
            </w:pPr>
            <w:r w:rsidRPr="001450F4">
              <w:rPr>
                <w:color w:val="000000"/>
                <w:sz w:val="26"/>
                <w:szCs w:val="26"/>
              </w:rPr>
              <w:t>31/3/2021</w:t>
            </w: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Bộ Giáo dục và Đào tạo</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94053" w:rsidP="004364D3">
            <w:pPr>
              <w:spacing w:beforeLines="40" w:afterLines="40" w:line="340" w:lineRule="exact"/>
              <w:jc w:val="center"/>
              <w:rPr>
                <w:color w:val="000000"/>
                <w:sz w:val="26"/>
                <w:szCs w:val="26"/>
              </w:rPr>
            </w:pPr>
            <w:r w:rsidRPr="001450F4">
              <w:rPr>
                <w:color w:val="000000"/>
                <w:sz w:val="26"/>
                <w:szCs w:val="26"/>
              </w:rPr>
              <w:t>0</w:t>
            </w:r>
            <w:r w:rsidR="003B0272" w:rsidRPr="001450F4">
              <w:rPr>
                <w:color w:val="000000"/>
                <w:sz w:val="26"/>
                <w:szCs w:val="26"/>
              </w:rPr>
              <w:t>5/2021/TT-BGDĐT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12/3/2021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Thông tư sửa đổi, bổ sung một số điều của Quy chế thi tốt nghiệp trung học phổ thông ban hành kèm theo Thông tư số 15/2020/TT-BGDĐT ngày 26 tháng 5 năm 2020 của Bộ trưởng Bộ Giáo dục và Đào tạo</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94053" w:rsidP="004364D3">
            <w:pPr>
              <w:spacing w:beforeLines="40" w:afterLines="40" w:line="340" w:lineRule="exact"/>
              <w:jc w:val="center"/>
              <w:rPr>
                <w:color w:val="000000"/>
                <w:sz w:val="26"/>
                <w:szCs w:val="26"/>
              </w:rPr>
            </w:pPr>
            <w:r w:rsidRPr="001450F4">
              <w:rPr>
                <w:color w:val="000000"/>
                <w:sz w:val="26"/>
                <w:szCs w:val="26"/>
              </w:rPr>
              <w:t>24/7/2021</w:t>
            </w: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24/2021/NĐ-CP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23/3/2021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B9574F" w:rsidRDefault="003B0272" w:rsidP="004364D3">
            <w:pPr>
              <w:spacing w:beforeLines="40" w:afterLines="40" w:line="340" w:lineRule="exact"/>
              <w:jc w:val="both"/>
              <w:rPr>
                <w:color w:val="000000"/>
                <w:spacing w:val="-6"/>
                <w:sz w:val="26"/>
                <w:szCs w:val="26"/>
              </w:rPr>
            </w:pPr>
            <w:r w:rsidRPr="00B9574F">
              <w:rPr>
                <w:color w:val="000000"/>
                <w:spacing w:val="-6"/>
                <w:sz w:val="26"/>
                <w:szCs w:val="26"/>
              </w:rPr>
              <w:t>Nghị định quy định việc quản lý trong cơ sở giáo dục mầm non và cơ sở giáo dục phổ thông công lập.</w:t>
            </w:r>
          </w:p>
        </w:tc>
        <w:tc>
          <w:tcPr>
            <w:tcW w:w="1417" w:type="dxa"/>
            <w:tcBorders>
              <w:top w:val="single" w:sz="4" w:space="0" w:color="auto"/>
              <w:left w:val="single" w:sz="4" w:space="0" w:color="auto"/>
              <w:bottom w:val="single" w:sz="4" w:space="0" w:color="auto"/>
              <w:right w:val="single" w:sz="4" w:space="0" w:color="auto"/>
            </w:tcBorders>
            <w:vAlign w:val="center"/>
          </w:tcPr>
          <w:p w:rsidR="003B0272" w:rsidRPr="001450F4" w:rsidRDefault="00E341FA" w:rsidP="004364D3">
            <w:pPr>
              <w:spacing w:beforeLines="40" w:afterLines="40" w:line="340" w:lineRule="exact"/>
              <w:jc w:val="center"/>
              <w:rPr>
                <w:color w:val="000000"/>
                <w:sz w:val="26"/>
                <w:szCs w:val="26"/>
              </w:rPr>
            </w:pPr>
            <w:r w:rsidRPr="001450F4">
              <w:rPr>
                <w:color w:val="000000"/>
                <w:sz w:val="26"/>
                <w:szCs w:val="26"/>
              </w:rPr>
              <w:t>15/5/2021</w:t>
            </w: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Thủ tướng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427/QĐ-TTg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24/3/2021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 xml:space="preserve">Quyết định phê duyệt nhiệm vụ lập quy hoạch hệ </w:t>
            </w:r>
            <w:r w:rsidRPr="001450F4">
              <w:rPr>
                <w:color w:val="000000"/>
                <w:sz w:val="26"/>
                <w:szCs w:val="26"/>
              </w:rPr>
              <w:lastRenderedPageBreak/>
              <w:t>thống cơ sở giáo dục chuyên biệt đối với người khuyết tật và hệ thống trung tâm hỗ trợ phát triển giáo dục hòa nhập thời kỳ 2021 - 2030, tầm nhìn đến năm 2050.</w:t>
            </w:r>
          </w:p>
        </w:tc>
        <w:tc>
          <w:tcPr>
            <w:tcW w:w="1417"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Bộ Giáo dục và Đào tạo</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50/2020/TT-BGDĐT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31/12/2020</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Thông tư ban hành Chương trình làm quen với tiếng Anh dành cho trẻ em mẫu giáo</w:t>
            </w:r>
          </w:p>
        </w:tc>
        <w:tc>
          <w:tcPr>
            <w:tcW w:w="1417" w:type="dxa"/>
            <w:tcBorders>
              <w:top w:val="single" w:sz="4" w:space="0" w:color="auto"/>
              <w:left w:val="single" w:sz="4" w:space="0" w:color="auto"/>
              <w:bottom w:val="single" w:sz="4" w:space="0" w:color="auto"/>
              <w:right w:val="single" w:sz="4" w:space="0" w:color="auto"/>
            </w:tcBorders>
            <w:vAlign w:val="center"/>
          </w:tcPr>
          <w:p w:rsidR="003B0272" w:rsidRPr="001450F4" w:rsidRDefault="00E341FA" w:rsidP="004364D3">
            <w:pPr>
              <w:spacing w:beforeLines="40" w:afterLines="40" w:line="340" w:lineRule="exact"/>
              <w:jc w:val="center"/>
              <w:rPr>
                <w:color w:val="000000"/>
                <w:sz w:val="26"/>
                <w:szCs w:val="26"/>
              </w:rPr>
            </w:pPr>
            <w:r w:rsidRPr="001450F4">
              <w:rPr>
                <w:color w:val="000000"/>
                <w:sz w:val="26"/>
                <w:szCs w:val="26"/>
              </w:rPr>
              <w:t>31/3/2021</w:t>
            </w: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Ban đại diện Hội người cao tuổi</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02/KH-NCT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13/3/2021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Kế hoạch tổ chức Hội nghị tổng kết thực hiện Chương trình hành động quốc gia về người cao tuổi</w:t>
            </w:r>
          </w:p>
        </w:tc>
        <w:tc>
          <w:tcPr>
            <w:tcW w:w="1417"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Thủ tướng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449/QĐ-TTg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26/3/2021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Quyết định về việc thành lập Hội đồng tiền lương quốc gia</w:t>
            </w:r>
          </w:p>
        </w:tc>
        <w:tc>
          <w:tcPr>
            <w:tcW w:w="1417"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Thủ tướng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13/2021/QĐ-TTg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25/3/2021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752F93" w:rsidRDefault="00E341FA" w:rsidP="004364D3">
            <w:pPr>
              <w:spacing w:beforeLines="40" w:afterLines="40" w:line="340" w:lineRule="exact"/>
              <w:jc w:val="both"/>
              <w:rPr>
                <w:color w:val="000000"/>
                <w:sz w:val="26"/>
                <w:szCs w:val="26"/>
              </w:rPr>
            </w:pPr>
            <w:r w:rsidRPr="00752F93">
              <w:rPr>
                <w:bCs/>
                <w:color w:val="222222"/>
                <w:sz w:val="26"/>
                <w:szCs w:val="26"/>
                <w:shd w:val="clear" w:color="auto" w:fill="FFFFFF"/>
                <w:lang w:val="vi-VN"/>
              </w:rPr>
              <w:t>Sửa đổi, bổ sung khoản 1 Điều 2 Quy chế hoạt động của khu kinh tế Đình Vũ - Cát Hải, thành phố Hải Phòng ban hành kèm theo Quyết định số 69/2011/QĐ-TTg ngày 13 tháng 12 năm 2011 của Thủ tướng Chính phủ đã được sửa đổi, bổ sung tại Quyết định số 39/2013/QĐ-TTg ngày 27 tháng 6 năm 2013 của Thủ tướng Chính phủ</w:t>
            </w:r>
          </w:p>
        </w:tc>
        <w:tc>
          <w:tcPr>
            <w:tcW w:w="1417" w:type="dxa"/>
            <w:tcBorders>
              <w:top w:val="single" w:sz="4" w:space="0" w:color="auto"/>
              <w:left w:val="single" w:sz="4" w:space="0" w:color="auto"/>
              <w:bottom w:val="single" w:sz="4" w:space="0" w:color="auto"/>
              <w:right w:val="single" w:sz="4" w:space="0" w:color="auto"/>
            </w:tcBorders>
            <w:vAlign w:val="center"/>
          </w:tcPr>
          <w:p w:rsidR="003B0272" w:rsidRPr="001450F4" w:rsidRDefault="00E341FA" w:rsidP="004364D3">
            <w:pPr>
              <w:spacing w:beforeLines="40" w:afterLines="40" w:line="340" w:lineRule="exact"/>
              <w:jc w:val="center"/>
              <w:rPr>
                <w:color w:val="000000"/>
                <w:sz w:val="26"/>
                <w:szCs w:val="26"/>
              </w:rPr>
            </w:pPr>
            <w:r w:rsidRPr="001450F4">
              <w:rPr>
                <w:color w:val="000000"/>
                <w:sz w:val="26"/>
                <w:szCs w:val="26"/>
              </w:rPr>
              <w:t>12/5/2021</w:t>
            </w: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Thủ tướng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438/QĐ-TTg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25/3/2021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Quyết định phê duyệt Đề án phát triển các đô thị Việt Nam ứng phó với biến đổi khí hậu giai đoạn 2021–2030.</w:t>
            </w:r>
          </w:p>
        </w:tc>
        <w:tc>
          <w:tcPr>
            <w:tcW w:w="1417"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28/2021/NĐ-CP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26/3/2021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Nghị định quy định cơ chế quản lý tài chính dự án đầu tư theo phương thức đối tác công tư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E341FA" w:rsidP="004364D3">
            <w:pPr>
              <w:spacing w:beforeLines="40" w:afterLines="40" w:line="340" w:lineRule="exact"/>
              <w:jc w:val="center"/>
              <w:rPr>
                <w:color w:val="000000"/>
                <w:sz w:val="26"/>
                <w:szCs w:val="26"/>
              </w:rPr>
            </w:pPr>
            <w:r w:rsidRPr="001450F4">
              <w:rPr>
                <w:color w:val="000000"/>
                <w:sz w:val="26"/>
                <w:szCs w:val="26"/>
              </w:rPr>
              <w:t>26/3/2021</w:t>
            </w: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29/2021/NĐ-CP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26/3/2021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Nghị định quy định về trình tự, thủ tục thẩm định dự án quan trọng quốc gia và giám sát, đánh giá đầu tư</w:t>
            </w:r>
          </w:p>
        </w:tc>
        <w:tc>
          <w:tcPr>
            <w:tcW w:w="1417" w:type="dxa"/>
            <w:tcBorders>
              <w:top w:val="single" w:sz="4" w:space="0" w:color="auto"/>
              <w:left w:val="single" w:sz="4" w:space="0" w:color="auto"/>
              <w:bottom w:val="single" w:sz="4" w:space="0" w:color="auto"/>
              <w:right w:val="single" w:sz="4" w:space="0" w:color="auto"/>
            </w:tcBorders>
            <w:vAlign w:val="center"/>
          </w:tcPr>
          <w:p w:rsidR="003B0272" w:rsidRPr="001450F4" w:rsidRDefault="0033254F" w:rsidP="004364D3">
            <w:pPr>
              <w:spacing w:beforeLines="40" w:afterLines="40" w:line="340" w:lineRule="exact"/>
              <w:jc w:val="center"/>
              <w:rPr>
                <w:color w:val="000000"/>
                <w:sz w:val="26"/>
                <w:szCs w:val="26"/>
              </w:rPr>
            </w:pPr>
            <w:r w:rsidRPr="001450F4">
              <w:rPr>
                <w:color w:val="000000"/>
                <w:sz w:val="26"/>
                <w:szCs w:val="26"/>
              </w:rPr>
              <w:t>26/3/2021</w:t>
            </w: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30/2021/NĐ-CP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26/3/2021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Nghị định sửa đổi, bổ sung một số điều của Nghị định số 99/2015/NĐ-CP ngày 20 tháng 10 năm 2015 của Chính phủ quy định chi tiết và hướng dẫn thi hành một số điều của Luật Nhà ở.</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3254F" w:rsidP="004364D3">
            <w:pPr>
              <w:spacing w:beforeLines="40" w:afterLines="40" w:line="340" w:lineRule="exact"/>
              <w:jc w:val="center"/>
              <w:rPr>
                <w:color w:val="000000"/>
                <w:sz w:val="26"/>
                <w:szCs w:val="26"/>
              </w:rPr>
            </w:pPr>
            <w:r w:rsidRPr="001450F4">
              <w:rPr>
                <w:color w:val="000000"/>
                <w:sz w:val="26"/>
                <w:szCs w:val="26"/>
              </w:rPr>
              <w:t>26/3/2021</w:t>
            </w: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Thủ tướng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406/QĐ-TTg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22/3/2021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Quyết định Phê duyệt Danh mục dịch vụ công trực tuyến tích hợp, cung cấp trên Cổng Dịch vụ công Quốc gia năm 2021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Thủ tướng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468/QĐ-TTg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27/3/2021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Quyết định Phê duyệt Đề án đổi mới việc thực hiện cơ chế một cửa, một cửa liên thông trong giải quyết thủ tục hành chính.</w:t>
            </w:r>
          </w:p>
        </w:tc>
        <w:tc>
          <w:tcPr>
            <w:tcW w:w="1417"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Bộ Nông nghiệp và Phát triển Nông thôn</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1299/QĐ-BNN-KHCN</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29/3/2021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Về việc công bố thủ tục hành chính mới ban hành, thủ tục hành chính bị bãi bỏ lĩnh vực Khoa học Công nghệ và Môi trường thuộc phạm vi chức năng quản lý của Bộ Nông nghiệp và Phát triển nông thôn</w:t>
            </w:r>
          </w:p>
        </w:tc>
        <w:tc>
          <w:tcPr>
            <w:tcW w:w="1417"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Văn phòng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1906/VPCP-</w:t>
            </w:r>
            <w:r w:rsidRPr="001450F4">
              <w:rPr>
                <w:color w:val="000000"/>
                <w:sz w:val="26"/>
                <w:szCs w:val="26"/>
              </w:rPr>
              <w:lastRenderedPageBreak/>
              <w:t>KGVX</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lastRenderedPageBreak/>
              <w:t>23/3/2021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 xml:space="preserve">V/v thực hiện Nghị quyết số 50/NQ-CP ngày </w:t>
            </w:r>
            <w:r w:rsidRPr="001450F4">
              <w:rPr>
                <w:color w:val="000000"/>
                <w:sz w:val="26"/>
                <w:szCs w:val="26"/>
              </w:rPr>
              <w:lastRenderedPageBreak/>
              <w:t>17/4/2020 ban hành Chương trình hành động của Chính phủ thực hiện Nghị quyết số 52-NQ/TW ngày 27/9/2019 của Bộ Chính trị.</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Thủ tướng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427/QĐ-TTg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24/3/2021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Quyết định phê duyệt nhiệm vụ lập quy hoạch hệ thống cơ sở giáo dục chuyên biệt đối với người khuyết tật và hệ thống trung tâm hỗ trợ phát triển giáo dục hòa nhập thời kỳ 2021 - 2030, tầm nhìn đến năm 2050.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Bộ Lao động Thương binh và Xã hội</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20/2020/TT-BLĐTBXH</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C6290A" w:rsidP="004364D3">
            <w:pPr>
              <w:spacing w:beforeLines="40" w:afterLines="40" w:line="340" w:lineRule="exact"/>
              <w:jc w:val="center"/>
              <w:rPr>
                <w:color w:val="000000"/>
                <w:sz w:val="26"/>
                <w:szCs w:val="26"/>
              </w:rPr>
            </w:pPr>
            <w:r w:rsidRPr="001450F4">
              <w:rPr>
                <w:color w:val="000000"/>
                <w:sz w:val="26"/>
                <w:szCs w:val="26"/>
              </w:rPr>
              <w:t>30/12/2020</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Quy đinh cơ sở thực hiện bồi dưỡng nghiệp vụ sư phạm cho nhà giáo giáo dục nghề nghiệp</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C6290A" w:rsidP="004364D3">
            <w:pPr>
              <w:spacing w:beforeLines="40" w:afterLines="40" w:line="340" w:lineRule="exact"/>
              <w:jc w:val="center"/>
              <w:rPr>
                <w:color w:val="000000"/>
                <w:sz w:val="26"/>
                <w:szCs w:val="26"/>
              </w:rPr>
            </w:pPr>
            <w:r w:rsidRPr="001450F4">
              <w:rPr>
                <w:color w:val="000000"/>
                <w:sz w:val="26"/>
                <w:szCs w:val="26"/>
              </w:rPr>
              <w:t>10/3/2021</w:t>
            </w: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 xml:space="preserve">Bộ Lao động </w:t>
            </w:r>
            <w:r w:rsidR="00C6290A" w:rsidRPr="001450F4">
              <w:rPr>
                <w:color w:val="000000"/>
                <w:sz w:val="26"/>
                <w:szCs w:val="26"/>
              </w:rPr>
              <w:t>Thương binh và Xã hội</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19/2020/TT-BLĐTBXH</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C6290A" w:rsidP="004364D3">
            <w:pPr>
              <w:spacing w:beforeLines="40" w:afterLines="40" w:line="340" w:lineRule="exact"/>
              <w:jc w:val="center"/>
              <w:rPr>
                <w:color w:val="000000"/>
                <w:sz w:val="26"/>
                <w:szCs w:val="26"/>
              </w:rPr>
            </w:pPr>
            <w:r w:rsidRPr="001450F4">
              <w:rPr>
                <w:color w:val="000000"/>
                <w:sz w:val="26"/>
                <w:szCs w:val="26"/>
              </w:rPr>
              <w:t>30/12/2020</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B9574F" w:rsidRDefault="003B0272" w:rsidP="004364D3">
            <w:pPr>
              <w:spacing w:beforeLines="40" w:afterLines="40" w:line="340" w:lineRule="exact"/>
              <w:jc w:val="both"/>
              <w:rPr>
                <w:color w:val="000000"/>
                <w:sz w:val="26"/>
                <w:szCs w:val="26"/>
              </w:rPr>
            </w:pPr>
            <w:r w:rsidRPr="00B9574F">
              <w:rPr>
                <w:color w:val="000000"/>
                <w:sz w:val="26"/>
                <w:szCs w:val="26"/>
              </w:rPr>
              <w:t>Quy định về Hội giảng nhà giáo giáo dục nghề nghiệp</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C6290A" w:rsidP="004364D3">
            <w:pPr>
              <w:spacing w:beforeLines="40" w:afterLines="40" w:line="340" w:lineRule="exact"/>
              <w:jc w:val="center"/>
              <w:rPr>
                <w:color w:val="000000"/>
                <w:sz w:val="26"/>
                <w:szCs w:val="26"/>
              </w:rPr>
            </w:pPr>
            <w:r w:rsidRPr="001450F4">
              <w:rPr>
                <w:color w:val="000000"/>
                <w:sz w:val="26"/>
                <w:szCs w:val="26"/>
              </w:rPr>
              <w:t>10/3/2021</w:t>
            </w: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Văn phòng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2023/VPCP-QHQT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26/3/2021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V/v hỗ trợ chuyên gia nước ngoài và thân nhân nhập cảnh vào Việt Nam</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Bộ Thông tin và Truyền thông</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377/QĐ-BTTTT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26/3/2021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Quyết định phê duyệt Chương trình hỗ trợ doanh nghiệp nhỏ và vừa Chuyển đổi số</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Bộ Nông nghiệp và Phát triển Nông thôn</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1611/CT-BNN-TCTL</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22/3/2021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B9574F" w:rsidRDefault="003B0272" w:rsidP="004364D3">
            <w:pPr>
              <w:spacing w:beforeLines="40" w:afterLines="40" w:line="340" w:lineRule="exact"/>
              <w:jc w:val="both"/>
              <w:rPr>
                <w:color w:val="000000"/>
                <w:spacing w:val="-6"/>
                <w:sz w:val="26"/>
                <w:szCs w:val="26"/>
              </w:rPr>
            </w:pPr>
            <w:r w:rsidRPr="00B9574F">
              <w:rPr>
                <w:color w:val="000000"/>
                <w:spacing w:val="-6"/>
                <w:sz w:val="26"/>
                <w:szCs w:val="26"/>
              </w:rPr>
              <w:t>Chỉ thị Về việc tăng cường công tác bảo đảm an toàn công trình thuỷ lợi trong mùa mưa, lũ năm 2021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 xml:space="preserve">Thủ tướng Chính phủ </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12/2021/QĐ-TTg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24/3/2021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Quyết định ban hành Quy chế hoạt động ứng phó sự cố tràn dầu</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C6290A" w:rsidP="004364D3">
            <w:pPr>
              <w:spacing w:beforeLines="40" w:afterLines="40" w:line="340" w:lineRule="exact"/>
              <w:jc w:val="center"/>
              <w:rPr>
                <w:color w:val="000000"/>
                <w:sz w:val="26"/>
                <w:szCs w:val="26"/>
              </w:rPr>
            </w:pPr>
            <w:r w:rsidRPr="001450F4">
              <w:rPr>
                <w:color w:val="000000"/>
                <w:sz w:val="26"/>
                <w:szCs w:val="26"/>
              </w:rPr>
              <w:t>10/5/2021</w:t>
            </w: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34/NQ-CP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25/3/2021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Nghị quyết của Chính phủ về “Bảo đảm an ninh lương thực quốc gia đến năm 2030”.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Bộ Tư pháp</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409/QĐ-BTP</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23/3/2021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V/v ban hành kế hoạch của Bộ Tư pháp thực hiện các Đề án về phổ biến, giáo dục pháp luật; hòa giải ở cơ sở năm 2021.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25/2021/NĐ-CP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24/3/2021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Nghị định sửa đổi, bổ sung một số điều của Nghị định số 41/2014/NĐ-CP ngày 13 tháng 5 năm 2014 của Chính phủ quy định về tổ chức và hoạt động thanh tra Công an nhân dân</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2C4642" w:rsidP="004364D3">
            <w:pPr>
              <w:spacing w:beforeLines="40" w:afterLines="40" w:line="340" w:lineRule="exact"/>
              <w:jc w:val="center"/>
              <w:rPr>
                <w:color w:val="000000"/>
                <w:sz w:val="26"/>
                <w:szCs w:val="26"/>
              </w:rPr>
            </w:pPr>
            <w:r w:rsidRPr="001450F4">
              <w:rPr>
                <w:color w:val="000000"/>
                <w:sz w:val="26"/>
                <w:szCs w:val="26"/>
              </w:rPr>
              <w:t>20/5/2021</w:t>
            </w: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 xml:space="preserve">Thủ tướng Chính phủ </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414/QĐ-TTg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22/3/2021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Quyết định Phê duyệt Đề án tăng cường năng lực hệ thống cơ quan quản lý chuyên ngành thú y các cấp, giai đoạn 2021 - 2030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 xml:space="preserve">Thủ tướng Chính phủ </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429/QĐ-TTg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24/3/2021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 xml:space="preserve">Quyết định về việc phê duyệt Đề án phát triển công nghiệp sinh học ngành nông </w:t>
            </w:r>
          </w:p>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nghiệp đến năm 2030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Bộ Nông nghiệp và Phát triển Nông thôn</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1223/QĐ-BNN-TCTS</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23/3/2021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 xml:space="preserve">QĐ </w:t>
            </w:r>
            <w:r w:rsidR="00637543" w:rsidRPr="001450F4">
              <w:rPr>
                <w:color w:val="000000"/>
                <w:sz w:val="26"/>
                <w:szCs w:val="26"/>
              </w:rPr>
              <w:t>v</w:t>
            </w:r>
            <w:r w:rsidRPr="001450F4">
              <w:rPr>
                <w:color w:val="000000"/>
                <w:sz w:val="26"/>
                <w:szCs w:val="26"/>
              </w:rPr>
              <w:t>ề việc sửa đổi, bổ sung một số điều của Quyết định số 1481/QĐ-BNN-TCTS ngày 02/5/2019 của Bộ trưởng Bộ Nông nghiệp và phát triển nông thôn về việc giao hạn ngạch Giấy phép khai thác thủy sản tại vùng khơi cho các tỉnh, thành phố trực thuộc Trung ương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 xml:space="preserve">Thủ tướng Chính phủ </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434/QĐ-TTg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24/3/2021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Quyết định về việc phê duyệt "Kế hoạch quốc gia phòng, chống một số dịch bệnh nguy hiểm trên thủy sản nuôi, giai đoạn 2021-2030"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Bộ Nội vụ</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1245/BNV-TCBC</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25/3/2021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V/v triển khai Nghị định số 107/2020/NĐ-CP và Nghị định số 120/2020/NĐ-CP</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34/2021/NĐ-CP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29/3/2021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Nghị định quy định chi tiết và biện pháp thi hành Nghị quyết số 119/2020/QH14 về thí điểm tổ chức mô hình chính quyền đô thi thịvà một số cơ chế chính sách đặc thù phát triển thành phố Đà Nẵng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2C4642" w:rsidP="004364D3">
            <w:pPr>
              <w:spacing w:beforeLines="40" w:afterLines="40" w:line="340" w:lineRule="exact"/>
              <w:jc w:val="center"/>
              <w:rPr>
                <w:color w:val="000000"/>
                <w:sz w:val="26"/>
                <w:szCs w:val="26"/>
              </w:rPr>
            </w:pPr>
            <w:r w:rsidRPr="001450F4">
              <w:rPr>
                <w:color w:val="000000"/>
                <w:sz w:val="26"/>
                <w:szCs w:val="26"/>
              </w:rPr>
              <w:t>29/3/2021</w:t>
            </w: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Bộ Nội vụ</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1265/BNV-ĐT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28/3/2021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Về việc hướng dẫn xây dựng kế hoạch và tổ chức bồi dưỡng đại biểu HĐND các cấp nhiệm kỳ 2021-2026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33/2021/NĐ-CP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29/3/2021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Nghị định quy định chi tiết và biện pháp thi hành Nghị quyết số 131/2020/QH14 ngày 16 tháng 11 năm 2020 của Quốc hội về tổ chức chính quyền đô thị tại Thành phố Hồ Chí Minh</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2C4642" w:rsidP="004364D3">
            <w:pPr>
              <w:spacing w:beforeLines="40" w:afterLines="40" w:line="340" w:lineRule="exact"/>
              <w:jc w:val="center"/>
              <w:rPr>
                <w:color w:val="000000"/>
                <w:sz w:val="26"/>
                <w:szCs w:val="26"/>
              </w:rPr>
            </w:pPr>
            <w:r w:rsidRPr="001450F4">
              <w:rPr>
                <w:color w:val="000000"/>
                <w:sz w:val="26"/>
                <w:szCs w:val="26"/>
              </w:rPr>
              <w:t>29/3/2021</w:t>
            </w: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3B0272"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Bộ Tư pháp</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496/QĐ-BTP</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r w:rsidRPr="001450F4">
              <w:rPr>
                <w:color w:val="000000"/>
                <w:sz w:val="26"/>
                <w:szCs w:val="26"/>
              </w:rPr>
              <w:t>29/3/2021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both"/>
              <w:rPr>
                <w:color w:val="000000"/>
                <w:sz w:val="26"/>
                <w:szCs w:val="26"/>
              </w:rPr>
            </w:pPr>
            <w:r w:rsidRPr="001450F4">
              <w:rPr>
                <w:color w:val="000000"/>
                <w:sz w:val="26"/>
                <w:szCs w:val="26"/>
              </w:rPr>
              <w:t xml:space="preserve">V/v ban hành Kế hoạch triển khai thực hiện Thong tư số 07/2020/TT-BTP ngày 21/12/2020 của Bộ trưởng Bộ Tư pháp hướng dẫn chức năng, nhiệm vụ, quyền hạn của Sở Tư pháp thuộc Ủy ban nhân dân cấp tỉnh, Phòng Tư pháp thuộc Ủy ban nhân </w:t>
            </w:r>
            <w:r w:rsidRPr="001450F4">
              <w:rPr>
                <w:color w:val="000000"/>
                <w:sz w:val="26"/>
                <w:szCs w:val="26"/>
              </w:rPr>
              <w:lastRenderedPageBreak/>
              <w:t>dân cấp huyện.</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0272" w:rsidRPr="001450F4" w:rsidRDefault="003B0272"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B0272" w:rsidRPr="001450F4" w:rsidRDefault="003B0272" w:rsidP="004364D3">
            <w:pPr>
              <w:spacing w:beforeLines="40" w:afterLines="40" w:line="340" w:lineRule="exact"/>
              <w:jc w:val="center"/>
              <w:rPr>
                <w:b/>
                <w:bCs/>
                <w:sz w:val="26"/>
                <w:szCs w:val="26"/>
              </w:rPr>
            </w:pPr>
          </w:p>
        </w:tc>
      </w:tr>
      <w:tr w:rsidR="00850BC3"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850BC3" w:rsidRPr="001450F4" w:rsidRDefault="00850BC3"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both"/>
              <w:rPr>
                <w:color w:val="000000"/>
                <w:sz w:val="26"/>
                <w:szCs w:val="26"/>
              </w:rPr>
            </w:pPr>
            <w:r w:rsidRPr="00850BC3">
              <w:rPr>
                <w:color w:val="000000"/>
                <w:sz w:val="26"/>
                <w:szCs w:val="26"/>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center"/>
              <w:rPr>
                <w:color w:val="000000"/>
                <w:sz w:val="26"/>
                <w:szCs w:val="26"/>
              </w:rPr>
            </w:pPr>
            <w:r w:rsidRPr="00850BC3">
              <w:rPr>
                <w:color w:val="000000"/>
                <w:sz w:val="26"/>
                <w:szCs w:val="26"/>
              </w:rPr>
              <w:t>41/2021/NĐ-CP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center"/>
              <w:rPr>
                <w:color w:val="000000"/>
                <w:sz w:val="26"/>
                <w:szCs w:val="26"/>
              </w:rPr>
            </w:pPr>
            <w:r w:rsidRPr="001450F4">
              <w:rPr>
                <w:color w:val="000000"/>
                <w:sz w:val="26"/>
                <w:szCs w:val="26"/>
              </w:rPr>
              <w:t>30/</w:t>
            </w:r>
            <w:r w:rsidRPr="00850BC3">
              <w:rPr>
                <w:color w:val="000000"/>
                <w:sz w:val="26"/>
                <w:szCs w:val="26"/>
              </w:rPr>
              <w:t>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both"/>
              <w:rPr>
                <w:color w:val="000000"/>
                <w:sz w:val="26"/>
                <w:szCs w:val="26"/>
              </w:rPr>
            </w:pPr>
            <w:r w:rsidRPr="00850BC3">
              <w:rPr>
                <w:color w:val="000000"/>
                <w:sz w:val="26"/>
                <w:szCs w:val="26"/>
              </w:rPr>
              <w:t>Nghị định Sửa đổi, bổ sung một số điều Nghị định số 82/2017/NĐ-CP quy định về phương pháp tính, mức thu tiền cấp quyền khai thác tài nguyên nước</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B24AF8" w:rsidP="004364D3">
            <w:pPr>
              <w:spacing w:beforeLines="40" w:afterLines="40" w:line="340" w:lineRule="exact"/>
              <w:jc w:val="center"/>
              <w:rPr>
                <w:color w:val="000000"/>
                <w:sz w:val="26"/>
                <w:szCs w:val="26"/>
              </w:rPr>
            </w:pPr>
            <w:r w:rsidRPr="001450F4">
              <w:rPr>
                <w:color w:val="000000"/>
                <w:sz w:val="26"/>
                <w:szCs w:val="26"/>
              </w:rPr>
              <w:t>15/5/2021</w:t>
            </w:r>
          </w:p>
        </w:tc>
        <w:tc>
          <w:tcPr>
            <w:tcW w:w="855" w:type="dxa"/>
            <w:tcBorders>
              <w:top w:val="single" w:sz="4" w:space="0" w:color="auto"/>
              <w:left w:val="single" w:sz="4" w:space="0" w:color="auto"/>
              <w:bottom w:val="single" w:sz="4" w:space="0" w:color="auto"/>
              <w:right w:val="single" w:sz="4" w:space="0" w:color="auto"/>
            </w:tcBorders>
            <w:vAlign w:val="center"/>
          </w:tcPr>
          <w:p w:rsidR="00850BC3" w:rsidRPr="001450F4" w:rsidRDefault="00850BC3" w:rsidP="004364D3">
            <w:pPr>
              <w:spacing w:beforeLines="40" w:afterLines="40" w:line="340" w:lineRule="exact"/>
              <w:jc w:val="center"/>
              <w:rPr>
                <w:b/>
                <w:bCs/>
                <w:sz w:val="26"/>
                <w:szCs w:val="26"/>
              </w:rPr>
            </w:pPr>
          </w:p>
        </w:tc>
      </w:tr>
      <w:tr w:rsidR="00850BC3"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850BC3" w:rsidRPr="001450F4" w:rsidRDefault="00850BC3"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both"/>
              <w:rPr>
                <w:color w:val="000000"/>
                <w:sz w:val="26"/>
                <w:szCs w:val="26"/>
              </w:rPr>
            </w:pPr>
            <w:r w:rsidRPr="00850BC3">
              <w:rPr>
                <w:color w:val="000000"/>
                <w:sz w:val="26"/>
                <w:szCs w:val="26"/>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center"/>
              <w:rPr>
                <w:color w:val="000000"/>
                <w:sz w:val="26"/>
                <w:szCs w:val="26"/>
              </w:rPr>
            </w:pPr>
            <w:r w:rsidRPr="00850BC3">
              <w:rPr>
                <w:color w:val="000000"/>
                <w:sz w:val="26"/>
                <w:szCs w:val="26"/>
              </w:rPr>
              <w:t>35/2021/NĐ-CP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center"/>
              <w:rPr>
                <w:color w:val="000000"/>
                <w:sz w:val="26"/>
                <w:szCs w:val="26"/>
              </w:rPr>
            </w:pPr>
            <w:r w:rsidRPr="001450F4">
              <w:rPr>
                <w:color w:val="000000"/>
                <w:sz w:val="26"/>
                <w:szCs w:val="26"/>
              </w:rPr>
              <w:t>29/</w:t>
            </w:r>
            <w:r w:rsidRPr="00850BC3">
              <w:rPr>
                <w:color w:val="000000"/>
                <w:sz w:val="26"/>
                <w:szCs w:val="26"/>
              </w:rPr>
              <w:t>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both"/>
              <w:rPr>
                <w:color w:val="000000"/>
                <w:sz w:val="26"/>
                <w:szCs w:val="26"/>
              </w:rPr>
            </w:pPr>
            <w:r w:rsidRPr="00850BC3">
              <w:rPr>
                <w:color w:val="000000"/>
                <w:sz w:val="26"/>
                <w:szCs w:val="26"/>
              </w:rPr>
              <w:t>Nghị định Quy định chi tiết và hướng dẫn thi hành Luật Đầu tư theo phương thức đối tác công tư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B24AF8" w:rsidP="004364D3">
            <w:pPr>
              <w:spacing w:beforeLines="40" w:afterLines="40" w:line="340" w:lineRule="exact"/>
              <w:jc w:val="center"/>
              <w:rPr>
                <w:color w:val="000000"/>
                <w:sz w:val="26"/>
                <w:szCs w:val="26"/>
              </w:rPr>
            </w:pPr>
            <w:r w:rsidRPr="001450F4">
              <w:rPr>
                <w:color w:val="000000"/>
                <w:sz w:val="26"/>
                <w:szCs w:val="26"/>
              </w:rPr>
              <w:t>29/</w:t>
            </w:r>
            <w:r w:rsidRPr="00850BC3">
              <w:rPr>
                <w:color w:val="000000"/>
                <w:sz w:val="26"/>
                <w:szCs w:val="26"/>
              </w:rPr>
              <w:t>3/2021</w:t>
            </w:r>
          </w:p>
        </w:tc>
        <w:tc>
          <w:tcPr>
            <w:tcW w:w="855" w:type="dxa"/>
            <w:tcBorders>
              <w:top w:val="single" w:sz="4" w:space="0" w:color="auto"/>
              <w:left w:val="single" w:sz="4" w:space="0" w:color="auto"/>
              <w:bottom w:val="single" w:sz="4" w:space="0" w:color="auto"/>
              <w:right w:val="single" w:sz="4" w:space="0" w:color="auto"/>
            </w:tcBorders>
            <w:vAlign w:val="center"/>
          </w:tcPr>
          <w:p w:rsidR="00850BC3" w:rsidRPr="001450F4" w:rsidRDefault="00850BC3" w:rsidP="004364D3">
            <w:pPr>
              <w:spacing w:beforeLines="40" w:afterLines="40" w:line="340" w:lineRule="exact"/>
              <w:jc w:val="center"/>
              <w:rPr>
                <w:b/>
                <w:bCs/>
                <w:sz w:val="26"/>
                <w:szCs w:val="26"/>
              </w:rPr>
            </w:pPr>
          </w:p>
        </w:tc>
      </w:tr>
      <w:tr w:rsidR="00850BC3"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850BC3" w:rsidRPr="001450F4" w:rsidRDefault="00850BC3"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both"/>
              <w:rPr>
                <w:color w:val="000000"/>
                <w:sz w:val="26"/>
                <w:szCs w:val="26"/>
              </w:rPr>
            </w:pPr>
            <w:r w:rsidRPr="00850BC3">
              <w:rPr>
                <w:color w:val="000000"/>
                <w:sz w:val="26"/>
                <w:szCs w:val="26"/>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center"/>
              <w:rPr>
                <w:color w:val="000000"/>
                <w:sz w:val="26"/>
                <w:szCs w:val="26"/>
              </w:rPr>
            </w:pPr>
            <w:r w:rsidRPr="00850BC3">
              <w:rPr>
                <w:color w:val="000000"/>
                <w:sz w:val="26"/>
                <w:szCs w:val="26"/>
              </w:rPr>
              <w:t>38/2021/NĐ-CP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center"/>
              <w:rPr>
                <w:color w:val="000000"/>
                <w:sz w:val="26"/>
                <w:szCs w:val="26"/>
              </w:rPr>
            </w:pPr>
            <w:r w:rsidRPr="001450F4">
              <w:rPr>
                <w:color w:val="000000"/>
                <w:sz w:val="26"/>
                <w:szCs w:val="26"/>
              </w:rPr>
              <w:t>29/</w:t>
            </w:r>
            <w:r w:rsidRPr="00850BC3">
              <w:rPr>
                <w:color w:val="000000"/>
                <w:sz w:val="26"/>
                <w:szCs w:val="26"/>
              </w:rPr>
              <w:t>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both"/>
              <w:rPr>
                <w:color w:val="000000"/>
                <w:sz w:val="26"/>
                <w:szCs w:val="26"/>
              </w:rPr>
            </w:pPr>
            <w:r w:rsidRPr="00850BC3">
              <w:rPr>
                <w:color w:val="000000"/>
                <w:sz w:val="26"/>
                <w:szCs w:val="26"/>
              </w:rPr>
              <w:t>Nghị định quy định xử phạt vi phạm hành chính trong lĩnh vực văn hóa và quảng cáo</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B24AF8" w:rsidP="004364D3">
            <w:pPr>
              <w:spacing w:beforeLines="40" w:afterLines="40" w:line="340" w:lineRule="exact"/>
              <w:jc w:val="center"/>
              <w:rPr>
                <w:color w:val="000000"/>
                <w:sz w:val="26"/>
                <w:szCs w:val="26"/>
              </w:rPr>
            </w:pPr>
            <w:r w:rsidRPr="001450F4">
              <w:rPr>
                <w:color w:val="000000"/>
                <w:sz w:val="26"/>
                <w:szCs w:val="26"/>
              </w:rPr>
              <w:t>01/6/2021</w:t>
            </w:r>
          </w:p>
        </w:tc>
        <w:tc>
          <w:tcPr>
            <w:tcW w:w="855" w:type="dxa"/>
            <w:tcBorders>
              <w:top w:val="single" w:sz="4" w:space="0" w:color="auto"/>
              <w:left w:val="single" w:sz="4" w:space="0" w:color="auto"/>
              <w:bottom w:val="single" w:sz="4" w:space="0" w:color="auto"/>
              <w:right w:val="single" w:sz="4" w:space="0" w:color="auto"/>
            </w:tcBorders>
            <w:vAlign w:val="center"/>
          </w:tcPr>
          <w:p w:rsidR="00850BC3" w:rsidRPr="001450F4" w:rsidRDefault="00850BC3" w:rsidP="004364D3">
            <w:pPr>
              <w:spacing w:beforeLines="40" w:afterLines="40" w:line="340" w:lineRule="exact"/>
              <w:jc w:val="center"/>
              <w:rPr>
                <w:b/>
                <w:bCs/>
                <w:sz w:val="26"/>
                <w:szCs w:val="26"/>
              </w:rPr>
            </w:pPr>
          </w:p>
        </w:tc>
      </w:tr>
      <w:tr w:rsidR="00850BC3"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850BC3" w:rsidRPr="001450F4" w:rsidRDefault="00850BC3"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both"/>
              <w:rPr>
                <w:color w:val="000000"/>
                <w:sz w:val="26"/>
                <w:szCs w:val="26"/>
              </w:rPr>
            </w:pPr>
            <w:r w:rsidRPr="00850BC3">
              <w:rPr>
                <w:color w:val="000000"/>
                <w:sz w:val="26"/>
                <w:szCs w:val="26"/>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center"/>
              <w:rPr>
                <w:color w:val="000000"/>
                <w:sz w:val="26"/>
                <w:szCs w:val="26"/>
              </w:rPr>
            </w:pPr>
            <w:r w:rsidRPr="00850BC3">
              <w:rPr>
                <w:color w:val="000000"/>
                <w:sz w:val="26"/>
                <w:szCs w:val="26"/>
              </w:rPr>
              <w:t>40/2021/NĐ-CP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center"/>
              <w:rPr>
                <w:color w:val="000000"/>
                <w:sz w:val="26"/>
                <w:szCs w:val="26"/>
              </w:rPr>
            </w:pPr>
            <w:r w:rsidRPr="001450F4">
              <w:rPr>
                <w:color w:val="000000"/>
                <w:sz w:val="26"/>
                <w:szCs w:val="26"/>
              </w:rPr>
              <w:t>30/</w:t>
            </w:r>
            <w:r w:rsidRPr="00850BC3">
              <w:rPr>
                <w:color w:val="000000"/>
                <w:sz w:val="26"/>
                <w:szCs w:val="26"/>
              </w:rPr>
              <w:t>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both"/>
              <w:rPr>
                <w:color w:val="000000"/>
                <w:spacing w:val="-4"/>
                <w:sz w:val="26"/>
                <w:szCs w:val="26"/>
              </w:rPr>
            </w:pPr>
            <w:r w:rsidRPr="00850BC3">
              <w:rPr>
                <w:color w:val="000000"/>
                <w:spacing w:val="-4"/>
                <w:sz w:val="26"/>
                <w:szCs w:val="26"/>
              </w:rPr>
              <w:t>Nghị định sửa đổi, bổ sung một số điều của Nghị định số 89/2014/NĐ-CP của Chính phủ về xét tặng danh hiệu “Nghệ sĩ Nhân dân”, “Nghệ sĩ Ưu tú”.</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B24AF8" w:rsidP="004364D3">
            <w:pPr>
              <w:spacing w:beforeLines="40" w:afterLines="40" w:line="340" w:lineRule="exact"/>
              <w:jc w:val="center"/>
              <w:rPr>
                <w:color w:val="000000"/>
                <w:sz w:val="26"/>
                <w:szCs w:val="26"/>
              </w:rPr>
            </w:pPr>
            <w:r w:rsidRPr="001450F4">
              <w:rPr>
                <w:color w:val="000000"/>
                <w:sz w:val="26"/>
                <w:szCs w:val="26"/>
              </w:rPr>
              <w:t>15/5/2021</w:t>
            </w:r>
          </w:p>
        </w:tc>
        <w:tc>
          <w:tcPr>
            <w:tcW w:w="855" w:type="dxa"/>
            <w:tcBorders>
              <w:top w:val="single" w:sz="4" w:space="0" w:color="auto"/>
              <w:left w:val="single" w:sz="4" w:space="0" w:color="auto"/>
              <w:bottom w:val="single" w:sz="4" w:space="0" w:color="auto"/>
              <w:right w:val="single" w:sz="4" w:space="0" w:color="auto"/>
            </w:tcBorders>
            <w:vAlign w:val="center"/>
          </w:tcPr>
          <w:p w:rsidR="00850BC3" w:rsidRPr="001450F4" w:rsidRDefault="00850BC3" w:rsidP="004364D3">
            <w:pPr>
              <w:spacing w:beforeLines="40" w:afterLines="40" w:line="340" w:lineRule="exact"/>
              <w:jc w:val="center"/>
              <w:rPr>
                <w:b/>
                <w:bCs/>
                <w:sz w:val="26"/>
                <w:szCs w:val="26"/>
              </w:rPr>
            </w:pPr>
          </w:p>
        </w:tc>
      </w:tr>
      <w:tr w:rsidR="00850BC3"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850BC3" w:rsidRPr="001450F4" w:rsidRDefault="00850BC3"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FB07D3" w:rsidP="004364D3">
            <w:pPr>
              <w:spacing w:beforeLines="40" w:afterLines="40" w:line="340" w:lineRule="exact"/>
              <w:jc w:val="both"/>
              <w:rPr>
                <w:color w:val="000000"/>
                <w:sz w:val="26"/>
                <w:szCs w:val="26"/>
              </w:rPr>
            </w:pPr>
            <w:r w:rsidRPr="001450F4">
              <w:rPr>
                <w:color w:val="000000"/>
                <w:sz w:val="26"/>
                <w:szCs w:val="26"/>
              </w:rPr>
              <w:t>Thủ tướng</w:t>
            </w:r>
            <w:r w:rsidRPr="00850BC3">
              <w:rPr>
                <w:color w:val="000000"/>
                <w:sz w:val="26"/>
                <w:szCs w:val="26"/>
              </w:rPr>
              <w:t xml:space="preserve">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center"/>
              <w:rPr>
                <w:color w:val="000000"/>
                <w:sz w:val="26"/>
                <w:szCs w:val="26"/>
              </w:rPr>
            </w:pPr>
            <w:r w:rsidRPr="00850BC3">
              <w:rPr>
                <w:color w:val="000000"/>
                <w:sz w:val="26"/>
                <w:szCs w:val="26"/>
              </w:rPr>
              <w:t>495/QĐ-TTg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center"/>
              <w:rPr>
                <w:color w:val="000000"/>
                <w:sz w:val="26"/>
                <w:szCs w:val="26"/>
              </w:rPr>
            </w:pPr>
            <w:r w:rsidRPr="001450F4">
              <w:rPr>
                <w:color w:val="000000"/>
                <w:sz w:val="26"/>
                <w:szCs w:val="26"/>
              </w:rPr>
              <w:t>30/</w:t>
            </w:r>
            <w:r w:rsidRPr="00850BC3">
              <w:rPr>
                <w:color w:val="000000"/>
                <w:sz w:val="26"/>
                <w:szCs w:val="26"/>
              </w:rPr>
              <w:t>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both"/>
              <w:rPr>
                <w:color w:val="000000"/>
                <w:sz w:val="26"/>
                <w:szCs w:val="26"/>
              </w:rPr>
            </w:pPr>
            <w:r w:rsidRPr="00850BC3">
              <w:rPr>
                <w:color w:val="000000"/>
                <w:sz w:val="26"/>
                <w:szCs w:val="26"/>
              </w:rPr>
              <w:t>Quyết định Ban hành Quy chế tổ chức và hoạt động của Hội đồng Y khoa Quốc gia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850BC3" w:rsidRPr="001450F4" w:rsidRDefault="00850BC3" w:rsidP="004364D3">
            <w:pPr>
              <w:spacing w:beforeLines="40" w:afterLines="40" w:line="340" w:lineRule="exact"/>
              <w:jc w:val="center"/>
              <w:rPr>
                <w:b/>
                <w:bCs/>
                <w:sz w:val="26"/>
                <w:szCs w:val="26"/>
              </w:rPr>
            </w:pPr>
          </w:p>
        </w:tc>
      </w:tr>
      <w:tr w:rsidR="00850BC3"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850BC3" w:rsidRPr="001450F4" w:rsidRDefault="00850BC3"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FB07D3" w:rsidP="004364D3">
            <w:pPr>
              <w:spacing w:beforeLines="40" w:afterLines="40" w:line="340" w:lineRule="exact"/>
              <w:jc w:val="both"/>
              <w:rPr>
                <w:color w:val="000000"/>
                <w:sz w:val="26"/>
                <w:szCs w:val="26"/>
              </w:rPr>
            </w:pPr>
            <w:r w:rsidRPr="001450F4">
              <w:rPr>
                <w:color w:val="000000"/>
                <w:sz w:val="26"/>
                <w:szCs w:val="26"/>
              </w:rPr>
              <w:t>Thủ tướng</w:t>
            </w:r>
            <w:r w:rsidRPr="00850BC3">
              <w:rPr>
                <w:color w:val="000000"/>
                <w:sz w:val="26"/>
                <w:szCs w:val="26"/>
              </w:rPr>
              <w:t xml:space="preserve">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center"/>
              <w:rPr>
                <w:color w:val="000000"/>
                <w:sz w:val="26"/>
                <w:szCs w:val="26"/>
              </w:rPr>
            </w:pPr>
            <w:r w:rsidRPr="00850BC3">
              <w:rPr>
                <w:color w:val="000000"/>
                <w:sz w:val="26"/>
                <w:szCs w:val="26"/>
              </w:rPr>
              <w:t>496/QĐ-TTg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center"/>
              <w:rPr>
                <w:color w:val="000000"/>
                <w:sz w:val="26"/>
                <w:szCs w:val="26"/>
              </w:rPr>
            </w:pPr>
            <w:r w:rsidRPr="001450F4">
              <w:rPr>
                <w:color w:val="000000"/>
                <w:sz w:val="26"/>
                <w:szCs w:val="26"/>
              </w:rPr>
              <w:t>30/</w:t>
            </w:r>
            <w:r w:rsidRPr="00850BC3">
              <w:rPr>
                <w:color w:val="000000"/>
                <w:sz w:val="26"/>
                <w:szCs w:val="26"/>
              </w:rPr>
              <w:t>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both"/>
              <w:rPr>
                <w:color w:val="000000"/>
                <w:sz w:val="26"/>
                <w:szCs w:val="26"/>
              </w:rPr>
            </w:pPr>
            <w:r w:rsidRPr="00850BC3">
              <w:rPr>
                <w:color w:val="000000"/>
                <w:sz w:val="26"/>
                <w:szCs w:val="26"/>
              </w:rPr>
              <w:t>Quyết định Phê duyệt Đề án Nghiên cứu, xây dựng mô hình tổ chức bộ máy, mạng lưới và cơ chế phối hợp liên ngành làm công tác dân số và phát triển các cấp</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850BC3" w:rsidRPr="001450F4" w:rsidRDefault="00850BC3" w:rsidP="004364D3">
            <w:pPr>
              <w:spacing w:beforeLines="40" w:afterLines="40" w:line="340" w:lineRule="exact"/>
              <w:jc w:val="center"/>
              <w:rPr>
                <w:b/>
                <w:bCs/>
                <w:sz w:val="26"/>
                <w:szCs w:val="26"/>
              </w:rPr>
            </w:pPr>
          </w:p>
        </w:tc>
      </w:tr>
      <w:tr w:rsidR="00850BC3"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850BC3" w:rsidRPr="001450F4" w:rsidRDefault="00850BC3"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both"/>
              <w:rPr>
                <w:color w:val="000000"/>
                <w:sz w:val="26"/>
                <w:szCs w:val="26"/>
              </w:rPr>
            </w:pPr>
            <w:r w:rsidRPr="00850BC3">
              <w:rPr>
                <w:color w:val="000000"/>
                <w:sz w:val="26"/>
                <w:szCs w:val="26"/>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center"/>
              <w:rPr>
                <w:color w:val="000000"/>
                <w:sz w:val="26"/>
                <w:szCs w:val="26"/>
              </w:rPr>
            </w:pPr>
            <w:r w:rsidRPr="00850BC3">
              <w:rPr>
                <w:color w:val="000000"/>
                <w:sz w:val="26"/>
                <w:szCs w:val="26"/>
              </w:rPr>
              <w:t>37/2021/NĐ-CP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center"/>
              <w:rPr>
                <w:color w:val="000000"/>
                <w:sz w:val="26"/>
                <w:szCs w:val="26"/>
              </w:rPr>
            </w:pPr>
            <w:r w:rsidRPr="001450F4">
              <w:rPr>
                <w:color w:val="000000"/>
                <w:sz w:val="26"/>
                <w:szCs w:val="26"/>
              </w:rPr>
              <w:t>29/</w:t>
            </w:r>
            <w:r w:rsidRPr="00850BC3">
              <w:rPr>
                <w:color w:val="000000"/>
                <w:sz w:val="26"/>
                <w:szCs w:val="26"/>
              </w:rPr>
              <w:t>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both"/>
              <w:rPr>
                <w:color w:val="000000"/>
                <w:spacing w:val="-4"/>
                <w:sz w:val="26"/>
                <w:szCs w:val="26"/>
              </w:rPr>
            </w:pPr>
            <w:r w:rsidRPr="00850BC3">
              <w:rPr>
                <w:color w:val="000000"/>
                <w:spacing w:val="-4"/>
                <w:sz w:val="26"/>
                <w:szCs w:val="26"/>
              </w:rPr>
              <w:t>Nghị định sửa đổi, bổ sung một số điều của Nghị định số 137/2015/NĐ-CP quy định chi tiết một số điều và biện pháp thi hành Luật Căn cước công dân</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B24AF8" w:rsidP="004364D3">
            <w:pPr>
              <w:spacing w:beforeLines="40" w:afterLines="40" w:line="340" w:lineRule="exact"/>
              <w:jc w:val="center"/>
              <w:rPr>
                <w:color w:val="000000"/>
                <w:sz w:val="26"/>
                <w:szCs w:val="26"/>
              </w:rPr>
            </w:pPr>
            <w:r w:rsidRPr="001450F4">
              <w:rPr>
                <w:color w:val="000000"/>
                <w:sz w:val="26"/>
                <w:szCs w:val="26"/>
              </w:rPr>
              <w:t>14/5/2021</w:t>
            </w:r>
          </w:p>
        </w:tc>
        <w:tc>
          <w:tcPr>
            <w:tcW w:w="855" w:type="dxa"/>
            <w:tcBorders>
              <w:top w:val="single" w:sz="4" w:space="0" w:color="auto"/>
              <w:left w:val="single" w:sz="4" w:space="0" w:color="auto"/>
              <w:bottom w:val="single" w:sz="4" w:space="0" w:color="auto"/>
              <w:right w:val="single" w:sz="4" w:space="0" w:color="auto"/>
            </w:tcBorders>
            <w:vAlign w:val="center"/>
          </w:tcPr>
          <w:p w:rsidR="00850BC3" w:rsidRPr="001450F4" w:rsidRDefault="00850BC3" w:rsidP="004364D3">
            <w:pPr>
              <w:spacing w:beforeLines="40" w:afterLines="40" w:line="340" w:lineRule="exact"/>
              <w:jc w:val="center"/>
              <w:rPr>
                <w:b/>
                <w:bCs/>
                <w:sz w:val="26"/>
                <w:szCs w:val="26"/>
              </w:rPr>
            </w:pPr>
          </w:p>
        </w:tc>
      </w:tr>
      <w:tr w:rsidR="00850BC3"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850BC3" w:rsidRPr="001450F4" w:rsidRDefault="00850BC3"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both"/>
              <w:rPr>
                <w:color w:val="000000"/>
                <w:sz w:val="26"/>
                <w:szCs w:val="26"/>
              </w:rPr>
            </w:pPr>
            <w:r w:rsidRPr="00850BC3">
              <w:rPr>
                <w:color w:val="000000"/>
                <w:sz w:val="26"/>
                <w:szCs w:val="26"/>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center"/>
              <w:rPr>
                <w:color w:val="000000"/>
                <w:sz w:val="26"/>
                <w:szCs w:val="26"/>
              </w:rPr>
            </w:pPr>
            <w:r w:rsidRPr="00850BC3">
              <w:rPr>
                <w:color w:val="000000"/>
                <w:sz w:val="26"/>
                <w:szCs w:val="26"/>
              </w:rPr>
              <w:t>39/2021/NĐ-CP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center"/>
              <w:rPr>
                <w:color w:val="000000"/>
                <w:sz w:val="26"/>
                <w:szCs w:val="26"/>
              </w:rPr>
            </w:pPr>
            <w:r w:rsidRPr="001450F4">
              <w:rPr>
                <w:color w:val="000000"/>
                <w:sz w:val="26"/>
                <w:szCs w:val="26"/>
              </w:rPr>
              <w:t>30/</w:t>
            </w:r>
            <w:r w:rsidRPr="00850BC3">
              <w:rPr>
                <w:color w:val="000000"/>
                <w:sz w:val="26"/>
                <w:szCs w:val="26"/>
              </w:rPr>
              <w:t>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850BC3" w:rsidRPr="00752F93" w:rsidRDefault="001450F4" w:rsidP="004364D3">
            <w:pPr>
              <w:spacing w:beforeLines="40" w:afterLines="40" w:line="340" w:lineRule="exact"/>
              <w:jc w:val="both"/>
              <w:rPr>
                <w:b/>
                <w:color w:val="000000"/>
                <w:sz w:val="26"/>
                <w:szCs w:val="26"/>
              </w:rPr>
            </w:pPr>
            <w:r w:rsidRPr="00752F93">
              <w:rPr>
                <w:rStyle w:val="Strong"/>
                <w:b w:val="0"/>
                <w:color w:val="000000"/>
                <w:sz w:val="26"/>
                <w:szCs w:val="26"/>
                <w:shd w:val="clear" w:color="auto" w:fill="FFFFFF"/>
              </w:rPr>
              <w:t>Sửa đổi, bổ sung một số điều của Nghị định số 37/2009/NĐ-CP</w:t>
            </w:r>
            <w:r w:rsidRPr="00752F93">
              <w:rPr>
                <w:b/>
                <w:color w:val="000000"/>
                <w:sz w:val="26"/>
                <w:szCs w:val="26"/>
                <w:shd w:val="clear" w:color="auto" w:fill="FFFFFF"/>
              </w:rPr>
              <w:t> </w:t>
            </w:r>
            <w:r w:rsidRPr="00752F93">
              <w:rPr>
                <w:rStyle w:val="Strong"/>
                <w:b w:val="0"/>
                <w:color w:val="000000"/>
                <w:sz w:val="26"/>
                <w:szCs w:val="26"/>
                <w:shd w:val="clear" w:color="auto" w:fill="FFFFFF"/>
              </w:rPr>
              <w:t>ngày 23 tháng 4 năm 2009 của Chính phủ quy định các mục tiêu quan trọng</w:t>
            </w:r>
            <w:r w:rsidRPr="00752F93">
              <w:rPr>
                <w:b/>
                <w:color w:val="000000"/>
                <w:sz w:val="26"/>
                <w:szCs w:val="26"/>
                <w:shd w:val="clear" w:color="auto" w:fill="FFFFFF"/>
              </w:rPr>
              <w:t> </w:t>
            </w:r>
            <w:r w:rsidRPr="00752F93">
              <w:rPr>
                <w:rStyle w:val="Strong"/>
                <w:b w:val="0"/>
                <w:color w:val="000000"/>
                <w:sz w:val="26"/>
                <w:szCs w:val="26"/>
                <w:shd w:val="clear" w:color="auto" w:fill="FFFFFF"/>
              </w:rPr>
              <w:t>về chính trị, kinh tế, ngoại giao, khoa học - kỹ thuật, văn hóa, xã hội</w:t>
            </w:r>
            <w:r w:rsidRPr="00752F93">
              <w:rPr>
                <w:b/>
                <w:color w:val="000000"/>
                <w:sz w:val="26"/>
                <w:szCs w:val="26"/>
                <w:shd w:val="clear" w:color="auto" w:fill="FFFFFF"/>
              </w:rPr>
              <w:t> </w:t>
            </w:r>
            <w:r w:rsidRPr="00752F93">
              <w:rPr>
                <w:rStyle w:val="Strong"/>
                <w:b w:val="0"/>
                <w:color w:val="000000"/>
                <w:sz w:val="26"/>
                <w:szCs w:val="26"/>
                <w:shd w:val="clear" w:color="auto" w:fill="FFFFFF"/>
              </w:rPr>
              <w:t>do lực lượng Cảnh sát nhân dân có trách nhiệm vũ trang canh gác bảo vệ</w:t>
            </w:r>
            <w:r w:rsidRPr="00752F93">
              <w:rPr>
                <w:b/>
                <w:color w:val="000000"/>
                <w:sz w:val="26"/>
                <w:szCs w:val="26"/>
                <w:shd w:val="clear" w:color="auto" w:fill="FFFFFF"/>
              </w:rPr>
              <w:t> </w:t>
            </w:r>
            <w:r w:rsidRPr="00752F93">
              <w:rPr>
                <w:rStyle w:val="Strong"/>
                <w:b w:val="0"/>
                <w:color w:val="000000"/>
                <w:sz w:val="26"/>
                <w:szCs w:val="26"/>
                <w:shd w:val="clear" w:color="auto" w:fill="FFFFFF"/>
              </w:rPr>
              <w:t>và trách nhiệm của cơ quan, tổ chức có liên quan</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0BC3" w:rsidRPr="001450F4" w:rsidRDefault="001450F4" w:rsidP="004364D3">
            <w:pPr>
              <w:spacing w:beforeLines="40" w:afterLines="40" w:line="340" w:lineRule="exact"/>
              <w:jc w:val="center"/>
              <w:rPr>
                <w:color w:val="000000"/>
                <w:sz w:val="26"/>
                <w:szCs w:val="26"/>
              </w:rPr>
            </w:pPr>
            <w:r w:rsidRPr="001450F4">
              <w:rPr>
                <w:color w:val="000000"/>
                <w:sz w:val="26"/>
                <w:szCs w:val="26"/>
              </w:rPr>
              <w:t>15/5/2021</w:t>
            </w:r>
          </w:p>
        </w:tc>
        <w:tc>
          <w:tcPr>
            <w:tcW w:w="855" w:type="dxa"/>
            <w:tcBorders>
              <w:top w:val="single" w:sz="4" w:space="0" w:color="auto"/>
              <w:left w:val="single" w:sz="4" w:space="0" w:color="auto"/>
              <w:bottom w:val="single" w:sz="4" w:space="0" w:color="auto"/>
              <w:right w:val="single" w:sz="4" w:space="0" w:color="auto"/>
            </w:tcBorders>
            <w:vAlign w:val="center"/>
          </w:tcPr>
          <w:p w:rsidR="00850BC3" w:rsidRPr="001450F4" w:rsidRDefault="00850BC3" w:rsidP="004364D3">
            <w:pPr>
              <w:spacing w:beforeLines="40" w:afterLines="40" w:line="340" w:lineRule="exact"/>
              <w:jc w:val="center"/>
              <w:rPr>
                <w:b/>
                <w:bCs/>
                <w:sz w:val="26"/>
                <w:szCs w:val="26"/>
              </w:rPr>
            </w:pPr>
          </w:p>
        </w:tc>
      </w:tr>
      <w:tr w:rsidR="00850BC3" w:rsidRPr="001450F4" w:rsidTr="00F33F36">
        <w:tc>
          <w:tcPr>
            <w:tcW w:w="882" w:type="dxa"/>
            <w:tcBorders>
              <w:top w:val="single" w:sz="4" w:space="0" w:color="auto"/>
              <w:left w:val="single" w:sz="4" w:space="0" w:color="auto"/>
              <w:bottom w:val="single" w:sz="4" w:space="0" w:color="auto"/>
              <w:right w:val="single" w:sz="4" w:space="0" w:color="auto"/>
            </w:tcBorders>
            <w:vAlign w:val="center"/>
          </w:tcPr>
          <w:p w:rsidR="00850BC3" w:rsidRPr="001450F4" w:rsidRDefault="00850BC3" w:rsidP="004364D3">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FB07D3" w:rsidP="004364D3">
            <w:pPr>
              <w:spacing w:beforeLines="40" w:afterLines="40" w:line="340" w:lineRule="exact"/>
              <w:jc w:val="both"/>
              <w:rPr>
                <w:color w:val="000000"/>
                <w:sz w:val="26"/>
                <w:szCs w:val="26"/>
              </w:rPr>
            </w:pPr>
            <w:r w:rsidRPr="001450F4">
              <w:rPr>
                <w:color w:val="000000"/>
                <w:sz w:val="26"/>
                <w:szCs w:val="26"/>
              </w:rPr>
              <w:t>Thủ tướng</w:t>
            </w:r>
            <w:r w:rsidR="00850BC3" w:rsidRPr="00850BC3">
              <w:rPr>
                <w:color w:val="000000"/>
                <w:sz w:val="26"/>
                <w:szCs w:val="26"/>
              </w:rPr>
              <w:t xml:space="preserve">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center"/>
              <w:rPr>
                <w:color w:val="000000"/>
                <w:sz w:val="26"/>
                <w:szCs w:val="26"/>
              </w:rPr>
            </w:pPr>
            <w:r w:rsidRPr="00850BC3">
              <w:rPr>
                <w:color w:val="000000"/>
                <w:sz w:val="26"/>
                <w:szCs w:val="26"/>
              </w:rPr>
              <w:t>15/2021/QĐ-TTg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center"/>
              <w:rPr>
                <w:color w:val="000000"/>
                <w:sz w:val="26"/>
                <w:szCs w:val="26"/>
              </w:rPr>
            </w:pPr>
            <w:r w:rsidRPr="001450F4">
              <w:rPr>
                <w:color w:val="000000"/>
                <w:sz w:val="26"/>
                <w:szCs w:val="26"/>
              </w:rPr>
              <w:t>30/</w:t>
            </w:r>
            <w:r w:rsidRPr="00850BC3">
              <w:rPr>
                <w:color w:val="000000"/>
                <w:sz w:val="26"/>
                <w:szCs w:val="26"/>
              </w:rPr>
              <w:t>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850BC3" w:rsidP="004364D3">
            <w:pPr>
              <w:spacing w:beforeLines="40" w:afterLines="40" w:line="340" w:lineRule="exact"/>
              <w:jc w:val="both"/>
              <w:rPr>
                <w:color w:val="000000"/>
                <w:spacing w:val="4"/>
                <w:sz w:val="26"/>
                <w:szCs w:val="26"/>
              </w:rPr>
            </w:pPr>
            <w:r w:rsidRPr="00850BC3">
              <w:rPr>
                <w:color w:val="000000"/>
                <w:spacing w:val="4"/>
                <w:sz w:val="26"/>
                <w:szCs w:val="26"/>
              </w:rPr>
              <w:t>Quyết định sửa đổi, bổ sung khoản 1 Điều 3 Quyết định số 41/2018/QĐ-TTg ngày 25 tháng 9 năm 2018 quy định chức năng, nhiệm vụ, quyền hạn và cơ cấu tổ chức của Tổng cục Thuế thuộc Bộ Tài chính.</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0BC3" w:rsidRPr="00850BC3" w:rsidRDefault="001450F4" w:rsidP="004364D3">
            <w:pPr>
              <w:spacing w:beforeLines="40" w:afterLines="40" w:line="340" w:lineRule="exact"/>
              <w:jc w:val="center"/>
              <w:rPr>
                <w:color w:val="000000"/>
                <w:sz w:val="26"/>
                <w:szCs w:val="26"/>
              </w:rPr>
            </w:pPr>
            <w:r w:rsidRPr="001450F4">
              <w:rPr>
                <w:color w:val="000000"/>
                <w:sz w:val="26"/>
                <w:szCs w:val="26"/>
              </w:rPr>
              <w:t>20/5/2021</w:t>
            </w:r>
          </w:p>
        </w:tc>
        <w:tc>
          <w:tcPr>
            <w:tcW w:w="855" w:type="dxa"/>
            <w:tcBorders>
              <w:top w:val="single" w:sz="4" w:space="0" w:color="auto"/>
              <w:left w:val="single" w:sz="4" w:space="0" w:color="auto"/>
              <w:bottom w:val="single" w:sz="4" w:space="0" w:color="auto"/>
              <w:right w:val="single" w:sz="4" w:space="0" w:color="auto"/>
            </w:tcBorders>
            <w:vAlign w:val="center"/>
          </w:tcPr>
          <w:p w:rsidR="00850BC3" w:rsidRPr="001450F4" w:rsidRDefault="00850BC3" w:rsidP="004364D3">
            <w:pPr>
              <w:spacing w:beforeLines="40" w:afterLines="40" w:line="340" w:lineRule="exact"/>
              <w:jc w:val="center"/>
              <w:rPr>
                <w:b/>
                <w:bCs/>
                <w:sz w:val="26"/>
                <w:szCs w:val="26"/>
              </w:rPr>
            </w:pPr>
          </w:p>
        </w:tc>
      </w:tr>
    </w:tbl>
    <w:p w:rsidR="00610DDB" w:rsidRDefault="00610DDB" w:rsidP="00610DDB">
      <w:pPr>
        <w:rPr>
          <w:rFonts w:ascii="Times New Roman" w:hAnsi="Times New Roman" w:cs="Times New Roman"/>
        </w:rPr>
      </w:pPr>
    </w:p>
    <w:p w:rsidR="00610DDB" w:rsidRDefault="00610DDB" w:rsidP="00610DDB">
      <w:pPr>
        <w:rPr>
          <w:rFonts w:ascii="Times New Roman" w:hAnsi="Times New Roman" w:cs="Times New Roman"/>
        </w:rPr>
      </w:pPr>
    </w:p>
    <w:sectPr w:rsidR="00610DDB" w:rsidSect="00A90477">
      <w:headerReference w:type="default" r:id="rId7"/>
      <w:pgSz w:w="15840" w:h="12240" w:orient="landscape"/>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520" w:rsidRDefault="00345520" w:rsidP="00752F93">
      <w:pPr>
        <w:spacing w:after="0" w:line="240" w:lineRule="auto"/>
      </w:pPr>
      <w:r>
        <w:separator/>
      </w:r>
    </w:p>
  </w:endnote>
  <w:endnote w:type="continuationSeparator" w:id="1">
    <w:p w:rsidR="00345520" w:rsidRDefault="00345520" w:rsidP="00752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520" w:rsidRDefault="00345520" w:rsidP="00752F93">
      <w:pPr>
        <w:spacing w:after="0" w:line="240" w:lineRule="auto"/>
      </w:pPr>
      <w:r>
        <w:separator/>
      </w:r>
    </w:p>
  </w:footnote>
  <w:footnote w:type="continuationSeparator" w:id="1">
    <w:p w:rsidR="00345520" w:rsidRDefault="00345520" w:rsidP="00752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752F93" w:rsidRDefault="00752F93">
        <w:pPr>
          <w:pStyle w:val="Header"/>
          <w:jc w:val="center"/>
        </w:pPr>
        <w:fldSimple w:instr=" PAGE   \* MERGEFORMAT ">
          <w:r w:rsidR="00B9574F">
            <w:rPr>
              <w:noProof/>
            </w:rPr>
            <w:t>3</w:t>
          </w:r>
        </w:fldSimple>
      </w:p>
    </w:sdtContent>
  </w:sdt>
  <w:p w:rsidR="00752F93" w:rsidRDefault="00752F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0DDB"/>
    <w:rsid w:val="001450F4"/>
    <w:rsid w:val="002C4642"/>
    <w:rsid w:val="00313FC8"/>
    <w:rsid w:val="0033254F"/>
    <w:rsid w:val="00344933"/>
    <w:rsid w:val="00345520"/>
    <w:rsid w:val="00394053"/>
    <w:rsid w:val="003B0272"/>
    <w:rsid w:val="004364D3"/>
    <w:rsid w:val="00610DDB"/>
    <w:rsid w:val="00637543"/>
    <w:rsid w:val="00752F93"/>
    <w:rsid w:val="00850BC3"/>
    <w:rsid w:val="008918D7"/>
    <w:rsid w:val="009B7B32"/>
    <w:rsid w:val="00A27919"/>
    <w:rsid w:val="00B24AF8"/>
    <w:rsid w:val="00B9574F"/>
    <w:rsid w:val="00C1084F"/>
    <w:rsid w:val="00C6290A"/>
    <w:rsid w:val="00D34051"/>
    <w:rsid w:val="00E341FA"/>
    <w:rsid w:val="00F33F36"/>
    <w:rsid w:val="00F553D3"/>
    <w:rsid w:val="00F80F9F"/>
    <w:rsid w:val="00FB07D3"/>
    <w:rsid w:val="00FF1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0DDB"/>
    <w:rPr>
      <w:color w:val="0000FF"/>
      <w:u w:val="single"/>
    </w:rPr>
  </w:style>
  <w:style w:type="table" w:styleId="TableGrid">
    <w:name w:val="Table Grid"/>
    <w:basedOn w:val="TableNormal"/>
    <w:rsid w:val="00610D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10DDB"/>
    <w:rPr>
      <w:i/>
      <w:iCs/>
    </w:rPr>
  </w:style>
  <w:style w:type="character" w:styleId="Strong">
    <w:name w:val="Strong"/>
    <w:basedOn w:val="DefaultParagraphFont"/>
    <w:uiPriority w:val="22"/>
    <w:qFormat/>
    <w:rsid w:val="001450F4"/>
    <w:rPr>
      <w:b/>
      <w:bCs/>
    </w:rPr>
  </w:style>
  <w:style w:type="paragraph" w:styleId="Header">
    <w:name w:val="header"/>
    <w:basedOn w:val="Normal"/>
    <w:link w:val="HeaderChar"/>
    <w:uiPriority w:val="99"/>
    <w:unhideWhenUsed/>
    <w:rsid w:val="00752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F93"/>
  </w:style>
  <w:style w:type="paragraph" w:styleId="Footer">
    <w:name w:val="footer"/>
    <w:basedOn w:val="Normal"/>
    <w:link w:val="FooterChar"/>
    <w:uiPriority w:val="99"/>
    <w:unhideWhenUsed/>
    <w:rsid w:val="00752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F93"/>
  </w:style>
</w:styles>
</file>

<file path=word/webSettings.xml><?xml version="1.0" encoding="utf-8"?>
<w:webSettings xmlns:r="http://schemas.openxmlformats.org/officeDocument/2006/relationships" xmlns:w="http://schemas.openxmlformats.org/wordprocessingml/2006/main">
  <w:divs>
    <w:div w:id="42876843">
      <w:bodyDiv w:val="1"/>
      <w:marLeft w:val="0"/>
      <w:marRight w:val="0"/>
      <w:marTop w:val="0"/>
      <w:marBottom w:val="0"/>
      <w:divBdr>
        <w:top w:val="none" w:sz="0" w:space="0" w:color="auto"/>
        <w:left w:val="none" w:sz="0" w:space="0" w:color="auto"/>
        <w:bottom w:val="none" w:sz="0" w:space="0" w:color="auto"/>
        <w:right w:val="none" w:sz="0" w:space="0" w:color="auto"/>
      </w:divBdr>
    </w:div>
    <w:div w:id="173812305">
      <w:bodyDiv w:val="1"/>
      <w:marLeft w:val="0"/>
      <w:marRight w:val="0"/>
      <w:marTop w:val="0"/>
      <w:marBottom w:val="0"/>
      <w:divBdr>
        <w:top w:val="none" w:sz="0" w:space="0" w:color="auto"/>
        <w:left w:val="none" w:sz="0" w:space="0" w:color="auto"/>
        <w:bottom w:val="none" w:sz="0" w:space="0" w:color="auto"/>
        <w:right w:val="none" w:sz="0" w:space="0" w:color="auto"/>
      </w:divBdr>
    </w:div>
    <w:div w:id="244533951">
      <w:bodyDiv w:val="1"/>
      <w:marLeft w:val="0"/>
      <w:marRight w:val="0"/>
      <w:marTop w:val="0"/>
      <w:marBottom w:val="0"/>
      <w:divBdr>
        <w:top w:val="none" w:sz="0" w:space="0" w:color="auto"/>
        <w:left w:val="none" w:sz="0" w:space="0" w:color="auto"/>
        <w:bottom w:val="none" w:sz="0" w:space="0" w:color="auto"/>
        <w:right w:val="none" w:sz="0" w:space="0" w:color="auto"/>
      </w:divBdr>
    </w:div>
    <w:div w:id="342439913">
      <w:bodyDiv w:val="1"/>
      <w:marLeft w:val="0"/>
      <w:marRight w:val="0"/>
      <w:marTop w:val="0"/>
      <w:marBottom w:val="0"/>
      <w:divBdr>
        <w:top w:val="none" w:sz="0" w:space="0" w:color="auto"/>
        <w:left w:val="none" w:sz="0" w:space="0" w:color="auto"/>
        <w:bottom w:val="none" w:sz="0" w:space="0" w:color="auto"/>
        <w:right w:val="none" w:sz="0" w:space="0" w:color="auto"/>
      </w:divBdr>
    </w:div>
    <w:div w:id="418601023">
      <w:bodyDiv w:val="1"/>
      <w:marLeft w:val="0"/>
      <w:marRight w:val="0"/>
      <w:marTop w:val="0"/>
      <w:marBottom w:val="0"/>
      <w:divBdr>
        <w:top w:val="none" w:sz="0" w:space="0" w:color="auto"/>
        <w:left w:val="none" w:sz="0" w:space="0" w:color="auto"/>
        <w:bottom w:val="none" w:sz="0" w:space="0" w:color="auto"/>
        <w:right w:val="none" w:sz="0" w:space="0" w:color="auto"/>
      </w:divBdr>
    </w:div>
    <w:div w:id="456410949">
      <w:bodyDiv w:val="1"/>
      <w:marLeft w:val="0"/>
      <w:marRight w:val="0"/>
      <w:marTop w:val="0"/>
      <w:marBottom w:val="0"/>
      <w:divBdr>
        <w:top w:val="none" w:sz="0" w:space="0" w:color="auto"/>
        <w:left w:val="none" w:sz="0" w:space="0" w:color="auto"/>
        <w:bottom w:val="none" w:sz="0" w:space="0" w:color="auto"/>
        <w:right w:val="none" w:sz="0" w:space="0" w:color="auto"/>
      </w:divBdr>
    </w:div>
    <w:div w:id="487405695">
      <w:bodyDiv w:val="1"/>
      <w:marLeft w:val="0"/>
      <w:marRight w:val="0"/>
      <w:marTop w:val="0"/>
      <w:marBottom w:val="0"/>
      <w:divBdr>
        <w:top w:val="none" w:sz="0" w:space="0" w:color="auto"/>
        <w:left w:val="none" w:sz="0" w:space="0" w:color="auto"/>
        <w:bottom w:val="none" w:sz="0" w:space="0" w:color="auto"/>
        <w:right w:val="none" w:sz="0" w:space="0" w:color="auto"/>
      </w:divBdr>
    </w:div>
    <w:div w:id="556471795">
      <w:bodyDiv w:val="1"/>
      <w:marLeft w:val="0"/>
      <w:marRight w:val="0"/>
      <w:marTop w:val="0"/>
      <w:marBottom w:val="0"/>
      <w:divBdr>
        <w:top w:val="none" w:sz="0" w:space="0" w:color="auto"/>
        <w:left w:val="none" w:sz="0" w:space="0" w:color="auto"/>
        <w:bottom w:val="none" w:sz="0" w:space="0" w:color="auto"/>
        <w:right w:val="none" w:sz="0" w:space="0" w:color="auto"/>
      </w:divBdr>
    </w:div>
    <w:div w:id="583683261">
      <w:bodyDiv w:val="1"/>
      <w:marLeft w:val="0"/>
      <w:marRight w:val="0"/>
      <w:marTop w:val="0"/>
      <w:marBottom w:val="0"/>
      <w:divBdr>
        <w:top w:val="none" w:sz="0" w:space="0" w:color="auto"/>
        <w:left w:val="none" w:sz="0" w:space="0" w:color="auto"/>
        <w:bottom w:val="none" w:sz="0" w:space="0" w:color="auto"/>
        <w:right w:val="none" w:sz="0" w:space="0" w:color="auto"/>
      </w:divBdr>
    </w:div>
    <w:div w:id="628824963">
      <w:bodyDiv w:val="1"/>
      <w:marLeft w:val="0"/>
      <w:marRight w:val="0"/>
      <w:marTop w:val="0"/>
      <w:marBottom w:val="0"/>
      <w:divBdr>
        <w:top w:val="none" w:sz="0" w:space="0" w:color="auto"/>
        <w:left w:val="none" w:sz="0" w:space="0" w:color="auto"/>
        <w:bottom w:val="none" w:sz="0" w:space="0" w:color="auto"/>
        <w:right w:val="none" w:sz="0" w:space="0" w:color="auto"/>
      </w:divBdr>
    </w:div>
    <w:div w:id="652948483">
      <w:bodyDiv w:val="1"/>
      <w:marLeft w:val="0"/>
      <w:marRight w:val="0"/>
      <w:marTop w:val="0"/>
      <w:marBottom w:val="0"/>
      <w:divBdr>
        <w:top w:val="none" w:sz="0" w:space="0" w:color="auto"/>
        <w:left w:val="none" w:sz="0" w:space="0" w:color="auto"/>
        <w:bottom w:val="none" w:sz="0" w:space="0" w:color="auto"/>
        <w:right w:val="none" w:sz="0" w:space="0" w:color="auto"/>
      </w:divBdr>
    </w:div>
    <w:div w:id="694233776">
      <w:bodyDiv w:val="1"/>
      <w:marLeft w:val="0"/>
      <w:marRight w:val="0"/>
      <w:marTop w:val="0"/>
      <w:marBottom w:val="0"/>
      <w:divBdr>
        <w:top w:val="none" w:sz="0" w:space="0" w:color="auto"/>
        <w:left w:val="none" w:sz="0" w:space="0" w:color="auto"/>
        <w:bottom w:val="none" w:sz="0" w:space="0" w:color="auto"/>
        <w:right w:val="none" w:sz="0" w:space="0" w:color="auto"/>
      </w:divBdr>
    </w:div>
    <w:div w:id="819266990">
      <w:bodyDiv w:val="1"/>
      <w:marLeft w:val="0"/>
      <w:marRight w:val="0"/>
      <w:marTop w:val="0"/>
      <w:marBottom w:val="0"/>
      <w:divBdr>
        <w:top w:val="none" w:sz="0" w:space="0" w:color="auto"/>
        <w:left w:val="none" w:sz="0" w:space="0" w:color="auto"/>
        <w:bottom w:val="none" w:sz="0" w:space="0" w:color="auto"/>
        <w:right w:val="none" w:sz="0" w:space="0" w:color="auto"/>
      </w:divBdr>
    </w:div>
    <w:div w:id="849756170">
      <w:bodyDiv w:val="1"/>
      <w:marLeft w:val="0"/>
      <w:marRight w:val="0"/>
      <w:marTop w:val="0"/>
      <w:marBottom w:val="0"/>
      <w:divBdr>
        <w:top w:val="none" w:sz="0" w:space="0" w:color="auto"/>
        <w:left w:val="none" w:sz="0" w:space="0" w:color="auto"/>
        <w:bottom w:val="none" w:sz="0" w:space="0" w:color="auto"/>
        <w:right w:val="none" w:sz="0" w:space="0" w:color="auto"/>
      </w:divBdr>
    </w:div>
    <w:div w:id="873734100">
      <w:bodyDiv w:val="1"/>
      <w:marLeft w:val="0"/>
      <w:marRight w:val="0"/>
      <w:marTop w:val="0"/>
      <w:marBottom w:val="0"/>
      <w:divBdr>
        <w:top w:val="none" w:sz="0" w:space="0" w:color="auto"/>
        <w:left w:val="none" w:sz="0" w:space="0" w:color="auto"/>
        <w:bottom w:val="none" w:sz="0" w:space="0" w:color="auto"/>
        <w:right w:val="none" w:sz="0" w:space="0" w:color="auto"/>
      </w:divBdr>
    </w:div>
    <w:div w:id="948197304">
      <w:bodyDiv w:val="1"/>
      <w:marLeft w:val="0"/>
      <w:marRight w:val="0"/>
      <w:marTop w:val="0"/>
      <w:marBottom w:val="0"/>
      <w:divBdr>
        <w:top w:val="none" w:sz="0" w:space="0" w:color="auto"/>
        <w:left w:val="none" w:sz="0" w:space="0" w:color="auto"/>
        <w:bottom w:val="none" w:sz="0" w:space="0" w:color="auto"/>
        <w:right w:val="none" w:sz="0" w:space="0" w:color="auto"/>
      </w:divBdr>
    </w:div>
    <w:div w:id="983311275">
      <w:bodyDiv w:val="1"/>
      <w:marLeft w:val="0"/>
      <w:marRight w:val="0"/>
      <w:marTop w:val="0"/>
      <w:marBottom w:val="0"/>
      <w:divBdr>
        <w:top w:val="none" w:sz="0" w:space="0" w:color="auto"/>
        <w:left w:val="none" w:sz="0" w:space="0" w:color="auto"/>
        <w:bottom w:val="none" w:sz="0" w:space="0" w:color="auto"/>
        <w:right w:val="none" w:sz="0" w:space="0" w:color="auto"/>
      </w:divBdr>
    </w:div>
    <w:div w:id="995571571">
      <w:bodyDiv w:val="1"/>
      <w:marLeft w:val="0"/>
      <w:marRight w:val="0"/>
      <w:marTop w:val="0"/>
      <w:marBottom w:val="0"/>
      <w:divBdr>
        <w:top w:val="none" w:sz="0" w:space="0" w:color="auto"/>
        <w:left w:val="none" w:sz="0" w:space="0" w:color="auto"/>
        <w:bottom w:val="none" w:sz="0" w:space="0" w:color="auto"/>
        <w:right w:val="none" w:sz="0" w:space="0" w:color="auto"/>
      </w:divBdr>
    </w:div>
    <w:div w:id="1052848639">
      <w:bodyDiv w:val="1"/>
      <w:marLeft w:val="0"/>
      <w:marRight w:val="0"/>
      <w:marTop w:val="0"/>
      <w:marBottom w:val="0"/>
      <w:divBdr>
        <w:top w:val="none" w:sz="0" w:space="0" w:color="auto"/>
        <w:left w:val="none" w:sz="0" w:space="0" w:color="auto"/>
        <w:bottom w:val="none" w:sz="0" w:space="0" w:color="auto"/>
        <w:right w:val="none" w:sz="0" w:space="0" w:color="auto"/>
      </w:divBdr>
    </w:div>
    <w:div w:id="1060519234">
      <w:bodyDiv w:val="1"/>
      <w:marLeft w:val="0"/>
      <w:marRight w:val="0"/>
      <w:marTop w:val="0"/>
      <w:marBottom w:val="0"/>
      <w:divBdr>
        <w:top w:val="none" w:sz="0" w:space="0" w:color="auto"/>
        <w:left w:val="none" w:sz="0" w:space="0" w:color="auto"/>
        <w:bottom w:val="none" w:sz="0" w:space="0" w:color="auto"/>
        <w:right w:val="none" w:sz="0" w:space="0" w:color="auto"/>
      </w:divBdr>
    </w:div>
    <w:div w:id="1061292278">
      <w:bodyDiv w:val="1"/>
      <w:marLeft w:val="0"/>
      <w:marRight w:val="0"/>
      <w:marTop w:val="0"/>
      <w:marBottom w:val="0"/>
      <w:divBdr>
        <w:top w:val="none" w:sz="0" w:space="0" w:color="auto"/>
        <w:left w:val="none" w:sz="0" w:space="0" w:color="auto"/>
        <w:bottom w:val="none" w:sz="0" w:space="0" w:color="auto"/>
        <w:right w:val="none" w:sz="0" w:space="0" w:color="auto"/>
      </w:divBdr>
    </w:div>
    <w:div w:id="1080256561">
      <w:bodyDiv w:val="1"/>
      <w:marLeft w:val="0"/>
      <w:marRight w:val="0"/>
      <w:marTop w:val="0"/>
      <w:marBottom w:val="0"/>
      <w:divBdr>
        <w:top w:val="none" w:sz="0" w:space="0" w:color="auto"/>
        <w:left w:val="none" w:sz="0" w:space="0" w:color="auto"/>
        <w:bottom w:val="none" w:sz="0" w:space="0" w:color="auto"/>
        <w:right w:val="none" w:sz="0" w:space="0" w:color="auto"/>
      </w:divBdr>
    </w:div>
    <w:div w:id="1266186339">
      <w:bodyDiv w:val="1"/>
      <w:marLeft w:val="0"/>
      <w:marRight w:val="0"/>
      <w:marTop w:val="0"/>
      <w:marBottom w:val="0"/>
      <w:divBdr>
        <w:top w:val="none" w:sz="0" w:space="0" w:color="auto"/>
        <w:left w:val="none" w:sz="0" w:space="0" w:color="auto"/>
        <w:bottom w:val="none" w:sz="0" w:space="0" w:color="auto"/>
        <w:right w:val="none" w:sz="0" w:space="0" w:color="auto"/>
      </w:divBdr>
    </w:div>
    <w:div w:id="1353334154">
      <w:bodyDiv w:val="1"/>
      <w:marLeft w:val="0"/>
      <w:marRight w:val="0"/>
      <w:marTop w:val="0"/>
      <w:marBottom w:val="0"/>
      <w:divBdr>
        <w:top w:val="none" w:sz="0" w:space="0" w:color="auto"/>
        <w:left w:val="none" w:sz="0" w:space="0" w:color="auto"/>
        <w:bottom w:val="none" w:sz="0" w:space="0" w:color="auto"/>
        <w:right w:val="none" w:sz="0" w:space="0" w:color="auto"/>
      </w:divBdr>
    </w:div>
    <w:div w:id="1372918418">
      <w:bodyDiv w:val="1"/>
      <w:marLeft w:val="0"/>
      <w:marRight w:val="0"/>
      <w:marTop w:val="0"/>
      <w:marBottom w:val="0"/>
      <w:divBdr>
        <w:top w:val="none" w:sz="0" w:space="0" w:color="auto"/>
        <w:left w:val="none" w:sz="0" w:space="0" w:color="auto"/>
        <w:bottom w:val="none" w:sz="0" w:space="0" w:color="auto"/>
        <w:right w:val="none" w:sz="0" w:space="0" w:color="auto"/>
      </w:divBdr>
    </w:div>
    <w:div w:id="1427460581">
      <w:bodyDiv w:val="1"/>
      <w:marLeft w:val="0"/>
      <w:marRight w:val="0"/>
      <w:marTop w:val="0"/>
      <w:marBottom w:val="0"/>
      <w:divBdr>
        <w:top w:val="none" w:sz="0" w:space="0" w:color="auto"/>
        <w:left w:val="none" w:sz="0" w:space="0" w:color="auto"/>
        <w:bottom w:val="none" w:sz="0" w:space="0" w:color="auto"/>
        <w:right w:val="none" w:sz="0" w:space="0" w:color="auto"/>
      </w:divBdr>
    </w:div>
    <w:div w:id="1431386921">
      <w:bodyDiv w:val="1"/>
      <w:marLeft w:val="0"/>
      <w:marRight w:val="0"/>
      <w:marTop w:val="0"/>
      <w:marBottom w:val="0"/>
      <w:divBdr>
        <w:top w:val="none" w:sz="0" w:space="0" w:color="auto"/>
        <w:left w:val="none" w:sz="0" w:space="0" w:color="auto"/>
        <w:bottom w:val="none" w:sz="0" w:space="0" w:color="auto"/>
        <w:right w:val="none" w:sz="0" w:space="0" w:color="auto"/>
      </w:divBdr>
    </w:div>
    <w:div w:id="1436249258">
      <w:bodyDiv w:val="1"/>
      <w:marLeft w:val="0"/>
      <w:marRight w:val="0"/>
      <w:marTop w:val="0"/>
      <w:marBottom w:val="0"/>
      <w:divBdr>
        <w:top w:val="none" w:sz="0" w:space="0" w:color="auto"/>
        <w:left w:val="none" w:sz="0" w:space="0" w:color="auto"/>
        <w:bottom w:val="none" w:sz="0" w:space="0" w:color="auto"/>
        <w:right w:val="none" w:sz="0" w:space="0" w:color="auto"/>
      </w:divBdr>
    </w:div>
    <w:div w:id="1477255469">
      <w:bodyDiv w:val="1"/>
      <w:marLeft w:val="0"/>
      <w:marRight w:val="0"/>
      <w:marTop w:val="0"/>
      <w:marBottom w:val="0"/>
      <w:divBdr>
        <w:top w:val="none" w:sz="0" w:space="0" w:color="auto"/>
        <w:left w:val="none" w:sz="0" w:space="0" w:color="auto"/>
        <w:bottom w:val="none" w:sz="0" w:space="0" w:color="auto"/>
        <w:right w:val="none" w:sz="0" w:space="0" w:color="auto"/>
      </w:divBdr>
    </w:div>
    <w:div w:id="1480416191">
      <w:bodyDiv w:val="1"/>
      <w:marLeft w:val="0"/>
      <w:marRight w:val="0"/>
      <w:marTop w:val="0"/>
      <w:marBottom w:val="0"/>
      <w:divBdr>
        <w:top w:val="none" w:sz="0" w:space="0" w:color="auto"/>
        <w:left w:val="none" w:sz="0" w:space="0" w:color="auto"/>
        <w:bottom w:val="none" w:sz="0" w:space="0" w:color="auto"/>
        <w:right w:val="none" w:sz="0" w:space="0" w:color="auto"/>
      </w:divBdr>
    </w:div>
    <w:div w:id="1572961116">
      <w:bodyDiv w:val="1"/>
      <w:marLeft w:val="0"/>
      <w:marRight w:val="0"/>
      <w:marTop w:val="0"/>
      <w:marBottom w:val="0"/>
      <w:divBdr>
        <w:top w:val="none" w:sz="0" w:space="0" w:color="auto"/>
        <w:left w:val="none" w:sz="0" w:space="0" w:color="auto"/>
        <w:bottom w:val="none" w:sz="0" w:space="0" w:color="auto"/>
        <w:right w:val="none" w:sz="0" w:space="0" w:color="auto"/>
      </w:divBdr>
    </w:div>
    <w:div w:id="1665936918">
      <w:bodyDiv w:val="1"/>
      <w:marLeft w:val="0"/>
      <w:marRight w:val="0"/>
      <w:marTop w:val="0"/>
      <w:marBottom w:val="0"/>
      <w:divBdr>
        <w:top w:val="none" w:sz="0" w:space="0" w:color="auto"/>
        <w:left w:val="none" w:sz="0" w:space="0" w:color="auto"/>
        <w:bottom w:val="none" w:sz="0" w:space="0" w:color="auto"/>
        <w:right w:val="none" w:sz="0" w:space="0" w:color="auto"/>
      </w:divBdr>
    </w:div>
    <w:div w:id="1697729562">
      <w:bodyDiv w:val="1"/>
      <w:marLeft w:val="0"/>
      <w:marRight w:val="0"/>
      <w:marTop w:val="0"/>
      <w:marBottom w:val="0"/>
      <w:divBdr>
        <w:top w:val="none" w:sz="0" w:space="0" w:color="auto"/>
        <w:left w:val="none" w:sz="0" w:space="0" w:color="auto"/>
        <w:bottom w:val="none" w:sz="0" w:space="0" w:color="auto"/>
        <w:right w:val="none" w:sz="0" w:space="0" w:color="auto"/>
      </w:divBdr>
    </w:div>
    <w:div w:id="1743407500">
      <w:bodyDiv w:val="1"/>
      <w:marLeft w:val="0"/>
      <w:marRight w:val="0"/>
      <w:marTop w:val="0"/>
      <w:marBottom w:val="0"/>
      <w:divBdr>
        <w:top w:val="none" w:sz="0" w:space="0" w:color="auto"/>
        <w:left w:val="none" w:sz="0" w:space="0" w:color="auto"/>
        <w:bottom w:val="none" w:sz="0" w:space="0" w:color="auto"/>
        <w:right w:val="none" w:sz="0" w:space="0" w:color="auto"/>
      </w:divBdr>
    </w:div>
    <w:div w:id="1766654312">
      <w:bodyDiv w:val="1"/>
      <w:marLeft w:val="0"/>
      <w:marRight w:val="0"/>
      <w:marTop w:val="0"/>
      <w:marBottom w:val="0"/>
      <w:divBdr>
        <w:top w:val="none" w:sz="0" w:space="0" w:color="auto"/>
        <w:left w:val="none" w:sz="0" w:space="0" w:color="auto"/>
        <w:bottom w:val="none" w:sz="0" w:space="0" w:color="auto"/>
        <w:right w:val="none" w:sz="0" w:space="0" w:color="auto"/>
      </w:divBdr>
    </w:div>
    <w:div w:id="1866596862">
      <w:bodyDiv w:val="1"/>
      <w:marLeft w:val="0"/>
      <w:marRight w:val="0"/>
      <w:marTop w:val="0"/>
      <w:marBottom w:val="0"/>
      <w:divBdr>
        <w:top w:val="none" w:sz="0" w:space="0" w:color="auto"/>
        <w:left w:val="none" w:sz="0" w:space="0" w:color="auto"/>
        <w:bottom w:val="none" w:sz="0" w:space="0" w:color="auto"/>
        <w:right w:val="none" w:sz="0" w:space="0" w:color="auto"/>
      </w:divBdr>
    </w:div>
    <w:div w:id="1945376227">
      <w:bodyDiv w:val="1"/>
      <w:marLeft w:val="0"/>
      <w:marRight w:val="0"/>
      <w:marTop w:val="0"/>
      <w:marBottom w:val="0"/>
      <w:divBdr>
        <w:top w:val="none" w:sz="0" w:space="0" w:color="auto"/>
        <w:left w:val="none" w:sz="0" w:space="0" w:color="auto"/>
        <w:bottom w:val="none" w:sz="0" w:space="0" w:color="auto"/>
        <w:right w:val="none" w:sz="0" w:space="0" w:color="auto"/>
      </w:divBdr>
    </w:div>
    <w:div w:id="1968392376">
      <w:bodyDiv w:val="1"/>
      <w:marLeft w:val="0"/>
      <w:marRight w:val="0"/>
      <w:marTop w:val="0"/>
      <w:marBottom w:val="0"/>
      <w:divBdr>
        <w:top w:val="none" w:sz="0" w:space="0" w:color="auto"/>
        <w:left w:val="none" w:sz="0" w:space="0" w:color="auto"/>
        <w:bottom w:val="none" w:sz="0" w:space="0" w:color="auto"/>
        <w:right w:val="none" w:sz="0" w:space="0" w:color="auto"/>
      </w:divBdr>
    </w:div>
    <w:div w:id="1993899639">
      <w:bodyDiv w:val="1"/>
      <w:marLeft w:val="0"/>
      <w:marRight w:val="0"/>
      <w:marTop w:val="0"/>
      <w:marBottom w:val="0"/>
      <w:divBdr>
        <w:top w:val="none" w:sz="0" w:space="0" w:color="auto"/>
        <w:left w:val="none" w:sz="0" w:space="0" w:color="auto"/>
        <w:bottom w:val="none" w:sz="0" w:space="0" w:color="auto"/>
        <w:right w:val="none" w:sz="0" w:space="0" w:color="auto"/>
      </w:divBdr>
    </w:div>
    <w:div w:id="1994408599">
      <w:bodyDiv w:val="1"/>
      <w:marLeft w:val="0"/>
      <w:marRight w:val="0"/>
      <w:marTop w:val="0"/>
      <w:marBottom w:val="0"/>
      <w:divBdr>
        <w:top w:val="none" w:sz="0" w:space="0" w:color="auto"/>
        <w:left w:val="none" w:sz="0" w:space="0" w:color="auto"/>
        <w:bottom w:val="none" w:sz="0" w:space="0" w:color="auto"/>
        <w:right w:val="none" w:sz="0" w:space="0" w:color="auto"/>
      </w:divBdr>
    </w:div>
    <w:div w:id="2006129724">
      <w:bodyDiv w:val="1"/>
      <w:marLeft w:val="0"/>
      <w:marRight w:val="0"/>
      <w:marTop w:val="0"/>
      <w:marBottom w:val="0"/>
      <w:divBdr>
        <w:top w:val="none" w:sz="0" w:space="0" w:color="auto"/>
        <w:left w:val="none" w:sz="0" w:space="0" w:color="auto"/>
        <w:bottom w:val="none" w:sz="0" w:space="0" w:color="auto"/>
        <w:right w:val="none" w:sz="0" w:space="0" w:color="auto"/>
      </w:divBdr>
    </w:div>
    <w:div w:id="2014339775">
      <w:bodyDiv w:val="1"/>
      <w:marLeft w:val="0"/>
      <w:marRight w:val="0"/>
      <w:marTop w:val="0"/>
      <w:marBottom w:val="0"/>
      <w:divBdr>
        <w:top w:val="none" w:sz="0" w:space="0" w:color="auto"/>
        <w:left w:val="none" w:sz="0" w:space="0" w:color="auto"/>
        <w:bottom w:val="none" w:sz="0" w:space="0" w:color="auto"/>
        <w:right w:val="none" w:sz="0" w:space="0" w:color="auto"/>
      </w:divBdr>
    </w:div>
    <w:div w:id="2038458779">
      <w:bodyDiv w:val="1"/>
      <w:marLeft w:val="0"/>
      <w:marRight w:val="0"/>
      <w:marTop w:val="0"/>
      <w:marBottom w:val="0"/>
      <w:divBdr>
        <w:top w:val="none" w:sz="0" w:space="0" w:color="auto"/>
        <w:left w:val="none" w:sz="0" w:space="0" w:color="auto"/>
        <w:bottom w:val="none" w:sz="0" w:space="0" w:color="auto"/>
        <w:right w:val="none" w:sz="0" w:space="0" w:color="auto"/>
      </w:divBdr>
    </w:div>
    <w:div w:id="2048989066">
      <w:bodyDiv w:val="1"/>
      <w:marLeft w:val="0"/>
      <w:marRight w:val="0"/>
      <w:marTop w:val="0"/>
      <w:marBottom w:val="0"/>
      <w:divBdr>
        <w:top w:val="none" w:sz="0" w:space="0" w:color="auto"/>
        <w:left w:val="none" w:sz="0" w:space="0" w:color="auto"/>
        <w:bottom w:val="none" w:sz="0" w:space="0" w:color="auto"/>
        <w:right w:val="none" w:sz="0" w:space="0" w:color="auto"/>
      </w:divBdr>
    </w:div>
    <w:div w:id="2100835337">
      <w:bodyDiv w:val="1"/>
      <w:marLeft w:val="0"/>
      <w:marRight w:val="0"/>
      <w:marTop w:val="0"/>
      <w:marBottom w:val="0"/>
      <w:divBdr>
        <w:top w:val="none" w:sz="0" w:space="0" w:color="auto"/>
        <w:left w:val="none" w:sz="0" w:space="0" w:color="auto"/>
        <w:bottom w:val="none" w:sz="0" w:space="0" w:color="auto"/>
        <w:right w:val="none" w:sz="0" w:space="0" w:color="auto"/>
      </w:divBdr>
    </w:div>
    <w:div w:id="2124884896">
      <w:bodyDiv w:val="1"/>
      <w:marLeft w:val="0"/>
      <w:marRight w:val="0"/>
      <w:marTop w:val="0"/>
      <w:marBottom w:val="0"/>
      <w:divBdr>
        <w:top w:val="none" w:sz="0" w:space="0" w:color="auto"/>
        <w:left w:val="none" w:sz="0" w:space="0" w:color="auto"/>
        <w:bottom w:val="none" w:sz="0" w:space="0" w:color="auto"/>
        <w:right w:val="none" w:sz="0" w:space="0" w:color="auto"/>
      </w:divBdr>
    </w:div>
    <w:div w:id="213255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10</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18</cp:revision>
  <dcterms:created xsi:type="dcterms:W3CDTF">2021-03-30T02:45:00Z</dcterms:created>
  <dcterms:modified xsi:type="dcterms:W3CDTF">2021-04-01T03:48:00Z</dcterms:modified>
</cp:coreProperties>
</file>