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E62397" w:rsidTr="00854EB9">
        <w:trPr>
          <w:trHeight w:val="795"/>
        </w:trPr>
        <w:tc>
          <w:tcPr>
            <w:tcW w:w="4211" w:type="dxa"/>
            <w:hideMark/>
          </w:tcPr>
          <w:p w:rsidR="00E62397" w:rsidRDefault="00E62397" w:rsidP="00854E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E62397" w:rsidRDefault="00E62397" w:rsidP="00854EB9">
            <w:pPr>
              <w:spacing w:after="0" w:line="240" w:lineRule="auto"/>
              <w:jc w:val="center"/>
              <w:rPr>
                <w:rFonts w:ascii="Times New Roman" w:hAnsi="Times New Roman" w:cs="Times New Roman"/>
                <w:sz w:val="28"/>
                <w:szCs w:val="28"/>
              </w:rPr>
            </w:pPr>
            <w:r w:rsidRPr="001F65E5">
              <w:pict>
                <v:line id="_x0000_s1026" style="position:absolute;left:0;text-align:left;z-index:251660288" from="62.15pt,16.5pt" to="136.95pt,16.5pt"/>
              </w:pict>
            </w:r>
            <w:r>
              <w:rPr>
                <w:rFonts w:ascii="Times New Roman" w:hAnsi="Times New Roman" w:cs="Times New Roman"/>
                <w:b/>
                <w:sz w:val="28"/>
                <w:szCs w:val="28"/>
              </w:rPr>
              <w:t>VĂN PHÒNG</w:t>
            </w:r>
          </w:p>
        </w:tc>
        <w:tc>
          <w:tcPr>
            <w:tcW w:w="3268" w:type="dxa"/>
          </w:tcPr>
          <w:p w:rsidR="00E62397" w:rsidRDefault="00E62397" w:rsidP="00854EB9">
            <w:pPr>
              <w:spacing w:after="0" w:line="240" w:lineRule="auto"/>
              <w:jc w:val="center"/>
              <w:rPr>
                <w:rFonts w:ascii="Times New Roman" w:hAnsi="Times New Roman" w:cs="Times New Roman"/>
                <w:b/>
                <w:sz w:val="28"/>
                <w:szCs w:val="28"/>
              </w:rPr>
            </w:pPr>
          </w:p>
        </w:tc>
        <w:tc>
          <w:tcPr>
            <w:tcW w:w="6654" w:type="dxa"/>
            <w:hideMark/>
          </w:tcPr>
          <w:p w:rsidR="00E62397" w:rsidRDefault="00E62397" w:rsidP="00854E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E62397" w:rsidRDefault="00E62397" w:rsidP="00854EB9">
            <w:pPr>
              <w:spacing w:after="0" w:line="240" w:lineRule="auto"/>
              <w:jc w:val="center"/>
              <w:rPr>
                <w:rFonts w:ascii="Times New Roman" w:hAnsi="Times New Roman" w:cs="Times New Roman"/>
                <w:b/>
                <w:sz w:val="28"/>
                <w:szCs w:val="28"/>
              </w:rPr>
            </w:pPr>
            <w:r w:rsidRPr="001F65E5">
              <w:pict>
                <v:line id="_x0000_s1027" style="position:absolute;left:0;text-align:left;z-index:251661312" from="71.1pt,16.6pt" to="251.85pt,16.6pt"/>
              </w:pict>
            </w:r>
            <w:r>
              <w:rPr>
                <w:rFonts w:ascii="Times New Roman" w:hAnsi="Times New Roman" w:cs="Times New Roman"/>
                <w:b/>
                <w:sz w:val="28"/>
                <w:szCs w:val="28"/>
              </w:rPr>
              <w:t>Độc lập – Tự do – Hạnh phúc</w:t>
            </w:r>
          </w:p>
        </w:tc>
      </w:tr>
      <w:tr w:rsidR="00E62397" w:rsidTr="00854EB9">
        <w:trPr>
          <w:trHeight w:val="390"/>
        </w:trPr>
        <w:tc>
          <w:tcPr>
            <w:tcW w:w="4211" w:type="dxa"/>
            <w:hideMark/>
          </w:tcPr>
          <w:p w:rsidR="00E62397" w:rsidRDefault="00E62397" w:rsidP="00854EB9">
            <w:pPr>
              <w:spacing w:after="0"/>
            </w:pPr>
          </w:p>
        </w:tc>
        <w:tc>
          <w:tcPr>
            <w:tcW w:w="3268" w:type="dxa"/>
          </w:tcPr>
          <w:p w:rsidR="00E62397" w:rsidRDefault="00E62397" w:rsidP="00854EB9">
            <w:pPr>
              <w:spacing w:after="0" w:line="240" w:lineRule="auto"/>
              <w:jc w:val="center"/>
              <w:rPr>
                <w:rFonts w:ascii="Times New Roman" w:hAnsi="Times New Roman" w:cs="Times New Roman"/>
                <w:b/>
                <w:sz w:val="28"/>
                <w:szCs w:val="28"/>
              </w:rPr>
            </w:pPr>
          </w:p>
        </w:tc>
        <w:tc>
          <w:tcPr>
            <w:tcW w:w="6654" w:type="dxa"/>
            <w:hideMark/>
          </w:tcPr>
          <w:p w:rsidR="00E62397" w:rsidRDefault="00E62397" w:rsidP="00854EB9">
            <w:pPr>
              <w:spacing w:after="0"/>
            </w:pPr>
          </w:p>
        </w:tc>
      </w:tr>
    </w:tbl>
    <w:p w:rsidR="00E62397" w:rsidRDefault="00E62397" w:rsidP="00E62397">
      <w:pPr>
        <w:spacing w:after="0"/>
        <w:jc w:val="center"/>
        <w:rPr>
          <w:rFonts w:ascii="Times New Roman" w:hAnsi="Times New Roman" w:cs="Times New Roman"/>
          <w:b/>
          <w:sz w:val="28"/>
          <w:szCs w:val="28"/>
        </w:rPr>
      </w:pPr>
    </w:p>
    <w:p w:rsidR="00E62397" w:rsidRDefault="00E62397" w:rsidP="00E62397">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E62397" w:rsidRDefault="00E62397" w:rsidP="00E6239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647FE5">
        <w:rPr>
          <w:rFonts w:ascii="Times New Roman" w:hAnsi="Times New Roman" w:cs="Times New Roman"/>
          <w:b/>
          <w:sz w:val="28"/>
          <w:szCs w:val="28"/>
        </w:rPr>
        <w:t>2</w:t>
      </w:r>
      <w:r>
        <w:rPr>
          <w:rFonts w:ascii="Times New Roman" w:hAnsi="Times New Roman" w:cs="Times New Roman"/>
          <w:b/>
          <w:sz w:val="28"/>
          <w:szCs w:val="28"/>
        </w:rPr>
        <w:t xml:space="preserve">1/05/2021 đến ngày </w:t>
      </w:r>
      <w:r w:rsidR="00647FE5">
        <w:rPr>
          <w:rFonts w:ascii="Times New Roman" w:hAnsi="Times New Roman" w:cs="Times New Roman"/>
          <w:b/>
          <w:sz w:val="28"/>
          <w:szCs w:val="28"/>
        </w:rPr>
        <w:t>31</w:t>
      </w:r>
      <w:r>
        <w:rPr>
          <w:rFonts w:ascii="Times New Roman" w:hAnsi="Times New Roman" w:cs="Times New Roman"/>
          <w:b/>
          <w:sz w:val="28"/>
          <w:szCs w:val="28"/>
        </w:rPr>
        <w:t>/5/2021</w:t>
      </w:r>
    </w:p>
    <w:p w:rsidR="00E62397" w:rsidRDefault="00E62397" w:rsidP="00E62397">
      <w:pPr>
        <w:spacing w:after="0"/>
        <w:jc w:val="center"/>
        <w:rPr>
          <w:rFonts w:ascii="Times New Roman" w:hAnsi="Times New Roman" w:cs="Times New Roman"/>
          <w:b/>
          <w:sz w:val="28"/>
          <w:szCs w:val="28"/>
        </w:rPr>
      </w:pPr>
    </w:p>
    <w:tbl>
      <w:tblPr>
        <w:tblStyle w:val="TableGrid"/>
        <w:tblW w:w="15209" w:type="dxa"/>
        <w:tblInd w:w="-743" w:type="dxa"/>
        <w:tblLayout w:type="fixed"/>
        <w:tblLook w:val="01E0"/>
      </w:tblPr>
      <w:tblGrid>
        <w:gridCol w:w="851"/>
        <w:gridCol w:w="2835"/>
        <w:gridCol w:w="2127"/>
        <w:gridCol w:w="1842"/>
        <w:gridCol w:w="5387"/>
        <w:gridCol w:w="1312"/>
        <w:gridCol w:w="855"/>
      </w:tblGrid>
      <w:tr w:rsidR="00E62397" w:rsidRPr="003F0227" w:rsidTr="00854EB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bCs/>
                <w:sz w:val="26"/>
                <w:szCs w:val="26"/>
              </w:rPr>
            </w:pPr>
            <w:r w:rsidRPr="003F0227">
              <w:rPr>
                <w:b/>
                <w:bCs/>
                <w:sz w:val="26"/>
                <w:szCs w:val="26"/>
              </w:rPr>
              <w:t>TT</w:t>
            </w:r>
          </w:p>
          <w:p w:rsidR="003F0227" w:rsidRPr="003F0227" w:rsidRDefault="003F0227" w:rsidP="00854EB9">
            <w:pPr>
              <w:spacing w:beforeLines="40" w:afterLines="40" w:line="340" w:lineRule="exact"/>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bCs/>
                <w:sz w:val="26"/>
                <w:szCs w:val="26"/>
              </w:rPr>
            </w:pPr>
            <w:r w:rsidRPr="003F0227">
              <w:rPr>
                <w:b/>
                <w:bCs/>
                <w:sz w:val="26"/>
                <w:szCs w:val="26"/>
              </w:rPr>
              <w:t>Tên cơ quan, tổ chức ban hành văn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bCs/>
                <w:sz w:val="26"/>
                <w:szCs w:val="26"/>
              </w:rPr>
            </w:pPr>
            <w:r w:rsidRPr="003F0227">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bCs/>
                <w:spacing w:val="-4"/>
                <w:sz w:val="26"/>
                <w:szCs w:val="26"/>
              </w:rPr>
            </w:pPr>
            <w:r w:rsidRPr="003F0227">
              <w:rPr>
                <w:b/>
                <w:bCs/>
                <w:spacing w:val="-4"/>
                <w:sz w:val="26"/>
                <w:szCs w:val="26"/>
              </w:rPr>
              <w:t>Ngày, tháng, năm ban hành Văn bản</w:t>
            </w:r>
          </w:p>
        </w:tc>
        <w:tc>
          <w:tcPr>
            <w:tcW w:w="5387"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3F0227">
            <w:pPr>
              <w:spacing w:beforeLines="40" w:afterLines="40" w:line="340" w:lineRule="exact"/>
              <w:jc w:val="center"/>
              <w:rPr>
                <w:b/>
                <w:bCs/>
                <w:sz w:val="26"/>
                <w:szCs w:val="26"/>
              </w:rPr>
            </w:pPr>
            <w:r w:rsidRPr="003F0227">
              <w:rPr>
                <w:b/>
                <w:bCs/>
                <w:sz w:val="26"/>
                <w:szCs w:val="26"/>
              </w:rPr>
              <w:t>Tên loại và trích yếu</w:t>
            </w:r>
          </w:p>
          <w:p w:rsidR="00E62397" w:rsidRPr="003F0227" w:rsidRDefault="00E62397" w:rsidP="003F0227">
            <w:pPr>
              <w:spacing w:beforeLines="40" w:afterLines="40" w:line="340" w:lineRule="exact"/>
              <w:jc w:val="center"/>
              <w:rPr>
                <w:b/>
                <w:bCs/>
                <w:sz w:val="26"/>
                <w:szCs w:val="26"/>
              </w:rPr>
            </w:pPr>
            <w:r w:rsidRPr="003F0227">
              <w:rPr>
                <w:b/>
                <w:bCs/>
                <w:sz w:val="26"/>
                <w:szCs w:val="26"/>
              </w:rPr>
              <w:t>nội dung của Văn bản</w:t>
            </w:r>
          </w:p>
        </w:tc>
        <w:tc>
          <w:tcPr>
            <w:tcW w:w="1312"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sz w:val="26"/>
                <w:szCs w:val="26"/>
              </w:rPr>
            </w:pPr>
            <w:r w:rsidRPr="003F0227">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E62397" w:rsidRPr="003F0227" w:rsidRDefault="00E62397" w:rsidP="00854EB9">
            <w:pPr>
              <w:spacing w:beforeLines="40" w:afterLines="40" w:line="340" w:lineRule="exact"/>
              <w:jc w:val="center"/>
              <w:rPr>
                <w:b/>
                <w:bCs/>
                <w:sz w:val="26"/>
                <w:szCs w:val="26"/>
              </w:rPr>
            </w:pPr>
            <w:r w:rsidRPr="003F0227">
              <w:rPr>
                <w:b/>
                <w:bCs/>
                <w:sz w:val="26"/>
                <w:szCs w:val="26"/>
              </w:rPr>
              <w:t>Ghi chú</w:t>
            </w: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Pr>
                <w:color w:val="000000"/>
                <w:sz w:val="26"/>
                <w:szCs w:val="26"/>
              </w:rPr>
              <w:t>Thủ tướng</w:t>
            </w:r>
            <w:r w:rsidRPr="00BB4D3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13/CT-TT</w:t>
            </w:r>
            <w:r>
              <w:rPr>
                <w:color w:val="000000"/>
                <w:sz w:val="26"/>
                <w:szCs w:val="26"/>
              </w:rPr>
              <w: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23/</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Chỉ thị về đẩy nhanh tiến độ và nâng cao chất lượng xây dựng Kế hoạch đầu tư công trung hạn giai đoạn 2021 - 2025</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53/2021/NĐ-CP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0227" w:rsidRPr="00BB4D3A" w:rsidRDefault="003F0227" w:rsidP="003F0227">
            <w:pPr>
              <w:jc w:val="both"/>
              <w:rPr>
                <w:color w:val="000000"/>
                <w:sz w:val="26"/>
                <w:szCs w:val="26"/>
              </w:rPr>
            </w:pPr>
            <w:r w:rsidRPr="00BB4D3A">
              <w:rPr>
                <w:color w:val="000000"/>
                <w:sz w:val="26"/>
                <w:szCs w:val="26"/>
              </w:rPr>
              <w:t>Nghị định Biểu thuế xuất khẩu ưu đãi, Biểu thuế nhập khẩu ưu đãi đặc biệt của Việt Nam để thực hiện Hiệp định Thương mại tự do giữa Cộng hoà xã hội chủ nghĩa Việt Nam và Liên hiệp Vương quốc Anh và Bắc Ai-len giai đoạn 2021-2022</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D6E2B" w:rsidP="00854EB9">
            <w:pPr>
              <w:rPr>
                <w:color w:val="000000"/>
                <w:sz w:val="26"/>
                <w:szCs w:val="26"/>
              </w:rPr>
            </w:pPr>
            <w:r>
              <w:rPr>
                <w:color w:val="000000"/>
                <w:sz w:val="26"/>
                <w:szCs w:val="26"/>
              </w:rPr>
              <w:t>21/</w:t>
            </w:r>
            <w:r w:rsidRPr="00BB4D3A">
              <w:rPr>
                <w:color w:val="000000"/>
                <w:sz w:val="26"/>
                <w:szCs w:val="26"/>
              </w:rPr>
              <w:t>5/2021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rPr>
                <w:color w:val="000000"/>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35/</w:t>
            </w:r>
            <w:r w:rsidR="00922676">
              <w:rPr>
                <w:color w:val="000000"/>
                <w:sz w:val="26"/>
                <w:szCs w:val="26"/>
              </w:rPr>
              <w:t>2021/</w:t>
            </w:r>
            <w:r w:rsidRPr="00BB4D3A">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D6E2B" w:rsidP="00854EB9">
            <w:pPr>
              <w:jc w:val="center"/>
              <w:rPr>
                <w:color w:val="000000"/>
                <w:sz w:val="26"/>
                <w:szCs w:val="26"/>
              </w:rPr>
            </w:pPr>
            <w:r>
              <w:rPr>
                <w:color w:val="000000"/>
                <w:sz w:val="26"/>
                <w:szCs w:val="26"/>
              </w:rPr>
              <w:t>19</w:t>
            </w:r>
            <w:r w:rsidR="003F0227">
              <w:rPr>
                <w:color w:val="000000"/>
                <w:sz w:val="26"/>
                <w:szCs w:val="26"/>
              </w:rPr>
              <w:t>/</w:t>
            </w:r>
            <w:r w:rsidR="003F0227"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Thông tư quy định cơ chế quản lý tài chính thực hiện Chương trình quốc gia hỗ trợ doanh nghiệp nâng cao năng suất và chất lượng sản phẩm, hàng hóa giai đoạn 2021 - 2030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D6E2B" w:rsidP="00854EB9">
            <w:pPr>
              <w:rPr>
                <w:color w:val="000000"/>
                <w:sz w:val="26"/>
                <w:szCs w:val="26"/>
              </w:rPr>
            </w:pPr>
            <w:r>
              <w:rPr>
                <w:color w:val="000000"/>
                <w:sz w:val="26"/>
                <w:szCs w:val="26"/>
              </w:rPr>
              <w:t>05/7/2021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5386/BTC-NSNN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hỗ trợ thêm cho các lực lượng tham gia phòng, chống dịch Covid-19 trên địa bàn</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Thủ tướng</w:t>
            </w:r>
            <w:r w:rsidR="003F0227" w:rsidRPr="00BB4D3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779/QĐ-TTg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26/</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Thành lập Quỹ vắc-xin phòng Covid-19</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36/</w:t>
            </w:r>
            <w:r w:rsidR="00922676">
              <w:rPr>
                <w:color w:val="000000"/>
                <w:sz w:val="26"/>
                <w:szCs w:val="26"/>
              </w:rPr>
              <w:t>2021/</w:t>
            </w:r>
            <w:r w:rsidRPr="00BB4D3A">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D6E2B">
            <w:pPr>
              <w:jc w:val="center"/>
              <w:rPr>
                <w:color w:val="000000"/>
                <w:sz w:val="26"/>
                <w:szCs w:val="26"/>
              </w:rPr>
            </w:pPr>
            <w:r>
              <w:rPr>
                <w:color w:val="000000"/>
                <w:sz w:val="26"/>
                <w:szCs w:val="26"/>
              </w:rPr>
              <w:t>2</w:t>
            </w:r>
            <w:r w:rsidR="003D6E2B">
              <w:rPr>
                <w:color w:val="000000"/>
                <w:sz w:val="26"/>
                <w:szCs w:val="26"/>
              </w:rPr>
              <w:t>6</w:t>
            </w:r>
            <w:r>
              <w:rPr>
                <w:color w:val="000000"/>
                <w:sz w:val="26"/>
                <w:szCs w:val="26"/>
              </w:rPr>
              <w:t>/</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D6E2B" w:rsidRDefault="003D6E2B" w:rsidP="003D6E2B">
            <w:pPr>
              <w:jc w:val="both"/>
              <w:rPr>
                <w:color w:val="000000"/>
                <w:sz w:val="26"/>
                <w:szCs w:val="26"/>
              </w:rPr>
            </w:pPr>
            <w:hyperlink r:id="rId5" w:history="1">
              <w:r>
                <w:rPr>
                  <w:rStyle w:val="Hyperlink"/>
                  <w:rFonts w:ascii="Arial" w:hAnsi="Arial" w:cs="Arial"/>
                  <w:b/>
                  <w:bCs/>
                  <w:color w:val="000000"/>
                  <w:sz w:val="16"/>
                  <w:szCs w:val="16"/>
                  <w:u w:val="none"/>
                  <w:shd w:val="clear" w:color="auto" w:fill="FFFFFF"/>
                </w:rPr>
                <w:t>H</w:t>
              </w:r>
              <w:r w:rsidRPr="003D6E2B">
                <w:rPr>
                  <w:rStyle w:val="Hyperlink"/>
                  <w:rFonts w:ascii="Arial" w:hAnsi="Arial" w:cs="Arial"/>
                  <w:b/>
                  <w:bCs/>
                  <w:color w:val="000000"/>
                  <w:sz w:val="16"/>
                  <w:szCs w:val="16"/>
                  <w:u w:val="none"/>
                  <w:shd w:val="clear" w:color="auto" w:fill="FFFFFF"/>
                </w:rPr>
                <w:t>ướng dẫn nội dung về đầu tư vốn Nhà nước vào doanh nghiệp và quản lý, sử dụng vốn, tài sản tại doanh nghiệp quy định tại Nghị định 91/2015/NĐ-CP; 32/2018/NĐ-CP; 121/2020/NĐ-CP và 140/2020/NĐ-CP do Bộ Tài chính ban hành</w:t>
              </w:r>
            </w:hyperlink>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3F0227" w:rsidRDefault="003D6E2B" w:rsidP="00854EB9">
            <w:pPr>
              <w:rPr>
                <w:color w:val="000000"/>
                <w:sz w:val="26"/>
                <w:szCs w:val="26"/>
              </w:rPr>
            </w:pPr>
            <w:r>
              <w:rPr>
                <w:color w:val="000000"/>
                <w:sz w:val="26"/>
                <w:szCs w:val="26"/>
              </w:rPr>
              <w:t>10/7/2021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37/</w:t>
            </w:r>
            <w:r w:rsidR="00922676">
              <w:rPr>
                <w:color w:val="000000"/>
                <w:sz w:val="26"/>
                <w:szCs w:val="26"/>
              </w:rPr>
              <w:t>2021/</w:t>
            </w:r>
            <w:r w:rsidRPr="00BB4D3A">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D6E2B">
            <w:pPr>
              <w:jc w:val="center"/>
              <w:rPr>
                <w:color w:val="000000"/>
                <w:sz w:val="26"/>
                <w:szCs w:val="26"/>
              </w:rPr>
            </w:pPr>
            <w:r>
              <w:rPr>
                <w:color w:val="000000"/>
                <w:sz w:val="26"/>
                <w:szCs w:val="26"/>
              </w:rPr>
              <w:t>2</w:t>
            </w:r>
            <w:r w:rsidR="003D6E2B">
              <w:rPr>
                <w:color w:val="000000"/>
                <w:sz w:val="26"/>
                <w:szCs w:val="26"/>
              </w:rPr>
              <w:t>7</w:t>
            </w:r>
            <w:r>
              <w:rPr>
                <w:color w:val="000000"/>
                <w:sz w:val="26"/>
                <w:szCs w:val="26"/>
              </w:rPr>
              <w:t>/</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Bãi bỏ Thông tư số 179/2012/TT-BTC ngày 24 tháng 10 năm 2012 của Bộ trưởng Bộ Tài chính quy định về ghi nhận, đánh giá, xử lý các khoản chênh lệch tỷ giá hối đoái trong doanh nghiệp</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D6E2B" w:rsidP="00854EB9">
            <w:pPr>
              <w:rPr>
                <w:color w:val="000000"/>
                <w:sz w:val="26"/>
                <w:szCs w:val="26"/>
              </w:rPr>
            </w:pPr>
            <w:r>
              <w:rPr>
                <w:color w:val="000000"/>
                <w:sz w:val="26"/>
                <w:szCs w:val="26"/>
              </w:rPr>
              <w:t>11/7/2021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2737/BTNMT-ĐCKS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Khoanh định khu vực dự trữ khoáng sản quốc gia theo các quy định của Nghị định số 51/2021/NĐ-CP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Hà Nội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2743/BTNMT-TCMT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7744FF" w:rsidP="003F0227">
            <w:pPr>
              <w:jc w:val="both"/>
              <w:rPr>
                <w:color w:val="000000"/>
                <w:sz w:val="26"/>
                <w:szCs w:val="26"/>
              </w:rPr>
            </w:pPr>
            <w:r>
              <w:rPr>
                <w:color w:val="000000"/>
                <w:sz w:val="26"/>
                <w:szCs w:val="26"/>
              </w:rPr>
              <w:t>T</w:t>
            </w:r>
            <w:r w:rsidR="003F0227" w:rsidRPr="00BB4D3A">
              <w:rPr>
                <w:color w:val="000000"/>
                <w:sz w:val="26"/>
                <w:szCs w:val="26"/>
              </w:rPr>
              <w:t>ăng cường phối hợp trong xử lý chất thải y tế phát sinh do dịch bệnh Covid-19</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54/2021/NĐ-CP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Nghị định quy định về đánh giá sơ bộ tác động môi trường</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D6E2B" w:rsidP="00854EB9">
            <w:pPr>
              <w:rPr>
                <w:color w:val="000000"/>
                <w:sz w:val="26"/>
                <w:szCs w:val="26"/>
              </w:rPr>
            </w:pPr>
            <w:r>
              <w:rPr>
                <w:color w:val="000000"/>
                <w:sz w:val="26"/>
                <w:szCs w:val="26"/>
              </w:rPr>
              <w:t>21/</w:t>
            </w:r>
            <w:r w:rsidRPr="00BB4D3A">
              <w:rPr>
                <w:color w:val="000000"/>
                <w:sz w:val="26"/>
                <w:szCs w:val="26"/>
              </w:rPr>
              <w:t>5/2021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55/2021/NĐ-CP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24/</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Nghị định Sửa đổi, bổ sung một số điều của Nghị định số 155/2016/NĐ-CP ngày 18 tháng 11 năm 2016 của Chính phủ quy định về xử phạt vi phạm hành chính trong lĩnh vực bảo vệ môi trường</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D6E2B" w:rsidP="00854EB9">
            <w:pPr>
              <w:rPr>
                <w:color w:val="000000"/>
                <w:sz w:val="26"/>
                <w:szCs w:val="26"/>
              </w:rPr>
            </w:pPr>
            <w:r>
              <w:rPr>
                <w:color w:val="000000"/>
                <w:sz w:val="26"/>
                <w:szCs w:val="26"/>
              </w:rPr>
              <w:t>10/7/2021</w:t>
            </w: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2931/BCT-TTTN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Hỗ trợ, tạo điều kiện thuận lợi trong vận chuyển, lưu thông quả vải và các nông sản khác của tỉnh Bắc Giang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Tài nguyên và Môi trường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2854/BTNMT-TCMT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26/</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7744FF" w:rsidP="003F0227">
            <w:pPr>
              <w:jc w:val="both"/>
              <w:rPr>
                <w:color w:val="000000"/>
                <w:sz w:val="26"/>
                <w:szCs w:val="26"/>
              </w:rPr>
            </w:pPr>
            <w:r>
              <w:rPr>
                <w:color w:val="000000"/>
                <w:sz w:val="26"/>
                <w:szCs w:val="26"/>
              </w:rPr>
              <w:t>B</w:t>
            </w:r>
            <w:r w:rsidR="003F0227" w:rsidRPr="00BB4D3A">
              <w:rPr>
                <w:color w:val="000000"/>
                <w:sz w:val="26"/>
                <w:szCs w:val="26"/>
              </w:rPr>
              <w:t>ổ sung danh sách cơ sở xử lý chất thải nguy hại có chức năng xử lý chất thải y tế</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1486/LĐTBXH-TCGDNN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24/</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7744FF">
            <w:pPr>
              <w:jc w:val="both"/>
              <w:rPr>
                <w:color w:val="000000"/>
                <w:sz w:val="26"/>
                <w:szCs w:val="26"/>
              </w:rPr>
            </w:pPr>
            <w:r w:rsidRPr="00BB4D3A">
              <w:rPr>
                <w:color w:val="000000"/>
                <w:sz w:val="26"/>
                <w:szCs w:val="26"/>
              </w:rPr>
              <w:t>V</w:t>
            </w:r>
            <w:r w:rsidR="007744FF">
              <w:rPr>
                <w:color w:val="000000"/>
                <w:sz w:val="26"/>
                <w:szCs w:val="26"/>
              </w:rPr>
              <w:t>/v</w:t>
            </w:r>
            <w:r w:rsidRPr="00BB4D3A">
              <w:rPr>
                <w:color w:val="000000"/>
                <w:sz w:val="26"/>
                <w:szCs w:val="26"/>
              </w:rPr>
              <w:t xml:space="preserve"> tăng cường sự phối hợp chỉ đạo tổ chức kỳ thi tốt nghiệp trung học phổ thông, tuyển sinh các trình độ giáo dục nghề nghiệp năm 2021</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1517/LĐTBXH-QHLÐTL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đánh giá tình hình thực hiện và rà soát địa bàn áp dụng  mức lương tối thiểu vùng</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sidRPr="003F0227">
              <w:rPr>
                <w:color w:val="000000"/>
                <w:sz w:val="26"/>
                <w:szCs w:val="26"/>
              </w:rPr>
              <w:t>Chính phủ</w:t>
            </w:r>
            <w:r>
              <w:rPr>
                <w:color w:val="000000"/>
                <w:sz w:val="26"/>
                <w:szCs w:val="26"/>
              </w:rPr>
              <w:t xml:space="preserve"> </w:t>
            </w:r>
            <w:r w:rsidR="003F0227"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773/QĐ-TTg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thay đổi thành viên Ủy ban Quốc gia phòng, chống AIDS và phòng, chống tệ nạn ma tuý, mại dâm</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3471/VPCP-KGVX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26/</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tiếp tục thực hiện Đề án phát triển văn hóa đọc trong cộng đồng đến năm 2020, định hướng đến năm 2030</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14/2021/TT-BGDĐT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20/</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sidRPr="003F0227">
              <w:rPr>
                <w:color w:val="000000"/>
                <w:sz w:val="26"/>
                <w:szCs w:val="26"/>
              </w:rPr>
              <w:t>Chính phủ</w:t>
            </w:r>
            <w:r>
              <w:rPr>
                <w:color w:val="000000"/>
                <w:sz w:val="26"/>
                <w:szCs w:val="26"/>
              </w:rPr>
              <w:t xml:space="preserve"> </w:t>
            </w:r>
            <w:r w:rsidR="003F0227"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782/QĐ-TTg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27/</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Phê duyệt Chương trình phòng ngừa, giảm thiểu trẻ em lao động trái quy định của pháp luật giai đoạn 2021 - 2025, định hướng đến năm 2030</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1557/LĐTBXH-TCGDNN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28/</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đánh giá, đề xuất sửa đổi ngành, nghề trọng điểm, trưởng được lựa chọn ngành, nghề trọng điểm</w:t>
            </w:r>
          </w:p>
        </w:tc>
        <w:tc>
          <w:tcPr>
            <w:tcW w:w="1312" w:type="dxa"/>
            <w:tcBorders>
              <w:top w:val="single" w:sz="4" w:space="0" w:color="auto"/>
              <w:left w:val="single" w:sz="4" w:space="0" w:color="auto"/>
              <w:bottom w:val="single" w:sz="4" w:space="0" w:color="auto"/>
              <w:right w:val="single" w:sz="4" w:space="0" w:color="auto"/>
            </w:tcBorders>
            <w:vAlign w:val="center"/>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3611/VPCP-KGVX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31/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kiểm tra chất lượng sản phẩm hàng hóa và đánh giá sự phù hợp.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3366/VPCP-KTTH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tổng kết thực hiện Đề án xây dựng và phát triển hệ thống tài chính vi mô</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3362/VPCP-KTTH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7744FF" w:rsidP="003F0227">
            <w:pPr>
              <w:jc w:val="both"/>
              <w:rPr>
                <w:color w:val="000000"/>
                <w:sz w:val="26"/>
                <w:szCs w:val="26"/>
              </w:rPr>
            </w:pPr>
            <w:r>
              <w:rPr>
                <w:color w:val="000000"/>
                <w:sz w:val="26"/>
                <w:szCs w:val="26"/>
              </w:rPr>
              <w:t>K</w:t>
            </w:r>
            <w:r w:rsidR="003F0227" w:rsidRPr="00BB4D3A">
              <w:rPr>
                <w:color w:val="000000"/>
                <w:sz w:val="26"/>
                <w:szCs w:val="26"/>
              </w:rPr>
              <w:t>ết quả thực hiện Đề án thống kê khu vực kinh tế chưa được quan sát</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3379/VPCP-TH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22/</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Xây dựng báo cáo kiểm điểm chỉ đạo, điều hành 6 tháng đầu năm 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sidRPr="003F0227">
              <w:rPr>
                <w:color w:val="000000"/>
                <w:sz w:val="26"/>
                <w:szCs w:val="26"/>
              </w:rPr>
              <w:t>Chính phủ</w:t>
            </w:r>
            <w:r>
              <w:rPr>
                <w:color w:val="000000"/>
                <w:sz w:val="26"/>
                <w:szCs w:val="26"/>
              </w:rPr>
              <w:t xml:space="preserve"> </w:t>
            </w:r>
            <w:r w:rsidR="003F0227"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772/QĐ-TTg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kiện toàn Hội đồng Thẩm định quy hoạch vùng thời kỳ 2021 - 2030, tầm nhìn đến năm 2050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sidRPr="003F0227">
              <w:rPr>
                <w:color w:val="000000"/>
                <w:sz w:val="26"/>
                <w:szCs w:val="26"/>
              </w:rPr>
              <w:t>Chính phủ</w:t>
            </w:r>
            <w:r>
              <w:rPr>
                <w:color w:val="000000"/>
                <w:sz w:val="26"/>
                <w:szCs w:val="26"/>
              </w:rPr>
              <w:t xml:space="preserve"> </w:t>
            </w:r>
            <w:r w:rsidR="003F0227" w:rsidRPr="00BB4D3A">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771/QĐ-TTg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25/</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ban hành quy định về lồng ghép các yếu tố dân số vào chiến lược, kế hoạch, chương trình, dự án phát triển kinh tế - xã hội của cả nước từng vùng, từng ngành, từng địa phương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3478/VPCP-TH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26/</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thực hiện nghiêm túc Quy chế làm việc của CP về việc gửi báo cáo, tài liệu phục vụ các cuộc họp CP, TTgCP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3567/VPCP-TH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29/</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triển khai thực hiện Nghị quyết 161/2021/QH14 của Quốc hội</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1800/BTTTT-PTTH&amp;TTĐT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28/</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tăng cường công tác quản lý, xử lý thông tin vi phạm trên MXH</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Lao động Thương binh và Xã hội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572/QĐ-LĐTBXH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7744FF">
            <w:pPr>
              <w:jc w:val="both"/>
              <w:rPr>
                <w:color w:val="000000"/>
                <w:sz w:val="26"/>
                <w:szCs w:val="26"/>
              </w:rPr>
            </w:pPr>
            <w:r w:rsidRPr="00BB4D3A">
              <w:rPr>
                <w:color w:val="000000"/>
                <w:sz w:val="26"/>
                <w:szCs w:val="26"/>
              </w:rPr>
              <w:t>V</w:t>
            </w:r>
            <w:r w:rsidR="007744FF">
              <w:rPr>
                <w:color w:val="000000"/>
                <w:sz w:val="26"/>
                <w:szCs w:val="26"/>
              </w:rPr>
              <w:t>/v</w:t>
            </w:r>
            <w:r w:rsidRPr="00BB4D3A">
              <w:rPr>
                <w:color w:val="000000"/>
                <w:sz w:val="26"/>
                <w:szCs w:val="26"/>
              </w:rPr>
              <w:t xml:space="preserve"> công bố thủ tục hành chính mới ban hành, sửa đổi, bổ sung và thay thế trong lĩnh vực việc làm thuộc phạm vi chức năng quản lý nhà nước của Bộ Lao động - Thương binh và Xã hội</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117/TB-VPCP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20/</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Thông báo kết luận của Phó Thủ tướng Vũ Đức Đam, Trưởng Ban Chỉ đạo Quốc gia  tại cuộc họp Thường trực Ban chỉ đạo phòng, chống dịch Covid-19 (chiều ngày 19/5/2021)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Bộ Nội vụ</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2322/BNV-CQĐP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V/v tiếp tục bảo đảm phòng, chống dịch Covid-19 trong quá trình tổ chức bầu cử</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4150/BYT-MT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center"/>
              <w:rPr>
                <w:color w:val="000000"/>
                <w:sz w:val="26"/>
                <w:szCs w:val="26"/>
              </w:rPr>
            </w:pPr>
            <w:r>
              <w:rPr>
                <w:color w:val="000000"/>
                <w:sz w:val="26"/>
                <w:szCs w:val="26"/>
              </w:rPr>
              <w:t>21/5</w:t>
            </w:r>
            <w:r w:rsidRPr="00BB4D3A">
              <w:rPr>
                <w:color w:val="000000"/>
                <w:sz w:val="26"/>
                <w:szCs w:val="26"/>
              </w:rPr>
              <w:t>/2021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Tăng cường công tác phòng, chống dịch COVID-19 tại các cơ sở sản xuất kinh doanh và khu công nghiệp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922676" w:rsidP="00854EB9">
            <w:pPr>
              <w:rPr>
                <w:color w:val="000000"/>
                <w:sz w:val="26"/>
                <w:szCs w:val="26"/>
              </w:rPr>
            </w:pPr>
            <w:r>
              <w:rPr>
                <w:color w:val="000000"/>
                <w:sz w:val="26"/>
                <w:szCs w:val="26"/>
              </w:rPr>
              <w:t xml:space="preserve">Thủ tướng </w:t>
            </w:r>
            <w:r w:rsidRPr="003F0227">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764/QĐ-TTg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21/</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Quyết định thay đổi thành viên Ban Chỉ đạo quốc gia tổ chức Đại hội Thể thao Đông Nam Á lần thứ 31 và Đại hội Thể thao người khuyết tật Đông Nam Á lần thứ 11 năm 2021 tại Việt Nam</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922676" w:rsidP="00922676">
            <w:pPr>
              <w:rPr>
                <w:color w:val="000000"/>
                <w:sz w:val="26"/>
                <w:szCs w:val="26"/>
              </w:rPr>
            </w:pPr>
            <w:r>
              <w:rPr>
                <w:color w:val="000000"/>
                <w:sz w:val="26"/>
                <w:szCs w:val="26"/>
              </w:rPr>
              <w:t xml:space="preserve">Thủ tướng </w:t>
            </w:r>
            <w:r w:rsidR="003F0227" w:rsidRPr="003F0227">
              <w:rPr>
                <w:color w:val="000000"/>
                <w:sz w:val="26"/>
                <w:szCs w:val="26"/>
              </w:rPr>
              <w:t>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680/CĐ-TTg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24/</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7744FF">
            <w:pPr>
              <w:jc w:val="both"/>
              <w:rPr>
                <w:color w:val="000000"/>
                <w:sz w:val="26"/>
                <w:szCs w:val="26"/>
              </w:rPr>
            </w:pPr>
            <w:r w:rsidRPr="003F0227">
              <w:rPr>
                <w:color w:val="000000"/>
                <w:sz w:val="26"/>
                <w:szCs w:val="26"/>
              </w:rPr>
              <w:t xml:space="preserve">Công điện của </w:t>
            </w:r>
            <w:r w:rsidR="007744FF">
              <w:rPr>
                <w:color w:val="000000"/>
                <w:sz w:val="26"/>
                <w:szCs w:val="26"/>
              </w:rPr>
              <w:t>Thủ tướng Chính phủ</w:t>
            </w:r>
            <w:r w:rsidRPr="003F0227">
              <w:rPr>
                <w:color w:val="000000"/>
                <w:sz w:val="26"/>
                <w:szCs w:val="26"/>
              </w:rPr>
              <w:t xml:space="preserve"> về an toàn Covid-19 trong các khu công nghiệp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922676" w:rsidP="00854EB9">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4261/BYT-DP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7744FF" w:rsidP="003F0227">
            <w:pPr>
              <w:jc w:val="both"/>
              <w:rPr>
                <w:color w:val="000000"/>
                <w:sz w:val="26"/>
                <w:szCs w:val="26"/>
              </w:rPr>
            </w:pPr>
            <w:r>
              <w:rPr>
                <w:color w:val="000000"/>
                <w:sz w:val="26"/>
                <w:szCs w:val="26"/>
              </w:rPr>
              <w:t>M</w:t>
            </w:r>
            <w:r w:rsidR="003F0227" w:rsidRPr="003F0227">
              <w:rPr>
                <w:color w:val="000000"/>
                <w:sz w:val="26"/>
                <w:szCs w:val="26"/>
              </w:rPr>
              <w:t>ở rộng đối tượng khai báo y tế điện tử phục vụ phòng, chống dịch Covid - 19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683/TTg-KGVX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05/2021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V/v kéo dài thời gian thực hiện Đề án theo Quyết định số 1984/QĐ-TTg ngày 31/10/2014 của Thủ tướng Chính phủ</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121/TB-VPCP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7744FF" w:rsidP="007744FF">
            <w:pPr>
              <w:jc w:val="both"/>
              <w:rPr>
                <w:color w:val="000000"/>
                <w:sz w:val="26"/>
                <w:szCs w:val="26"/>
              </w:rPr>
            </w:pPr>
            <w:r>
              <w:rPr>
                <w:color w:val="000000"/>
                <w:sz w:val="26"/>
                <w:szCs w:val="26"/>
              </w:rPr>
              <w:t>Thông báo</w:t>
            </w:r>
            <w:r w:rsidR="003F0227" w:rsidRPr="003F0227">
              <w:rPr>
                <w:color w:val="000000"/>
                <w:sz w:val="26"/>
                <w:szCs w:val="26"/>
              </w:rPr>
              <w:t xml:space="preserve"> </w:t>
            </w:r>
            <w:r>
              <w:rPr>
                <w:color w:val="000000"/>
                <w:sz w:val="26"/>
                <w:szCs w:val="26"/>
              </w:rPr>
              <w:t>K</w:t>
            </w:r>
            <w:r w:rsidR="003F0227" w:rsidRPr="003F0227">
              <w:rPr>
                <w:color w:val="000000"/>
                <w:sz w:val="26"/>
                <w:szCs w:val="26"/>
              </w:rPr>
              <w:t>ết luận của Thủ tướng Chính phủ Phạm Minh Chính tại cuộc họp Thường trực Chính phủ về phòng, chống dịch COVID-19  (chiều 24/5/2021)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922676" w:rsidP="00854EB9">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758/BC-BYT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27/</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Báo cáo Tình hình dịch Covid-19 và kết quả các biện pháp triển khai về công tác phòng, chống dịch ngày 26/5/2021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922676" w:rsidP="00854EB9">
            <w:pPr>
              <w:rPr>
                <w:color w:val="000000"/>
                <w:sz w:val="26"/>
                <w:szCs w:val="26"/>
              </w:rPr>
            </w:pPr>
            <w:r>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757/BC-BYT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27/</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Báo cáo Tình hình dịch Covid-19 và kết quả các biện pháp triển khai về công tác phòng, chống dịch ngày 25/5/2021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137/TB-VPCP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30/</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Thông báo kết luận của Thủ tướng Chính phủ Phạm Minh Chính tại cuộc họp trực tuyến toàn quốc về phòng, chống dịch COVID-19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2931/BCT-TTTN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Hỗ trợ, tạo điều kiện thuận lợi trong vận chuyển, lưu thông quả vải và các nông sản khác của tỉnh Bắc Giang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2926/BCT-XNK</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Xác định nông sản qua biên giới</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3491/VPCP-NN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26/</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V/v đề nghị hỗ trợ tiêu thụ nông sản tỉnh Bắc Giang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Bộ Tư pháp</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1584/BTP-HTQT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24/</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V/v Đánh giá tình hình thực hiện Nghị định 113/2014/NĐ-CP về hợp tác quốc tế về pháp luật</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3194/BNN-PCTT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28/</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V/v xây dựng kế hoạch thực hiện Quyết định số 553/QĐ-TTg ngày 06/4/2021 của Thủ tướng Chính phủ, giai đoạn 2021-2025</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Pr>
                <w:color w:val="000000"/>
                <w:sz w:val="26"/>
                <w:szCs w:val="26"/>
              </w:rPr>
              <w:t>Thủ tướng</w:t>
            </w:r>
            <w:r w:rsidRPr="003F0227">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3517/VPCP-TH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27/</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Về việc triển khai ngay kết luận, chỉ đạo của Thủ tướng Chính phủ tại buổi làm việc với Bộ Tư pháp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Pr>
                <w:color w:val="000000"/>
                <w:sz w:val="26"/>
                <w:szCs w:val="26"/>
              </w:rPr>
              <w:t>Thủ tướng</w:t>
            </w:r>
            <w:r w:rsidRPr="003F0227">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15/CT-TT</w:t>
            </w:r>
            <w:r>
              <w:rPr>
                <w:color w:val="000000"/>
                <w:sz w:val="26"/>
                <w:szCs w:val="26"/>
              </w:rPr>
              <w: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31/</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Chỉ thị về việc tổng kết thi hành pháp luật về Phòng không nhân dân giai đoạn 2015-2021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sidRPr="003F0227">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r>
              <w:rPr>
                <w:color w:val="000000"/>
                <w:sz w:val="26"/>
                <w:szCs w:val="26"/>
              </w:rPr>
              <w:t>0</w:t>
            </w:r>
            <w:r w:rsidRPr="003F0227">
              <w:rPr>
                <w:color w:val="000000"/>
                <w:sz w:val="26"/>
                <w:szCs w:val="26"/>
              </w:rPr>
              <w:t>8/CT-BCT</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jc w:val="center"/>
              <w:rPr>
                <w:color w:val="000000"/>
                <w:sz w:val="26"/>
                <w:szCs w:val="26"/>
              </w:rPr>
            </w:pPr>
            <w:r>
              <w:rPr>
                <w:color w:val="000000"/>
                <w:sz w:val="26"/>
                <w:szCs w:val="26"/>
              </w:rPr>
              <w:t>25/</w:t>
            </w:r>
            <w:r w:rsidRPr="003F0227">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3F0227">
            <w:pPr>
              <w:jc w:val="both"/>
              <w:rPr>
                <w:color w:val="000000"/>
                <w:sz w:val="26"/>
                <w:szCs w:val="26"/>
              </w:rPr>
            </w:pPr>
            <w:r w:rsidRPr="003F0227">
              <w:rPr>
                <w:color w:val="000000"/>
                <w:sz w:val="26"/>
                <w:szCs w:val="26"/>
              </w:rPr>
              <w:t>Về việc tạo điều kiện thuận lợi trong lưu thông và tăng cường hỗ trợ tiêu thụ tại thị trường trong nước các sản phẩm nông sản của các địa phương có sản lượng nông sản lớn, sản xuất tập trung trong bối cảnh dịch Covid-19 diễn biến phức tạp</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3F0227"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r w:rsidR="003F0227" w:rsidRPr="003F0227" w:rsidTr="00854EB9">
        <w:tc>
          <w:tcPr>
            <w:tcW w:w="851"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Văn phòng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r w:rsidRPr="00BB4D3A">
              <w:rPr>
                <w:color w:val="000000"/>
                <w:sz w:val="26"/>
                <w:szCs w:val="26"/>
              </w:rPr>
              <w:t>684/TTg-KGVX</w:t>
            </w:r>
          </w:p>
        </w:tc>
        <w:tc>
          <w:tcPr>
            <w:tcW w:w="184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jc w:val="center"/>
              <w:rPr>
                <w:color w:val="000000"/>
                <w:sz w:val="26"/>
                <w:szCs w:val="26"/>
              </w:rPr>
            </w:pPr>
            <w:r>
              <w:rPr>
                <w:color w:val="000000"/>
                <w:sz w:val="26"/>
                <w:szCs w:val="26"/>
              </w:rPr>
              <w:t>27/</w:t>
            </w:r>
            <w:r w:rsidRPr="00BB4D3A">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3F0227">
            <w:pPr>
              <w:jc w:val="both"/>
              <w:rPr>
                <w:color w:val="000000"/>
                <w:sz w:val="26"/>
                <w:szCs w:val="26"/>
              </w:rPr>
            </w:pPr>
            <w:r w:rsidRPr="00BB4D3A">
              <w:rPr>
                <w:color w:val="000000"/>
                <w:sz w:val="26"/>
                <w:szCs w:val="26"/>
              </w:rPr>
              <w:t>Triển khai Tháng hành động phòng chống ma túy năm 2021</w:t>
            </w:r>
          </w:p>
        </w:tc>
        <w:tc>
          <w:tcPr>
            <w:tcW w:w="1312" w:type="dxa"/>
            <w:tcBorders>
              <w:top w:val="single" w:sz="4" w:space="0" w:color="auto"/>
              <w:left w:val="single" w:sz="4" w:space="0" w:color="auto"/>
              <w:bottom w:val="single" w:sz="4" w:space="0" w:color="auto"/>
              <w:right w:val="single" w:sz="4" w:space="0" w:color="auto"/>
            </w:tcBorders>
            <w:vAlign w:val="center"/>
            <w:hideMark/>
          </w:tcPr>
          <w:p w:rsidR="003F0227" w:rsidRPr="00BB4D3A" w:rsidRDefault="003F0227" w:rsidP="00854EB9">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3F0227" w:rsidRPr="003F0227" w:rsidRDefault="003F0227" w:rsidP="00854EB9">
            <w:pPr>
              <w:spacing w:beforeLines="40" w:afterLines="40" w:line="340" w:lineRule="exact"/>
              <w:jc w:val="center"/>
              <w:rPr>
                <w:b/>
                <w:bCs/>
                <w:sz w:val="26"/>
                <w:szCs w:val="26"/>
              </w:rPr>
            </w:pPr>
          </w:p>
        </w:tc>
      </w:tr>
    </w:tbl>
    <w:p w:rsidR="00E62397" w:rsidRDefault="00E62397" w:rsidP="00E62397">
      <w:pPr>
        <w:rPr>
          <w:rFonts w:ascii="Times New Roman" w:hAnsi="Times New Roman" w:cs="Times New Roman"/>
        </w:rPr>
      </w:pPr>
    </w:p>
    <w:p w:rsidR="00DE6126" w:rsidRDefault="003D6E2B" w:rsidP="00BB4D3A"/>
    <w:sectPr w:rsidR="00DE6126" w:rsidSect="00E12D6C">
      <w:headerReference w:type="even" r:id="rId6"/>
      <w:headerReference w:type="default" r:id="rId7"/>
      <w:footerReference w:type="even" r:id="rId8"/>
      <w:footerReference w:type="default" r:id="rId9"/>
      <w:headerReference w:type="first" r:id="rId10"/>
      <w:footerReference w:type="first" r:id="rId11"/>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3D6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3D6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3D6E2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3D6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EndPr/>
    <w:sdtContent>
      <w:p w:rsidR="00752F93" w:rsidRDefault="003D6E2B">
        <w:pPr>
          <w:pStyle w:val="Header"/>
          <w:jc w:val="center"/>
        </w:pPr>
        <w:r>
          <w:fldChar w:fldCharType="begin"/>
        </w:r>
        <w:r>
          <w:instrText xml:space="preserve"> PAGE   \* MERGEFORMAT </w:instrText>
        </w:r>
        <w:r>
          <w:fldChar w:fldCharType="separate"/>
        </w:r>
        <w:r>
          <w:rPr>
            <w:noProof/>
          </w:rPr>
          <w:t>6</w:t>
        </w:r>
        <w:r>
          <w:fldChar w:fldCharType="end"/>
        </w:r>
      </w:p>
    </w:sdtContent>
  </w:sdt>
  <w:p w:rsidR="00752F93" w:rsidRDefault="003D6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3D6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62397"/>
    <w:rsid w:val="00044B27"/>
    <w:rsid w:val="003D6E2B"/>
    <w:rsid w:val="003F0227"/>
    <w:rsid w:val="00647FE5"/>
    <w:rsid w:val="007744FF"/>
    <w:rsid w:val="00922676"/>
    <w:rsid w:val="009B7B32"/>
    <w:rsid w:val="00BB4D3A"/>
    <w:rsid w:val="00E62397"/>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3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397"/>
  </w:style>
  <w:style w:type="paragraph" w:styleId="Footer">
    <w:name w:val="footer"/>
    <w:basedOn w:val="Normal"/>
    <w:link w:val="FooterChar"/>
    <w:uiPriority w:val="99"/>
    <w:semiHidden/>
    <w:unhideWhenUsed/>
    <w:rsid w:val="00E6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397"/>
  </w:style>
  <w:style w:type="character" w:styleId="Hyperlink">
    <w:name w:val="Hyperlink"/>
    <w:basedOn w:val="DefaultParagraphFont"/>
    <w:uiPriority w:val="99"/>
    <w:semiHidden/>
    <w:unhideWhenUsed/>
    <w:rsid w:val="003D6E2B"/>
    <w:rPr>
      <w:color w:val="0000FF"/>
      <w:u w:val="single"/>
    </w:rPr>
  </w:style>
</w:styles>
</file>

<file path=word/webSettings.xml><?xml version="1.0" encoding="utf-8"?>
<w:webSettings xmlns:r="http://schemas.openxmlformats.org/officeDocument/2006/relationships" xmlns:w="http://schemas.openxmlformats.org/wordprocessingml/2006/main">
  <w:divs>
    <w:div w:id="15694045">
      <w:bodyDiv w:val="1"/>
      <w:marLeft w:val="0"/>
      <w:marRight w:val="0"/>
      <w:marTop w:val="0"/>
      <w:marBottom w:val="0"/>
      <w:divBdr>
        <w:top w:val="none" w:sz="0" w:space="0" w:color="auto"/>
        <w:left w:val="none" w:sz="0" w:space="0" w:color="auto"/>
        <w:bottom w:val="none" w:sz="0" w:space="0" w:color="auto"/>
        <w:right w:val="none" w:sz="0" w:space="0" w:color="auto"/>
      </w:divBdr>
    </w:div>
    <w:div w:id="36854859">
      <w:bodyDiv w:val="1"/>
      <w:marLeft w:val="0"/>
      <w:marRight w:val="0"/>
      <w:marTop w:val="0"/>
      <w:marBottom w:val="0"/>
      <w:divBdr>
        <w:top w:val="none" w:sz="0" w:space="0" w:color="auto"/>
        <w:left w:val="none" w:sz="0" w:space="0" w:color="auto"/>
        <w:bottom w:val="none" w:sz="0" w:space="0" w:color="auto"/>
        <w:right w:val="none" w:sz="0" w:space="0" w:color="auto"/>
      </w:divBdr>
    </w:div>
    <w:div w:id="67003501">
      <w:bodyDiv w:val="1"/>
      <w:marLeft w:val="0"/>
      <w:marRight w:val="0"/>
      <w:marTop w:val="0"/>
      <w:marBottom w:val="0"/>
      <w:divBdr>
        <w:top w:val="none" w:sz="0" w:space="0" w:color="auto"/>
        <w:left w:val="none" w:sz="0" w:space="0" w:color="auto"/>
        <w:bottom w:val="none" w:sz="0" w:space="0" w:color="auto"/>
        <w:right w:val="none" w:sz="0" w:space="0" w:color="auto"/>
      </w:divBdr>
    </w:div>
    <w:div w:id="179467850">
      <w:bodyDiv w:val="1"/>
      <w:marLeft w:val="0"/>
      <w:marRight w:val="0"/>
      <w:marTop w:val="0"/>
      <w:marBottom w:val="0"/>
      <w:divBdr>
        <w:top w:val="none" w:sz="0" w:space="0" w:color="auto"/>
        <w:left w:val="none" w:sz="0" w:space="0" w:color="auto"/>
        <w:bottom w:val="none" w:sz="0" w:space="0" w:color="auto"/>
        <w:right w:val="none" w:sz="0" w:space="0" w:color="auto"/>
      </w:divBdr>
    </w:div>
    <w:div w:id="196239742">
      <w:bodyDiv w:val="1"/>
      <w:marLeft w:val="0"/>
      <w:marRight w:val="0"/>
      <w:marTop w:val="0"/>
      <w:marBottom w:val="0"/>
      <w:divBdr>
        <w:top w:val="none" w:sz="0" w:space="0" w:color="auto"/>
        <w:left w:val="none" w:sz="0" w:space="0" w:color="auto"/>
        <w:bottom w:val="none" w:sz="0" w:space="0" w:color="auto"/>
        <w:right w:val="none" w:sz="0" w:space="0" w:color="auto"/>
      </w:divBdr>
    </w:div>
    <w:div w:id="275796454">
      <w:bodyDiv w:val="1"/>
      <w:marLeft w:val="0"/>
      <w:marRight w:val="0"/>
      <w:marTop w:val="0"/>
      <w:marBottom w:val="0"/>
      <w:divBdr>
        <w:top w:val="none" w:sz="0" w:space="0" w:color="auto"/>
        <w:left w:val="none" w:sz="0" w:space="0" w:color="auto"/>
        <w:bottom w:val="none" w:sz="0" w:space="0" w:color="auto"/>
        <w:right w:val="none" w:sz="0" w:space="0" w:color="auto"/>
      </w:divBdr>
    </w:div>
    <w:div w:id="275987094">
      <w:bodyDiv w:val="1"/>
      <w:marLeft w:val="0"/>
      <w:marRight w:val="0"/>
      <w:marTop w:val="0"/>
      <w:marBottom w:val="0"/>
      <w:divBdr>
        <w:top w:val="none" w:sz="0" w:space="0" w:color="auto"/>
        <w:left w:val="none" w:sz="0" w:space="0" w:color="auto"/>
        <w:bottom w:val="none" w:sz="0" w:space="0" w:color="auto"/>
        <w:right w:val="none" w:sz="0" w:space="0" w:color="auto"/>
      </w:divBdr>
    </w:div>
    <w:div w:id="336076515">
      <w:bodyDiv w:val="1"/>
      <w:marLeft w:val="0"/>
      <w:marRight w:val="0"/>
      <w:marTop w:val="0"/>
      <w:marBottom w:val="0"/>
      <w:divBdr>
        <w:top w:val="none" w:sz="0" w:space="0" w:color="auto"/>
        <w:left w:val="none" w:sz="0" w:space="0" w:color="auto"/>
        <w:bottom w:val="none" w:sz="0" w:space="0" w:color="auto"/>
        <w:right w:val="none" w:sz="0" w:space="0" w:color="auto"/>
      </w:divBdr>
    </w:div>
    <w:div w:id="373625888">
      <w:bodyDiv w:val="1"/>
      <w:marLeft w:val="0"/>
      <w:marRight w:val="0"/>
      <w:marTop w:val="0"/>
      <w:marBottom w:val="0"/>
      <w:divBdr>
        <w:top w:val="none" w:sz="0" w:space="0" w:color="auto"/>
        <w:left w:val="none" w:sz="0" w:space="0" w:color="auto"/>
        <w:bottom w:val="none" w:sz="0" w:space="0" w:color="auto"/>
        <w:right w:val="none" w:sz="0" w:space="0" w:color="auto"/>
      </w:divBdr>
    </w:div>
    <w:div w:id="394669973">
      <w:bodyDiv w:val="1"/>
      <w:marLeft w:val="0"/>
      <w:marRight w:val="0"/>
      <w:marTop w:val="0"/>
      <w:marBottom w:val="0"/>
      <w:divBdr>
        <w:top w:val="none" w:sz="0" w:space="0" w:color="auto"/>
        <w:left w:val="none" w:sz="0" w:space="0" w:color="auto"/>
        <w:bottom w:val="none" w:sz="0" w:space="0" w:color="auto"/>
        <w:right w:val="none" w:sz="0" w:space="0" w:color="auto"/>
      </w:divBdr>
    </w:div>
    <w:div w:id="476729320">
      <w:bodyDiv w:val="1"/>
      <w:marLeft w:val="0"/>
      <w:marRight w:val="0"/>
      <w:marTop w:val="0"/>
      <w:marBottom w:val="0"/>
      <w:divBdr>
        <w:top w:val="none" w:sz="0" w:space="0" w:color="auto"/>
        <w:left w:val="none" w:sz="0" w:space="0" w:color="auto"/>
        <w:bottom w:val="none" w:sz="0" w:space="0" w:color="auto"/>
        <w:right w:val="none" w:sz="0" w:space="0" w:color="auto"/>
      </w:divBdr>
    </w:div>
    <w:div w:id="536968422">
      <w:bodyDiv w:val="1"/>
      <w:marLeft w:val="0"/>
      <w:marRight w:val="0"/>
      <w:marTop w:val="0"/>
      <w:marBottom w:val="0"/>
      <w:divBdr>
        <w:top w:val="none" w:sz="0" w:space="0" w:color="auto"/>
        <w:left w:val="none" w:sz="0" w:space="0" w:color="auto"/>
        <w:bottom w:val="none" w:sz="0" w:space="0" w:color="auto"/>
        <w:right w:val="none" w:sz="0" w:space="0" w:color="auto"/>
      </w:divBdr>
    </w:div>
    <w:div w:id="810832957">
      <w:bodyDiv w:val="1"/>
      <w:marLeft w:val="0"/>
      <w:marRight w:val="0"/>
      <w:marTop w:val="0"/>
      <w:marBottom w:val="0"/>
      <w:divBdr>
        <w:top w:val="none" w:sz="0" w:space="0" w:color="auto"/>
        <w:left w:val="none" w:sz="0" w:space="0" w:color="auto"/>
        <w:bottom w:val="none" w:sz="0" w:space="0" w:color="auto"/>
        <w:right w:val="none" w:sz="0" w:space="0" w:color="auto"/>
      </w:divBdr>
    </w:div>
    <w:div w:id="875430902">
      <w:bodyDiv w:val="1"/>
      <w:marLeft w:val="0"/>
      <w:marRight w:val="0"/>
      <w:marTop w:val="0"/>
      <w:marBottom w:val="0"/>
      <w:divBdr>
        <w:top w:val="none" w:sz="0" w:space="0" w:color="auto"/>
        <w:left w:val="none" w:sz="0" w:space="0" w:color="auto"/>
        <w:bottom w:val="none" w:sz="0" w:space="0" w:color="auto"/>
        <w:right w:val="none" w:sz="0" w:space="0" w:color="auto"/>
      </w:divBdr>
    </w:div>
    <w:div w:id="888222548">
      <w:bodyDiv w:val="1"/>
      <w:marLeft w:val="0"/>
      <w:marRight w:val="0"/>
      <w:marTop w:val="0"/>
      <w:marBottom w:val="0"/>
      <w:divBdr>
        <w:top w:val="none" w:sz="0" w:space="0" w:color="auto"/>
        <w:left w:val="none" w:sz="0" w:space="0" w:color="auto"/>
        <w:bottom w:val="none" w:sz="0" w:space="0" w:color="auto"/>
        <w:right w:val="none" w:sz="0" w:space="0" w:color="auto"/>
      </w:divBdr>
    </w:div>
    <w:div w:id="991059318">
      <w:bodyDiv w:val="1"/>
      <w:marLeft w:val="0"/>
      <w:marRight w:val="0"/>
      <w:marTop w:val="0"/>
      <w:marBottom w:val="0"/>
      <w:divBdr>
        <w:top w:val="none" w:sz="0" w:space="0" w:color="auto"/>
        <w:left w:val="none" w:sz="0" w:space="0" w:color="auto"/>
        <w:bottom w:val="none" w:sz="0" w:space="0" w:color="auto"/>
        <w:right w:val="none" w:sz="0" w:space="0" w:color="auto"/>
      </w:divBdr>
    </w:div>
    <w:div w:id="1026827107">
      <w:bodyDiv w:val="1"/>
      <w:marLeft w:val="0"/>
      <w:marRight w:val="0"/>
      <w:marTop w:val="0"/>
      <w:marBottom w:val="0"/>
      <w:divBdr>
        <w:top w:val="none" w:sz="0" w:space="0" w:color="auto"/>
        <w:left w:val="none" w:sz="0" w:space="0" w:color="auto"/>
        <w:bottom w:val="none" w:sz="0" w:space="0" w:color="auto"/>
        <w:right w:val="none" w:sz="0" w:space="0" w:color="auto"/>
      </w:divBdr>
    </w:div>
    <w:div w:id="1091387859">
      <w:bodyDiv w:val="1"/>
      <w:marLeft w:val="0"/>
      <w:marRight w:val="0"/>
      <w:marTop w:val="0"/>
      <w:marBottom w:val="0"/>
      <w:divBdr>
        <w:top w:val="none" w:sz="0" w:space="0" w:color="auto"/>
        <w:left w:val="none" w:sz="0" w:space="0" w:color="auto"/>
        <w:bottom w:val="none" w:sz="0" w:space="0" w:color="auto"/>
        <w:right w:val="none" w:sz="0" w:space="0" w:color="auto"/>
      </w:divBdr>
    </w:div>
    <w:div w:id="1122119002">
      <w:bodyDiv w:val="1"/>
      <w:marLeft w:val="0"/>
      <w:marRight w:val="0"/>
      <w:marTop w:val="0"/>
      <w:marBottom w:val="0"/>
      <w:divBdr>
        <w:top w:val="none" w:sz="0" w:space="0" w:color="auto"/>
        <w:left w:val="none" w:sz="0" w:space="0" w:color="auto"/>
        <w:bottom w:val="none" w:sz="0" w:space="0" w:color="auto"/>
        <w:right w:val="none" w:sz="0" w:space="0" w:color="auto"/>
      </w:divBdr>
    </w:div>
    <w:div w:id="1137265501">
      <w:bodyDiv w:val="1"/>
      <w:marLeft w:val="0"/>
      <w:marRight w:val="0"/>
      <w:marTop w:val="0"/>
      <w:marBottom w:val="0"/>
      <w:divBdr>
        <w:top w:val="none" w:sz="0" w:space="0" w:color="auto"/>
        <w:left w:val="none" w:sz="0" w:space="0" w:color="auto"/>
        <w:bottom w:val="none" w:sz="0" w:space="0" w:color="auto"/>
        <w:right w:val="none" w:sz="0" w:space="0" w:color="auto"/>
      </w:divBdr>
    </w:div>
    <w:div w:id="1182621126">
      <w:bodyDiv w:val="1"/>
      <w:marLeft w:val="0"/>
      <w:marRight w:val="0"/>
      <w:marTop w:val="0"/>
      <w:marBottom w:val="0"/>
      <w:divBdr>
        <w:top w:val="none" w:sz="0" w:space="0" w:color="auto"/>
        <w:left w:val="none" w:sz="0" w:space="0" w:color="auto"/>
        <w:bottom w:val="none" w:sz="0" w:space="0" w:color="auto"/>
        <w:right w:val="none" w:sz="0" w:space="0" w:color="auto"/>
      </w:divBdr>
    </w:div>
    <w:div w:id="1206258554">
      <w:bodyDiv w:val="1"/>
      <w:marLeft w:val="0"/>
      <w:marRight w:val="0"/>
      <w:marTop w:val="0"/>
      <w:marBottom w:val="0"/>
      <w:divBdr>
        <w:top w:val="none" w:sz="0" w:space="0" w:color="auto"/>
        <w:left w:val="none" w:sz="0" w:space="0" w:color="auto"/>
        <w:bottom w:val="none" w:sz="0" w:space="0" w:color="auto"/>
        <w:right w:val="none" w:sz="0" w:space="0" w:color="auto"/>
      </w:divBdr>
    </w:div>
    <w:div w:id="1226913293">
      <w:bodyDiv w:val="1"/>
      <w:marLeft w:val="0"/>
      <w:marRight w:val="0"/>
      <w:marTop w:val="0"/>
      <w:marBottom w:val="0"/>
      <w:divBdr>
        <w:top w:val="none" w:sz="0" w:space="0" w:color="auto"/>
        <w:left w:val="none" w:sz="0" w:space="0" w:color="auto"/>
        <w:bottom w:val="none" w:sz="0" w:space="0" w:color="auto"/>
        <w:right w:val="none" w:sz="0" w:space="0" w:color="auto"/>
      </w:divBdr>
    </w:div>
    <w:div w:id="1252854319">
      <w:bodyDiv w:val="1"/>
      <w:marLeft w:val="0"/>
      <w:marRight w:val="0"/>
      <w:marTop w:val="0"/>
      <w:marBottom w:val="0"/>
      <w:divBdr>
        <w:top w:val="none" w:sz="0" w:space="0" w:color="auto"/>
        <w:left w:val="none" w:sz="0" w:space="0" w:color="auto"/>
        <w:bottom w:val="none" w:sz="0" w:space="0" w:color="auto"/>
        <w:right w:val="none" w:sz="0" w:space="0" w:color="auto"/>
      </w:divBdr>
    </w:div>
    <w:div w:id="1405685988">
      <w:bodyDiv w:val="1"/>
      <w:marLeft w:val="0"/>
      <w:marRight w:val="0"/>
      <w:marTop w:val="0"/>
      <w:marBottom w:val="0"/>
      <w:divBdr>
        <w:top w:val="none" w:sz="0" w:space="0" w:color="auto"/>
        <w:left w:val="none" w:sz="0" w:space="0" w:color="auto"/>
        <w:bottom w:val="none" w:sz="0" w:space="0" w:color="auto"/>
        <w:right w:val="none" w:sz="0" w:space="0" w:color="auto"/>
      </w:divBdr>
    </w:div>
    <w:div w:id="1435007907">
      <w:bodyDiv w:val="1"/>
      <w:marLeft w:val="0"/>
      <w:marRight w:val="0"/>
      <w:marTop w:val="0"/>
      <w:marBottom w:val="0"/>
      <w:divBdr>
        <w:top w:val="none" w:sz="0" w:space="0" w:color="auto"/>
        <w:left w:val="none" w:sz="0" w:space="0" w:color="auto"/>
        <w:bottom w:val="none" w:sz="0" w:space="0" w:color="auto"/>
        <w:right w:val="none" w:sz="0" w:space="0" w:color="auto"/>
      </w:divBdr>
    </w:div>
    <w:div w:id="1540817857">
      <w:bodyDiv w:val="1"/>
      <w:marLeft w:val="0"/>
      <w:marRight w:val="0"/>
      <w:marTop w:val="0"/>
      <w:marBottom w:val="0"/>
      <w:divBdr>
        <w:top w:val="none" w:sz="0" w:space="0" w:color="auto"/>
        <w:left w:val="none" w:sz="0" w:space="0" w:color="auto"/>
        <w:bottom w:val="none" w:sz="0" w:space="0" w:color="auto"/>
        <w:right w:val="none" w:sz="0" w:space="0" w:color="auto"/>
      </w:divBdr>
    </w:div>
    <w:div w:id="1586960877">
      <w:bodyDiv w:val="1"/>
      <w:marLeft w:val="0"/>
      <w:marRight w:val="0"/>
      <w:marTop w:val="0"/>
      <w:marBottom w:val="0"/>
      <w:divBdr>
        <w:top w:val="none" w:sz="0" w:space="0" w:color="auto"/>
        <w:left w:val="none" w:sz="0" w:space="0" w:color="auto"/>
        <w:bottom w:val="none" w:sz="0" w:space="0" w:color="auto"/>
        <w:right w:val="none" w:sz="0" w:space="0" w:color="auto"/>
      </w:divBdr>
    </w:div>
    <w:div w:id="1633712529">
      <w:bodyDiv w:val="1"/>
      <w:marLeft w:val="0"/>
      <w:marRight w:val="0"/>
      <w:marTop w:val="0"/>
      <w:marBottom w:val="0"/>
      <w:divBdr>
        <w:top w:val="none" w:sz="0" w:space="0" w:color="auto"/>
        <w:left w:val="none" w:sz="0" w:space="0" w:color="auto"/>
        <w:bottom w:val="none" w:sz="0" w:space="0" w:color="auto"/>
        <w:right w:val="none" w:sz="0" w:space="0" w:color="auto"/>
      </w:divBdr>
    </w:div>
    <w:div w:id="1664120687">
      <w:bodyDiv w:val="1"/>
      <w:marLeft w:val="0"/>
      <w:marRight w:val="0"/>
      <w:marTop w:val="0"/>
      <w:marBottom w:val="0"/>
      <w:divBdr>
        <w:top w:val="none" w:sz="0" w:space="0" w:color="auto"/>
        <w:left w:val="none" w:sz="0" w:space="0" w:color="auto"/>
        <w:bottom w:val="none" w:sz="0" w:space="0" w:color="auto"/>
        <w:right w:val="none" w:sz="0" w:space="0" w:color="auto"/>
      </w:divBdr>
    </w:div>
    <w:div w:id="1686513989">
      <w:bodyDiv w:val="1"/>
      <w:marLeft w:val="0"/>
      <w:marRight w:val="0"/>
      <w:marTop w:val="0"/>
      <w:marBottom w:val="0"/>
      <w:divBdr>
        <w:top w:val="none" w:sz="0" w:space="0" w:color="auto"/>
        <w:left w:val="none" w:sz="0" w:space="0" w:color="auto"/>
        <w:bottom w:val="none" w:sz="0" w:space="0" w:color="auto"/>
        <w:right w:val="none" w:sz="0" w:space="0" w:color="auto"/>
      </w:divBdr>
    </w:div>
    <w:div w:id="1728138419">
      <w:bodyDiv w:val="1"/>
      <w:marLeft w:val="0"/>
      <w:marRight w:val="0"/>
      <w:marTop w:val="0"/>
      <w:marBottom w:val="0"/>
      <w:divBdr>
        <w:top w:val="none" w:sz="0" w:space="0" w:color="auto"/>
        <w:left w:val="none" w:sz="0" w:space="0" w:color="auto"/>
        <w:bottom w:val="none" w:sz="0" w:space="0" w:color="auto"/>
        <w:right w:val="none" w:sz="0" w:space="0" w:color="auto"/>
      </w:divBdr>
    </w:div>
    <w:div w:id="1745033043">
      <w:bodyDiv w:val="1"/>
      <w:marLeft w:val="0"/>
      <w:marRight w:val="0"/>
      <w:marTop w:val="0"/>
      <w:marBottom w:val="0"/>
      <w:divBdr>
        <w:top w:val="none" w:sz="0" w:space="0" w:color="auto"/>
        <w:left w:val="none" w:sz="0" w:space="0" w:color="auto"/>
        <w:bottom w:val="none" w:sz="0" w:space="0" w:color="auto"/>
        <w:right w:val="none" w:sz="0" w:space="0" w:color="auto"/>
      </w:divBdr>
    </w:div>
    <w:div w:id="1774589561">
      <w:bodyDiv w:val="1"/>
      <w:marLeft w:val="0"/>
      <w:marRight w:val="0"/>
      <w:marTop w:val="0"/>
      <w:marBottom w:val="0"/>
      <w:divBdr>
        <w:top w:val="none" w:sz="0" w:space="0" w:color="auto"/>
        <w:left w:val="none" w:sz="0" w:space="0" w:color="auto"/>
        <w:bottom w:val="none" w:sz="0" w:space="0" w:color="auto"/>
        <w:right w:val="none" w:sz="0" w:space="0" w:color="auto"/>
      </w:divBdr>
    </w:div>
    <w:div w:id="1775979843">
      <w:bodyDiv w:val="1"/>
      <w:marLeft w:val="0"/>
      <w:marRight w:val="0"/>
      <w:marTop w:val="0"/>
      <w:marBottom w:val="0"/>
      <w:divBdr>
        <w:top w:val="none" w:sz="0" w:space="0" w:color="auto"/>
        <w:left w:val="none" w:sz="0" w:space="0" w:color="auto"/>
        <w:bottom w:val="none" w:sz="0" w:space="0" w:color="auto"/>
        <w:right w:val="none" w:sz="0" w:space="0" w:color="auto"/>
      </w:divBdr>
    </w:div>
    <w:div w:id="1853034595">
      <w:bodyDiv w:val="1"/>
      <w:marLeft w:val="0"/>
      <w:marRight w:val="0"/>
      <w:marTop w:val="0"/>
      <w:marBottom w:val="0"/>
      <w:divBdr>
        <w:top w:val="none" w:sz="0" w:space="0" w:color="auto"/>
        <w:left w:val="none" w:sz="0" w:space="0" w:color="auto"/>
        <w:bottom w:val="none" w:sz="0" w:space="0" w:color="auto"/>
        <w:right w:val="none" w:sz="0" w:space="0" w:color="auto"/>
      </w:divBdr>
    </w:div>
    <w:div w:id="1859538674">
      <w:bodyDiv w:val="1"/>
      <w:marLeft w:val="0"/>
      <w:marRight w:val="0"/>
      <w:marTop w:val="0"/>
      <w:marBottom w:val="0"/>
      <w:divBdr>
        <w:top w:val="none" w:sz="0" w:space="0" w:color="auto"/>
        <w:left w:val="none" w:sz="0" w:space="0" w:color="auto"/>
        <w:bottom w:val="none" w:sz="0" w:space="0" w:color="auto"/>
        <w:right w:val="none" w:sz="0" w:space="0" w:color="auto"/>
      </w:divBdr>
    </w:div>
    <w:div w:id="1888492577">
      <w:bodyDiv w:val="1"/>
      <w:marLeft w:val="0"/>
      <w:marRight w:val="0"/>
      <w:marTop w:val="0"/>
      <w:marBottom w:val="0"/>
      <w:divBdr>
        <w:top w:val="none" w:sz="0" w:space="0" w:color="auto"/>
        <w:left w:val="none" w:sz="0" w:space="0" w:color="auto"/>
        <w:bottom w:val="none" w:sz="0" w:space="0" w:color="auto"/>
        <w:right w:val="none" w:sz="0" w:space="0" w:color="auto"/>
      </w:divBdr>
    </w:div>
    <w:div w:id="1915435698">
      <w:bodyDiv w:val="1"/>
      <w:marLeft w:val="0"/>
      <w:marRight w:val="0"/>
      <w:marTop w:val="0"/>
      <w:marBottom w:val="0"/>
      <w:divBdr>
        <w:top w:val="none" w:sz="0" w:space="0" w:color="auto"/>
        <w:left w:val="none" w:sz="0" w:space="0" w:color="auto"/>
        <w:bottom w:val="none" w:sz="0" w:space="0" w:color="auto"/>
        <w:right w:val="none" w:sz="0" w:space="0" w:color="auto"/>
      </w:divBdr>
    </w:div>
    <w:div w:id="1961378866">
      <w:bodyDiv w:val="1"/>
      <w:marLeft w:val="0"/>
      <w:marRight w:val="0"/>
      <w:marTop w:val="0"/>
      <w:marBottom w:val="0"/>
      <w:divBdr>
        <w:top w:val="none" w:sz="0" w:space="0" w:color="auto"/>
        <w:left w:val="none" w:sz="0" w:space="0" w:color="auto"/>
        <w:bottom w:val="none" w:sz="0" w:space="0" w:color="auto"/>
        <w:right w:val="none" w:sz="0" w:space="0" w:color="auto"/>
      </w:divBdr>
    </w:div>
    <w:div w:id="1962026571">
      <w:bodyDiv w:val="1"/>
      <w:marLeft w:val="0"/>
      <w:marRight w:val="0"/>
      <w:marTop w:val="0"/>
      <w:marBottom w:val="0"/>
      <w:divBdr>
        <w:top w:val="none" w:sz="0" w:space="0" w:color="auto"/>
        <w:left w:val="none" w:sz="0" w:space="0" w:color="auto"/>
        <w:bottom w:val="none" w:sz="0" w:space="0" w:color="auto"/>
        <w:right w:val="none" w:sz="0" w:space="0" w:color="auto"/>
      </w:divBdr>
    </w:div>
    <w:div w:id="1981955595">
      <w:bodyDiv w:val="1"/>
      <w:marLeft w:val="0"/>
      <w:marRight w:val="0"/>
      <w:marTop w:val="0"/>
      <w:marBottom w:val="0"/>
      <w:divBdr>
        <w:top w:val="none" w:sz="0" w:space="0" w:color="auto"/>
        <w:left w:val="none" w:sz="0" w:space="0" w:color="auto"/>
        <w:bottom w:val="none" w:sz="0" w:space="0" w:color="auto"/>
        <w:right w:val="none" w:sz="0" w:space="0" w:color="auto"/>
      </w:divBdr>
    </w:div>
    <w:div w:id="1986625012">
      <w:bodyDiv w:val="1"/>
      <w:marLeft w:val="0"/>
      <w:marRight w:val="0"/>
      <w:marTop w:val="0"/>
      <w:marBottom w:val="0"/>
      <w:divBdr>
        <w:top w:val="none" w:sz="0" w:space="0" w:color="auto"/>
        <w:left w:val="none" w:sz="0" w:space="0" w:color="auto"/>
        <w:bottom w:val="none" w:sz="0" w:space="0" w:color="auto"/>
        <w:right w:val="none" w:sz="0" w:space="0" w:color="auto"/>
      </w:divBdr>
    </w:div>
    <w:div w:id="20476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thuvienphapluat.vn/van-ban/Doanh-nghiep/Thong-tu-36-2021-TT-BTC-huong-dan-noi-dung-ve-dau-tu-von-Nha-nuoc-vao-doanh-nghiep-475717.aspx"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2021-06-01T01:02:00Z</dcterms:created>
  <dcterms:modified xsi:type="dcterms:W3CDTF">2021-06-01T02:32:00Z</dcterms:modified>
</cp:coreProperties>
</file>