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C96A8A" w:rsidRPr="003108FF" w:rsidTr="00400440">
        <w:trPr>
          <w:trHeight w:val="795"/>
        </w:trPr>
        <w:tc>
          <w:tcPr>
            <w:tcW w:w="4211" w:type="dxa"/>
            <w:hideMark/>
          </w:tcPr>
          <w:p w:rsidR="00C96A8A" w:rsidRPr="003108FF" w:rsidRDefault="00C96A8A" w:rsidP="00400440">
            <w:pPr>
              <w:spacing w:after="0" w:line="240" w:lineRule="auto"/>
              <w:jc w:val="center"/>
              <w:rPr>
                <w:rFonts w:ascii="Times New Roman" w:hAnsi="Times New Roman" w:cs="Times New Roman"/>
                <w:sz w:val="26"/>
                <w:szCs w:val="26"/>
              </w:rPr>
            </w:pPr>
            <w:r w:rsidRPr="003108FF">
              <w:rPr>
                <w:rFonts w:ascii="Times New Roman" w:hAnsi="Times New Roman" w:cs="Times New Roman"/>
                <w:sz w:val="26"/>
                <w:szCs w:val="26"/>
              </w:rPr>
              <w:t>UBND TỈNH TUYÊN QUANG</w:t>
            </w:r>
          </w:p>
          <w:p w:rsidR="00C96A8A" w:rsidRPr="003108FF" w:rsidRDefault="00C96A8A" w:rsidP="00400440">
            <w:pPr>
              <w:spacing w:after="0" w:line="240" w:lineRule="auto"/>
              <w:jc w:val="center"/>
              <w:rPr>
                <w:rFonts w:ascii="Times New Roman" w:hAnsi="Times New Roman" w:cs="Times New Roman"/>
                <w:sz w:val="26"/>
                <w:szCs w:val="26"/>
              </w:rPr>
            </w:pPr>
            <w:r w:rsidRPr="003108FF">
              <w:rPr>
                <w:rFonts w:ascii="Times New Roman" w:hAnsi="Times New Roman" w:cs="Times New Roman"/>
                <w:sz w:val="26"/>
                <w:szCs w:val="26"/>
              </w:rPr>
              <w:pict>
                <v:line id="_x0000_s1026" style="position:absolute;left:0;text-align:left;z-index:251660288" from="62.15pt,16.5pt" to="136.95pt,16.5pt"/>
              </w:pict>
            </w:r>
            <w:r w:rsidRPr="003108FF">
              <w:rPr>
                <w:rFonts w:ascii="Times New Roman" w:hAnsi="Times New Roman" w:cs="Times New Roman"/>
                <w:b/>
                <w:sz w:val="26"/>
                <w:szCs w:val="26"/>
              </w:rPr>
              <w:t>VĂN PHÒNG</w:t>
            </w:r>
          </w:p>
        </w:tc>
        <w:tc>
          <w:tcPr>
            <w:tcW w:w="3268" w:type="dxa"/>
          </w:tcPr>
          <w:p w:rsidR="00C96A8A" w:rsidRPr="003108FF" w:rsidRDefault="00C96A8A" w:rsidP="00400440">
            <w:pPr>
              <w:spacing w:after="0" w:line="240" w:lineRule="auto"/>
              <w:jc w:val="center"/>
              <w:rPr>
                <w:rFonts w:ascii="Times New Roman" w:hAnsi="Times New Roman" w:cs="Times New Roman"/>
                <w:b/>
                <w:sz w:val="26"/>
                <w:szCs w:val="26"/>
              </w:rPr>
            </w:pPr>
          </w:p>
        </w:tc>
        <w:tc>
          <w:tcPr>
            <w:tcW w:w="6654" w:type="dxa"/>
            <w:hideMark/>
          </w:tcPr>
          <w:p w:rsidR="00C96A8A" w:rsidRPr="003108FF" w:rsidRDefault="00C96A8A" w:rsidP="00400440">
            <w:pPr>
              <w:spacing w:after="0" w:line="240" w:lineRule="auto"/>
              <w:jc w:val="center"/>
              <w:rPr>
                <w:rFonts w:ascii="Times New Roman" w:hAnsi="Times New Roman" w:cs="Times New Roman"/>
                <w:b/>
                <w:sz w:val="26"/>
                <w:szCs w:val="26"/>
              </w:rPr>
            </w:pPr>
            <w:r w:rsidRPr="003108FF">
              <w:rPr>
                <w:rFonts w:ascii="Times New Roman" w:hAnsi="Times New Roman" w:cs="Times New Roman"/>
                <w:b/>
                <w:sz w:val="26"/>
                <w:szCs w:val="26"/>
              </w:rPr>
              <w:t>CỘNG HÒA XÃ HỘI CHỦ NGHĨA VIỆT NAM</w:t>
            </w:r>
          </w:p>
          <w:p w:rsidR="00C96A8A" w:rsidRPr="003108FF" w:rsidRDefault="00C96A8A" w:rsidP="00400440">
            <w:pPr>
              <w:spacing w:after="0" w:line="240" w:lineRule="auto"/>
              <w:jc w:val="center"/>
              <w:rPr>
                <w:rFonts w:ascii="Times New Roman" w:hAnsi="Times New Roman" w:cs="Times New Roman"/>
                <w:b/>
                <w:sz w:val="26"/>
                <w:szCs w:val="26"/>
              </w:rPr>
            </w:pPr>
            <w:r w:rsidRPr="003108FF">
              <w:rPr>
                <w:rFonts w:ascii="Times New Roman" w:hAnsi="Times New Roman" w:cs="Times New Roman"/>
                <w:sz w:val="26"/>
                <w:szCs w:val="26"/>
              </w:rPr>
              <w:pict>
                <v:line id="_x0000_s1027" style="position:absolute;left:0;text-align:left;z-index:251661312" from="71.1pt,16.6pt" to="251.85pt,16.6pt"/>
              </w:pict>
            </w:r>
            <w:r w:rsidRPr="003108FF">
              <w:rPr>
                <w:rFonts w:ascii="Times New Roman" w:hAnsi="Times New Roman" w:cs="Times New Roman"/>
                <w:b/>
                <w:sz w:val="26"/>
                <w:szCs w:val="26"/>
              </w:rPr>
              <w:t>Độc lập – Tự do – Hạnh phúc</w:t>
            </w:r>
          </w:p>
        </w:tc>
      </w:tr>
      <w:tr w:rsidR="00C96A8A" w:rsidRPr="003108FF" w:rsidTr="00400440">
        <w:trPr>
          <w:trHeight w:val="390"/>
        </w:trPr>
        <w:tc>
          <w:tcPr>
            <w:tcW w:w="4211" w:type="dxa"/>
            <w:hideMark/>
          </w:tcPr>
          <w:p w:rsidR="00C96A8A" w:rsidRPr="003108FF" w:rsidRDefault="00C96A8A" w:rsidP="00400440">
            <w:pPr>
              <w:spacing w:after="0" w:line="240" w:lineRule="auto"/>
              <w:jc w:val="center"/>
              <w:rPr>
                <w:rFonts w:ascii="Times New Roman" w:hAnsi="Times New Roman" w:cs="Times New Roman"/>
                <w:b/>
                <w:sz w:val="26"/>
                <w:szCs w:val="26"/>
              </w:rPr>
            </w:pPr>
          </w:p>
        </w:tc>
        <w:tc>
          <w:tcPr>
            <w:tcW w:w="3268" w:type="dxa"/>
          </w:tcPr>
          <w:p w:rsidR="00C96A8A" w:rsidRPr="003108FF" w:rsidRDefault="00C96A8A" w:rsidP="00400440">
            <w:pPr>
              <w:spacing w:after="0" w:line="240" w:lineRule="auto"/>
              <w:jc w:val="center"/>
              <w:rPr>
                <w:rFonts w:ascii="Times New Roman" w:hAnsi="Times New Roman" w:cs="Times New Roman"/>
                <w:b/>
                <w:sz w:val="26"/>
                <w:szCs w:val="26"/>
              </w:rPr>
            </w:pPr>
          </w:p>
        </w:tc>
        <w:tc>
          <w:tcPr>
            <w:tcW w:w="6654" w:type="dxa"/>
            <w:hideMark/>
          </w:tcPr>
          <w:p w:rsidR="00C96A8A" w:rsidRPr="003108FF" w:rsidRDefault="00C96A8A" w:rsidP="00400440">
            <w:pPr>
              <w:spacing w:after="0" w:line="240" w:lineRule="auto"/>
              <w:jc w:val="center"/>
              <w:rPr>
                <w:rFonts w:ascii="Times New Roman" w:hAnsi="Times New Roman" w:cs="Times New Roman"/>
                <w:b/>
                <w:sz w:val="26"/>
                <w:szCs w:val="26"/>
              </w:rPr>
            </w:pPr>
          </w:p>
        </w:tc>
      </w:tr>
    </w:tbl>
    <w:p w:rsidR="00C96A8A" w:rsidRPr="003108FF" w:rsidRDefault="00C96A8A" w:rsidP="00C96A8A">
      <w:pPr>
        <w:spacing w:after="0"/>
        <w:jc w:val="center"/>
        <w:rPr>
          <w:rFonts w:ascii="Times New Roman" w:hAnsi="Times New Roman" w:cs="Times New Roman"/>
          <w:b/>
          <w:sz w:val="26"/>
          <w:szCs w:val="26"/>
        </w:rPr>
      </w:pPr>
    </w:p>
    <w:p w:rsidR="00C96A8A" w:rsidRPr="003108FF" w:rsidRDefault="00C96A8A" w:rsidP="00C96A8A">
      <w:pPr>
        <w:spacing w:after="0"/>
        <w:jc w:val="center"/>
        <w:rPr>
          <w:rFonts w:ascii="Times New Roman" w:hAnsi="Times New Roman" w:cs="Times New Roman"/>
          <w:b/>
          <w:sz w:val="26"/>
          <w:szCs w:val="26"/>
        </w:rPr>
      </w:pPr>
      <w:r w:rsidRPr="003108FF">
        <w:rPr>
          <w:rFonts w:ascii="Times New Roman" w:hAnsi="Times New Roman" w:cs="Times New Roman"/>
          <w:b/>
          <w:sz w:val="26"/>
          <w:szCs w:val="26"/>
        </w:rPr>
        <w:t>BIỂU TỔNG HỢP DANH MỤC VĂN BẢN CÁC CƠ QUAN TRUNG ƯƠNG ĐẾN</w:t>
      </w:r>
    </w:p>
    <w:p w:rsidR="00C96A8A" w:rsidRPr="003108FF" w:rsidRDefault="00C96A8A" w:rsidP="00C96A8A">
      <w:pPr>
        <w:spacing w:after="0"/>
        <w:jc w:val="center"/>
        <w:rPr>
          <w:rFonts w:ascii="Times New Roman" w:hAnsi="Times New Roman" w:cs="Times New Roman"/>
          <w:b/>
          <w:sz w:val="26"/>
          <w:szCs w:val="26"/>
        </w:rPr>
      </w:pPr>
      <w:r w:rsidRPr="003108FF">
        <w:rPr>
          <w:rFonts w:ascii="Times New Roman" w:hAnsi="Times New Roman" w:cs="Times New Roman"/>
          <w:b/>
          <w:sz w:val="26"/>
          <w:szCs w:val="26"/>
        </w:rPr>
        <w:t xml:space="preserve">Từ ngày </w:t>
      </w:r>
      <w:r w:rsidR="00526D0D" w:rsidRPr="003108FF">
        <w:rPr>
          <w:rFonts w:ascii="Times New Roman" w:hAnsi="Times New Roman" w:cs="Times New Roman"/>
          <w:b/>
          <w:sz w:val="26"/>
          <w:szCs w:val="26"/>
        </w:rPr>
        <w:t>2</w:t>
      </w:r>
      <w:r w:rsidRPr="003108FF">
        <w:rPr>
          <w:rFonts w:ascii="Times New Roman" w:hAnsi="Times New Roman" w:cs="Times New Roman"/>
          <w:b/>
          <w:sz w:val="26"/>
          <w:szCs w:val="26"/>
        </w:rPr>
        <w:t xml:space="preserve">1/7/2021 đến ngày </w:t>
      </w:r>
      <w:r w:rsidR="00526D0D" w:rsidRPr="003108FF">
        <w:rPr>
          <w:rFonts w:ascii="Times New Roman" w:hAnsi="Times New Roman" w:cs="Times New Roman"/>
          <w:b/>
          <w:sz w:val="26"/>
          <w:szCs w:val="26"/>
        </w:rPr>
        <w:t>31</w:t>
      </w:r>
      <w:r w:rsidRPr="003108FF">
        <w:rPr>
          <w:rFonts w:ascii="Times New Roman" w:hAnsi="Times New Roman" w:cs="Times New Roman"/>
          <w:b/>
          <w:sz w:val="26"/>
          <w:szCs w:val="26"/>
        </w:rPr>
        <w:t>/7/2021</w:t>
      </w:r>
    </w:p>
    <w:p w:rsidR="00C96A8A" w:rsidRPr="003108FF" w:rsidRDefault="00C96A8A" w:rsidP="00C96A8A">
      <w:pPr>
        <w:spacing w:after="0"/>
        <w:jc w:val="center"/>
        <w:rPr>
          <w:rFonts w:ascii="Times New Roman" w:hAnsi="Times New Roman" w:cs="Times New Roman"/>
          <w:b/>
          <w:sz w:val="26"/>
          <w:szCs w:val="26"/>
        </w:rPr>
      </w:pPr>
    </w:p>
    <w:tbl>
      <w:tblPr>
        <w:tblStyle w:val="TableGrid"/>
        <w:tblW w:w="15135" w:type="dxa"/>
        <w:tblInd w:w="-774" w:type="dxa"/>
        <w:tblLayout w:type="fixed"/>
        <w:tblLook w:val="01E0"/>
      </w:tblPr>
      <w:tblGrid>
        <w:gridCol w:w="818"/>
        <w:gridCol w:w="2835"/>
        <w:gridCol w:w="2552"/>
        <w:gridCol w:w="1907"/>
        <w:gridCol w:w="4613"/>
        <w:gridCol w:w="1418"/>
        <w:gridCol w:w="992"/>
      </w:tblGrid>
      <w:tr w:rsidR="00C96A8A" w:rsidRPr="003108FF" w:rsidTr="00400440">
        <w:trPr>
          <w:tblHeader/>
        </w:trPr>
        <w:tc>
          <w:tcPr>
            <w:tcW w:w="818" w:type="dxa"/>
            <w:tcBorders>
              <w:top w:val="single" w:sz="4" w:space="0" w:color="auto"/>
              <w:left w:val="single" w:sz="4" w:space="0" w:color="auto"/>
              <w:bottom w:val="single" w:sz="4" w:space="0" w:color="auto"/>
              <w:right w:val="single" w:sz="4" w:space="0" w:color="auto"/>
            </w:tcBorders>
            <w:vAlign w:val="center"/>
            <w:hideMark/>
          </w:tcPr>
          <w:p w:rsidR="00C96A8A" w:rsidRPr="003108FF" w:rsidRDefault="00C96A8A" w:rsidP="00400440">
            <w:pPr>
              <w:spacing w:before="120" w:after="120"/>
              <w:jc w:val="center"/>
              <w:rPr>
                <w:b/>
                <w:bCs/>
                <w:sz w:val="26"/>
                <w:szCs w:val="26"/>
              </w:rPr>
            </w:pPr>
            <w:r w:rsidRPr="003108FF">
              <w:rPr>
                <w:b/>
                <w:bCs/>
                <w:sz w:val="26"/>
                <w:szCs w:val="26"/>
              </w:rPr>
              <w:t>TT</w:t>
            </w:r>
          </w:p>
          <w:p w:rsidR="00C96A8A" w:rsidRPr="003108FF" w:rsidRDefault="00C96A8A" w:rsidP="00400440">
            <w:pPr>
              <w:spacing w:before="120" w:after="120"/>
              <w:jc w:val="center"/>
              <w:rPr>
                <w:b/>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96A8A" w:rsidRPr="003108FF" w:rsidRDefault="00C96A8A" w:rsidP="00400440">
            <w:pPr>
              <w:spacing w:before="120" w:after="120"/>
              <w:jc w:val="center"/>
              <w:rPr>
                <w:b/>
                <w:bCs/>
                <w:sz w:val="26"/>
                <w:szCs w:val="26"/>
              </w:rPr>
            </w:pPr>
            <w:r w:rsidRPr="003108FF">
              <w:rPr>
                <w:b/>
                <w:bCs/>
                <w:sz w:val="26"/>
                <w:szCs w:val="26"/>
              </w:rPr>
              <w:t>Tên cơ quan, tổ chức ban hành văn bản</w:t>
            </w:r>
          </w:p>
        </w:tc>
        <w:tc>
          <w:tcPr>
            <w:tcW w:w="2552" w:type="dxa"/>
            <w:tcBorders>
              <w:top w:val="single" w:sz="4" w:space="0" w:color="auto"/>
              <w:left w:val="single" w:sz="4" w:space="0" w:color="auto"/>
              <w:bottom w:val="single" w:sz="4" w:space="0" w:color="auto"/>
              <w:right w:val="single" w:sz="4" w:space="0" w:color="auto"/>
            </w:tcBorders>
            <w:vAlign w:val="center"/>
            <w:hideMark/>
          </w:tcPr>
          <w:p w:rsidR="00C96A8A" w:rsidRPr="003108FF" w:rsidRDefault="00C96A8A" w:rsidP="00400440">
            <w:pPr>
              <w:spacing w:before="120" w:after="120"/>
              <w:jc w:val="center"/>
              <w:rPr>
                <w:b/>
                <w:bCs/>
                <w:sz w:val="26"/>
                <w:szCs w:val="26"/>
              </w:rPr>
            </w:pPr>
            <w:r w:rsidRPr="003108FF">
              <w:rPr>
                <w:b/>
                <w:bCs/>
                <w:sz w:val="26"/>
                <w:szCs w:val="26"/>
              </w:rPr>
              <w:t>Số, ký hiệu văn bản</w:t>
            </w:r>
          </w:p>
        </w:tc>
        <w:tc>
          <w:tcPr>
            <w:tcW w:w="1907" w:type="dxa"/>
            <w:tcBorders>
              <w:top w:val="single" w:sz="4" w:space="0" w:color="auto"/>
              <w:left w:val="single" w:sz="4" w:space="0" w:color="auto"/>
              <w:bottom w:val="single" w:sz="4" w:space="0" w:color="auto"/>
              <w:right w:val="single" w:sz="4" w:space="0" w:color="auto"/>
            </w:tcBorders>
            <w:vAlign w:val="center"/>
            <w:hideMark/>
          </w:tcPr>
          <w:p w:rsidR="00C96A8A" w:rsidRPr="003108FF" w:rsidRDefault="00C96A8A" w:rsidP="00400440">
            <w:pPr>
              <w:spacing w:before="120" w:after="120"/>
              <w:jc w:val="center"/>
              <w:rPr>
                <w:b/>
                <w:bCs/>
                <w:sz w:val="26"/>
                <w:szCs w:val="26"/>
              </w:rPr>
            </w:pPr>
            <w:r w:rsidRPr="003108FF">
              <w:rPr>
                <w:b/>
                <w:bCs/>
                <w:sz w:val="26"/>
                <w:szCs w:val="26"/>
              </w:rPr>
              <w:t>Ngày, tháng, năm ban hành Văn bản</w:t>
            </w:r>
          </w:p>
        </w:tc>
        <w:tc>
          <w:tcPr>
            <w:tcW w:w="4613" w:type="dxa"/>
            <w:tcBorders>
              <w:top w:val="single" w:sz="4" w:space="0" w:color="auto"/>
              <w:left w:val="single" w:sz="4" w:space="0" w:color="auto"/>
              <w:bottom w:val="single" w:sz="4" w:space="0" w:color="auto"/>
              <w:right w:val="single" w:sz="4" w:space="0" w:color="auto"/>
            </w:tcBorders>
            <w:vAlign w:val="center"/>
            <w:hideMark/>
          </w:tcPr>
          <w:p w:rsidR="00C96A8A" w:rsidRPr="003108FF" w:rsidRDefault="00C96A8A" w:rsidP="000F0AA1">
            <w:pPr>
              <w:jc w:val="center"/>
              <w:rPr>
                <w:b/>
                <w:bCs/>
                <w:sz w:val="26"/>
                <w:szCs w:val="26"/>
              </w:rPr>
            </w:pPr>
            <w:r w:rsidRPr="003108FF">
              <w:rPr>
                <w:b/>
                <w:bCs/>
                <w:sz w:val="26"/>
                <w:szCs w:val="26"/>
              </w:rPr>
              <w:t>Tên loại và trích yếu</w:t>
            </w:r>
          </w:p>
          <w:p w:rsidR="00C96A8A" w:rsidRPr="003108FF" w:rsidRDefault="00C96A8A" w:rsidP="000F0AA1">
            <w:pPr>
              <w:jc w:val="center"/>
              <w:rPr>
                <w:b/>
                <w:bCs/>
                <w:sz w:val="26"/>
                <w:szCs w:val="26"/>
              </w:rPr>
            </w:pPr>
            <w:r w:rsidRPr="003108FF">
              <w:rPr>
                <w:b/>
                <w:bCs/>
                <w:sz w:val="26"/>
                <w:szCs w:val="26"/>
              </w:rPr>
              <w:t>nội dung của Văn bản</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6A8A" w:rsidRPr="003108FF" w:rsidRDefault="00C96A8A" w:rsidP="00400440">
            <w:pPr>
              <w:spacing w:before="120" w:after="120"/>
              <w:jc w:val="center"/>
              <w:rPr>
                <w:b/>
                <w:sz w:val="26"/>
                <w:szCs w:val="26"/>
              </w:rPr>
            </w:pPr>
            <w:r w:rsidRPr="003108FF">
              <w:rPr>
                <w:b/>
                <w:sz w:val="26"/>
                <w:szCs w:val="26"/>
              </w:rPr>
              <w:t>Hiệu lực thi hành</w:t>
            </w:r>
          </w:p>
        </w:tc>
        <w:tc>
          <w:tcPr>
            <w:tcW w:w="992" w:type="dxa"/>
            <w:tcBorders>
              <w:top w:val="single" w:sz="4" w:space="0" w:color="auto"/>
              <w:left w:val="single" w:sz="4" w:space="0" w:color="auto"/>
              <w:bottom w:val="single" w:sz="4" w:space="0" w:color="auto"/>
              <w:right w:val="single" w:sz="4" w:space="0" w:color="auto"/>
            </w:tcBorders>
            <w:vAlign w:val="center"/>
            <w:hideMark/>
          </w:tcPr>
          <w:p w:rsidR="00C96A8A" w:rsidRPr="003108FF" w:rsidRDefault="00C96A8A" w:rsidP="00400440">
            <w:pPr>
              <w:spacing w:before="120" w:after="120"/>
              <w:jc w:val="center"/>
              <w:rPr>
                <w:b/>
                <w:bCs/>
                <w:sz w:val="26"/>
                <w:szCs w:val="26"/>
              </w:rPr>
            </w:pPr>
            <w:r w:rsidRPr="003108FF">
              <w:rPr>
                <w:b/>
                <w:bCs/>
                <w:sz w:val="26"/>
                <w:szCs w:val="26"/>
              </w:rPr>
              <w:t>Ghi chú</w:t>
            </w: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0F0AA1" w:rsidP="00400440">
            <w:pPr>
              <w:rPr>
                <w:color w:val="000000"/>
                <w:sz w:val="26"/>
                <w:szCs w:val="26"/>
              </w:rPr>
            </w:pPr>
            <w:r w:rsidRPr="003108FF">
              <w:rPr>
                <w:color w:val="000000"/>
                <w:sz w:val="26"/>
                <w:szCs w:val="26"/>
              </w:rPr>
              <w:t>Bộ Tài nguyên và Môi trường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400440">
            <w:pPr>
              <w:rPr>
                <w:color w:val="000000"/>
                <w:sz w:val="26"/>
                <w:szCs w:val="26"/>
              </w:rPr>
            </w:pPr>
            <w:r w:rsidRPr="006B46AB">
              <w:rPr>
                <w:color w:val="000000"/>
                <w:sz w:val="26"/>
                <w:szCs w:val="26"/>
              </w:rPr>
              <w:t>1432/QĐ-BTNMT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400440">
            <w:pPr>
              <w:jc w:val="center"/>
              <w:rPr>
                <w:color w:val="000000"/>
                <w:sz w:val="26"/>
                <w:szCs w:val="26"/>
              </w:rPr>
            </w:pPr>
            <w:r w:rsidRPr="006B46AB">
              <w:rPr>
                <w:color w:val="000000"/>
                <w:sz w:val="26"/>
                <w:szCs w:val="26"/>
              </w:rPr>
              <w:t>21/07/2021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0F0AA1">
            <w:pPr>
              <w:jc w:val="both"/>
              <w:rPr>
                <w:color w:val="000000"/>
                <w:sz w:val="26"/>
                <w:szCs w:val="26"/>
              </w:rPr>
            </w:pPr>
            <w:r w:rsidRPr="003108FF">
              <w:rPr>
                <w:color w:val="000000"/>
                <w:sz w:val="26"/>
                <w:szCs w:val="26"/>
              </w:rPr>
              <w:t>Q</w:t>
            </w:r>
            <w:r w:rsidRPr="006B46AB">
              <w:rPr>
                <w:color w:val="000000"/>
                <w:sz w:val="26"/>
                <w:szCs w:val="26"/>
              </w:rPr>
              <w:t>uyết định công bố kết quả điều tra, đánh giá đất đai cả nước, các vùng kinh tế - xã hội</w:t>
            </w:r>
          </w:p>
        </w:tc>
        <w:tc>
          <w:tcPr>
            <w:tcW w:w="1418" w:type="dxa"/>
            <w:tcBorders>
              <w:top w:val="single" w:sz="4" w:space="0" w:color="auto"/>
              <w:left w:val="single" w:sz="4" w:space="0" w:color="auto"/>
              <w:bottom w:val="single" w:sz="4" w:space="0" w:color="auto"/>
              <w:right w:val="single" w:sz="4" w:space="0" w:color="auto"/>
            </w:tcBorders>
            <w:vAlign w:val="center"/>
          </w:tcPr>
          <w:p w:rsidR="00526D0D" w:rsidRPr="006B46AB"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0F0AA1" w:rsidP="00400440">
            <w:pPr>
              <w:rPr>
                <w:color w:val="000000"/>
                <w:sz w:val="26"/>
                <w:szCs w:val="26"/>
              </w:rPr>
            </w:pPr>
            <w:r w:rsidRPr="003108FF">
              <w:rPr>
                <w:color w:val="000000"/>
                <w:sz w:val="26"/>
                <w:szCs w:val="26"/>
              </w:rPr>
              <w:t>Bộ Tài nguyên và Môi trường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400440">
            <w:pPr>
              <w:rPr>
                <w:color w:val="000000"/>
                <w:sz w:val="26"/>
                <w:szCs w:val="26"/>
              </w:rPr>
            </w:pPr>
            <w:r w:rsidRPr="006B46AB">
              <w:rPr>
                <w:color w:val="000000"/>
                <w:sz w:val="26"/>
                <w:szCs w:val="26"/>
              </w:rPr>
              <w:t>09/2021/TT-BTNMT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400440">
            <w:pPr>
              <w:jc w:val="center"/>
              <w:rPr>
                <w:color w:val="000000"/>
                <w:sz w:val="26"/>
                <w:szCs w:val="26"/>
              </w:rPr>
            </w:pPr>
            <w:r w:rsidRPr="006B46AB">
              <w:rPr>
                <w:color w:val="000000"/>
                <w:sz w:val="26"/>
                <w:szCs w:val="26"/>
              </w:rPr>
              <w:t>30/06/2021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0F0AA1">
            <w:pPr>
              <w:jc w:val="both"/>
              <w:rPr>
                <w:color w:val="000000"/>
                <w:sz w:val="26"/>
                <w:szCs w:val="26"/>
              </w:rPr>
            </w:pPr>
            <w:r w:rsidRPr="006B46AB">
              <w:rPr>
                <w:color w:val="000000"/>
                <w:sz w:val="26"/>
                <w:szCs w:val="26"/>
              </w:rPr>
              <w:t>Sửa đổi, bổ sung một số điều của các thông tư quy định chi tiết và hướng dẫn thi hành Luật đất đai</w:t>
            </w:r>
          </w:p>
        </w:tc>
        <w:tc>
          <w:tcPr>
            <w:tcW w:w="1418" w:type="dxa"/>
            <w:tcBorders>
              <w:top w:val="single" w:sz="4" w:space="0" w:color="auto"/>
              <w:left w:val="single" w:sz="4" w:space="0" w:color="auto"/>
              <w:bottom w:val="single" w:sz="4" w:space="0" w:color="auto"/>
              <w:right w:val="single" w:sz="4" w:space="0" w:color="auto"/>
            </w:tcBorders>
            <w:vAlign w:val="center"/>
          </w:tcPr>
          <w:p w:rsidR="00526D0D" w:rsidRPr="006B46AB"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rPr>
                <w:color w:val="000000"/>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400440">
            <w:pPr>
              <w:rPr>
                <w:color w:val="000000"/>
                <w:sz w:val="26"/>
                <w:szCs w:val="26"/>
              </w:rPr>
            </w:pPr>
            <w:r w:rsidRPr="006B46AB">
              <w:rPr>
                <w:color w:val="000000"/>
                <w:sz w:val="26"/>
                <w:szCs w:val="26"/>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400440">
            <w:pPr>
              <w:rPr>
                <w:color w:val="000000"/>
                <w:sz w:val="26"/>
                <w:szCs w:val="26"/>
              </w:rPr>
            </w:pPr>
            <w:r w:rsidRPr="006B46AB">
              <w:rPr>
                <w:color w:val="000000"/>
                <w:sz w:val="26"/>
                <w:szCs w:val="26"/>
              </w:rPr>
              <w:t>56/</w:t>
            </w:r>
            <w:r w:rsidR="000F0AA1" w:rsidRPr="003108FF">
              <w:rPr>
                <w:color w:val="000000"/>
                <w:sz w:val="26"/>
                <w:szCs w:val="26"/>
              </w:rPr>
              <w:t>2021/</w:t>
            </w:r>
            <w:r w:rsidRPr="006B46AB">
              <w:rPr>
                <w:color w:val="000000"/>
                <w:sz w:val="26"/>
                <w:szCs w:val="26"/>
              </w:rPr>
              <w:t>TT-BTC</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3122CB">
            <w:pPr>
              <w:jc w:val="center"/>
              <w:rPr>
                <w:color w:val="000000"/>
                <w:sz w:val="26"/>
                <w:szCs w:val="26"/>
              </w:rPr>
            </w:pPr>
            <w:r w:rsidRPr="006B46AB">
              <w:rPr>
                <w:color w:val="000000"/>
                <w:sz w:val="26"/>
                <w:szCs w:val="26"/>
              </w:rPr>
              <w:t>1</w:t>
            </w:r>
            <w:r w:rsidR="003122CB" w:rsidRPr="003108FF">
              <w:rPr>
                <w:color w:val="000000"/>
                <w:sz w:val="26"/>
                <w:szCs w:val="26"/>
              </w:rPr>
              <w:t>2</w:t>
            </w:r>
            <w:r w:rsidRPr="006B46AB">
              <w:rPr>
                <w:color w:val="000000"/>
                <w:sz w:val="26"/>
                <w:szCs w:val="26"/>
              </w:rPr>
              <w:t>/07/2021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3122CB" w:rsidP="000F0AA1">
            <w:pPr>
              <w:jc w:val="both"/>
              <w:rPr>
                <w:color w:val="000000" w:themeColor="text1"/>
                <w:sz w:val="26"/>
                <w:szCs w:val="26"/>
              </w:rPr>
            </w:pPr>
            <w:hyperlink r:id="rId7" w:history="1">
              <w:r w:rsidRPr="003108FF">
                <w:rPr>
                  <w:rStyle w:val="Hyperlink"/>
                  <w:bCs/>
                  <w:color w:val="000000" w:themeColor="text1"/>
                  <w:sz w:val="26"/>
                  <w:szCs w:val="26"/>
                  <w:u w:val="none"/>
                  <w:shd w:val="clear" w:color="auto" w:fill="FFFFFF"/>
                </w:rPr>
                <w:t>Thông tư </w:t>
              </w:r>
              <w:r w:rsidRPr="003108FF">
                <w:rPr>
                  <w:rStyle w:val="Emphasis"/>
                  <w:bCs/>
                  <w:i w:val="0"/>
                  <w:iCs w:val="0"/>
                  <w:color w:val="000000" w:themeColor="text1"/>
                  <w:sz w:val="26"/>
                  <w:szCs w:val="26"/>
                  <w:shd w:val="clear" w:color="auto" w:fill="FFFFFF" w:themeFill="background1"/>
                </w:rPr>
                <w:t>56/2021/TT-BTC</w:t>
              </w:r>
              <w:r w:rsidRPr="003108FF">
                <w:rPr>
                  <w:rStyle w:val="Hyperlink"/>
                  <w:bCs/>
                  <w:color w:val="000000" w:themeColor="text1"/>
                  <w:sz w:val="26"/>
                  <w:szCs w:val="26"/>
                  <w:u w:val="none"/>
                  <w:shd w:val="clear" w:color="auto" w:fill="FFFFFF" w:themeFill="background1"/>
                </w:rPr>
                <w:t> </w:t>
              </w:r>
              <w:r w:rsidR="003108FF">
                <w:rPr>
                  <w:rStyle w:val="Hyperlink"/>
                  <w:bCs/>
                  <w:color w:val="000000" w:themeColor="text1"/>
                  <w:sz w:val="26"/>
                  <w:szCs w:val="26"/>
                  <w:u w:val="none"/>
                  <w:shd w:val="clear" w:color="auto" w:fill="FFFFFF"/>
                </w:rPr>
                <w:t xml:space="preserve">hướng </w:t>
              </w:r>
              <w:r w:rsidRPr="003108FF">
                <w:rPr>
                  <w:rStyle w:val="Hyperlink"/>
                  <w:bCs/>
                  <w:color w:val="000000" w:themeColor="text1"/>
                  <w:sz w:val="26"/>
                  <w:szCs w:val="26"/>
                  <w:u w:val="none"/>
                  <w:shd w:val="clear" w:color="auto" w:fill="FFFFFF"/>
                </w:rPr>
                <w:t>dẫn nội dung chi, mức chi cho hoạt động kiểm định chất lượng giáo dục và công nhận đạt chuẩn quốc gia đối với cơ sở giáo dục mầm non, cơ sở giáo dục phổ thông và hoạt động kiểm định chất lượng giáo dục đối với cơ sở giáo dục thường xuyên do Bộ trưởng Bộ Tài chính ban hành</w:t>
              </w:r>
            </w:hyperlink>
          </w:p>
        </w:tc>
        <w:tc>
          <w:tcPr>
            <w:tcW w:w="1418" w:type="dxa"/>
            <w:tcBorders>
              <w:top w:val="single" w:sz="4" w:space="0" w:color="auto"/>
              <w:left w:val="single" w:sz="4" w:space="0" w:color="auto"/>
              <w:bottom w:val="single" w:sz="4" w:space="0" w:color="auto"/>
              <w:right w:val="single" w:sz="4" w:space="0" w:color="auto"/>
            </w:tcBorders>
            <w:vAlign w:val="center"/>
            <w:hideMark/>
          </w:tcPr>
          <w:p w:rsidR="00526D0D" w:rsidRPr="003108FF" w:rsidRDefault="003122CB" w:rsidP="00400440">
            <w:pPr>
              <w:rPr>
                <w:color w:val="000000"/>
                <w:sz w:val="26"/>
                <w:szCs w:val="26"/>
              </w:rPr>
            </w:pPr>
            <w:r w:rsidRPr="003108FF">
              <w:rPr>
                <w:color w:val="000000"/>
                <w:sz w:val="26"/>
                <w:szCs w:val="26"/>
              </w:rPr>
              <w:t>01/9/2021</w:t>
            </w: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400440">
            <w:pPr>
              <w:rPr>
                <w:color w:val="000000"/>
                <w:sz w:val="26"/>
                <w:szCs w:val="26"/>
              </w:rPr>
            </w:pPr>
            <w:r w:rsidRPr="006B46AB">
              <w:rPr>
                <w:color w:val="000000"/>
                <w:sz w:val="26"/>
                <w:szCs w:val="26"/>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400440">
            <w:pPr>
              <w:rPr>
                <w:color w:val="000000"/>
                <w:sz w:val="26"/>
                <w:szCs w:val="26"/>
              </w:rPr>
            </w:pPr>
            <w:r w:rsidRPr="006B46AB">
              <w:rPr>
                <w:color w:val="000000"/>
                <w:sz w:val="26"/>
                <w:szCs w:val="26"/>
              </w:rPr>
              <w:t>79/NQ-CP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400440">
            <w:pPr>
              <w:jc w:val="center"/>
              <w:rPr>
                <w:color w:val="000000"/>
                <w:sz w:val="26"/>
                <w:szCs w:val="26"/>
              </w:rPr>
            </w:pPr>
            <w:r w:rsidRPr="006B46AB">
              <w:rPr>
                <w:color w:val="000000"/>
                <w:sz w:val="26"/>
                <w:szCs w:val="26"/>
              </w:rPr>
              <w:t>22/07/2021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0F0AA1">
            <w:pPr>
              <w:jc w:val="both"/>
              <w:rPr>
                <w:color w:val="000000"/>
                <w:sz w:val="26"/>
                <w:szCs w:val="26"/>
              </w:rPr>
            </w:pPr>
            <w:r w:rsidRPr="006B46AB">
              <w:rPr>
                <w:color w:val="000000"/>
                <w:sz w:val="26"/>
                <w:szCs w:val="26"/>
              </w:rPr>
              <w:t>Nghị quyết về mua sắm thuốc, hóa chất, vật tư, trang thiết bị, phương tiện phục vụ phòng chống dich Covid 19</w:t>
            </w:r>
          </w:p>
        </w:tc>
        <w:tc>
          <w:tcPr>
            <w:tcW w:w="1418" w:type="dxa"/>
            <w:tcBorders>
              <w:top w:val="single" w:sz="4" w:space="0" w:color="auto"/>
              <w:left w:val="single" w:sz="4" w:space="0" w:color="auto"/>
              <w:bottom w:val="single" w:sz="4" w:space="0" w:color="auto"/>
              <w:right w:val="single" w:sz="4" w:space="0" w:color="auto"/>
            </w:tcBorders>
            <w:vAlign w:val="center"/>
          </w:tcPr>
          <w:p w:rsidR="00526D0D" w:rsidRPr="006B46AB"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400440">
            <w:pPr>
              <w:rPr>
                <w:color w:val="000000"/>
                <w:sz w:val="26"/>
                <w:szCs w:val="26"/>
              </w:rPr>
            </w:pPr>
            <w:r w:rsidRPr="006B46AB">
              <w:rPr>
                <w:color w:val="000000"/>
                <w:sz w:val="26"/>
                <w:szCs w:val="26"/>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400440">
            <w:pPr>
              <w:rPr>
                <w:color w:val="000000"/>
                <w:sz w:val="26"/>
                <w:szCs w:val="26"/>
              </w:rPr>
            </w:pPr>
            <w:r w:rsidRPr="006B46AB">
              <w:rPr>
                <w:color w:val="000000"/>
                <w:sz w:val="26"/>
                <w:szCs w:val="26"/>
              </w:rPr>
              <w:t>1375/QĐ-BTC</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400440">
            <w:pPr>
              <w:jc w:val="center"/>
              <w:rPr>
                <w:color w:val="000000"/>
                <w:sz w:val="26"/>
                <w:szCs w:val="26"/>
              </w:rPr>
            </w:pPr>
            <w:r w:rsidRPr="006B46AB">
              <w:rPr>
                <w:color w:val="000000"/>
                <w:sz w:val="26"/>
                <w:szCs w:val="26"/>
              </w:rPr>
              <w:t>22/07/2021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0F0AA1">
            <w:pPr>
              <w:jc w:val="both"/>
              <w:rPr>
                <w:color w:val="000000"/>
                <w:sz w:val="26"/>
                <w:szCs w:val="26"/>
              </w:rPr>
            </w:pPr>
            <w:r w:rsidRPr="006B46AB">
              <w:rPr>
                <w:color w:val="000000"/>
                <w:sz w:val="26"/>
                <w:szCs w:val="26"/>
              </w:rPr>
              <w:t xml:space="preserve">QĐ Công bố danh mục báo cáo định kỳ bị bãi bỏ trong lĩnh vực tài chính ngân hàng thuộc phạm vi quản lý của Bộ Tài </w:t>
            </w:r>
            <w:r w:rsidRPr="006B46AB">
              <w:rPr>
                <w:color w:val="000000"/>
                <w:sz w:val="26"/>
                <w:szCs w:val="26"/>
              </w:rPr>
              <w:lastRenderedPageBreak/>
              <w:t>chính</w:t>
            </w:r>
          </w:p>
        </w:tc>
        <w:tc>
          <w:tcPr>
            <w:tcW w:w="1418" w:type="dxa"/>
            <w:tcBorders>
              <w:top w:val="single" w:sz="4" w:space="0" w:color="auto"/>
              <w:left w:val="single" w:sz="4" w:space="0" w:color="auto"/>
              <w:bottom w:val="single" w:sz="4" w:space="0" w:color="auto"/>
              <w:right w:val="single" w:sz="4" w:space="0" w:color="auto"/>
            </w:tcBorders>
            <w:vAlign w:val="center"/>
          </w:tcPr>
          <w:p w:rsidR="00526D0D" w:rsidRPr="006B46AB"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400440">
            <w:pPr>
              <w:rPr>
                <w:color w:val="000000"/>
                <w:sz w:val="26"/>
                <w:szCs w:val="26"/>
              </w:rPr>
            </w:pPr>
            <w:r w:rsidRPr="006B46AB">
              <w:rPr>
                <w:color w:val="000000"/>
                <w:sz w:val="26"/>
                <w:szCs w:val="26"/>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400440">
            <w:pPr>
              <w:rPr>
                <w:color w:val="000000"/>
                <w:sz w:val="26"/>
                <w:szCs w:val="26"/>
              </w:rPr>
            </w:pPr>
            <w:r w:rsidRPr="006B46AB">
              <w:rPr>
                <w:color w:val="000000"/>
                <w:sz w:val="26"/>
                <w:szCs w:val="26"/>
              </w:rPr>
              <w:t>8227/BTC-QLG</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400440">
            <w:pPr>
              <w:jc w:val="center"/>
              <w:rPr>
                <w:color w:val="000000"/>
                <w:sz w:val="26"/>
                <w:szCs w:val="26"/>
              </w:rPr>
            </w:pPr>
            <w:r w:rsidRPr="006B46AB">
              <w:rPr>
                <w:color w:val="000000"/>
                <w:sz w:val="26"/>
                <w:szCs w:val="26"/>
              </w:rPr>
              <w:t>27/07/2021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0F0AA1">
            <w:pPr>
              <w:jc w:val="both"/>
              <w:rPr>
                <w:color w:val="000000"/>
                <w:sz w:val="26"/>
                <w:szCs w:val="26"/>
              </w:rPr>
            </w:pPr>
            <w:r w:rsidRPr="003108FF">
              <w:rPr>
                <w:color w:val="000000"/>
                <w:sz w:val="26"/>
                <w:szCs w:val="26"/>
              </w:rPr>
              <w:t>V</w:t>
            </w:r>
            <w:r w:rsidRPr="006B46AB">
              <w:rPr>
                <w:color w:val="000000"/>
                <w:sz w:val="26"/>
                <w:szCs w:val="26"/>
              </w:rPr>
              <w:t>ề tiếp tục tăng cường công tác quản lý và bình ổn giá trên địa bàn trong những tháng cuối năm 2021</w:t>
            </w:r>
          </w:p>
        </w:tc>
        <w:tc>
          <w:tcPr>
            <w:tcW w:w="1418" w:type="dxa"/>
            <w:tcBorders>
              <w:top w:val="single" w:sz="4" w:space="0" w:color="auto"/>
              <w:left w:val="single" w:sz="4" w:space="0" w:color="auto"/>
              <w:bottom w:val="single" w:sz="4" w:space="0" w:color="auto"/>
              <w:right w:val="single" w:sz="4" w:space="0" w:color="auto"/>
            </w:tcBorders>
            <w:vAlign w:val="center"/>
          </w:tcPr>
          <w:p w:rsidR="00526D0D" w:rsidRPr="006B46AB"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400440">
            <w:pPr>
              <w:rPr>
                <w:color w:val="000000"/>
                <w:sz w:val="26"/>
                <w:szCs w:val="26"/>
              </w:rPr>
            </w:pPr>
            <w:r w:rsidRPr="006B46AB">
              <w:rPr>
                <w:color w:val="000000"/>
                <w:sz w:val="26"/>
                <w:szCs w:val="26"/>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400440">
            <w:pPr>
              <w:rPr>
                <w:color w:val="000000"/>
                <w:sz w:val="26"/>
                <w:szCs w:val="26"/>
              </w:rPr>
            </w:pPr>
            <w:r w:rsidRPr="006B46AB">
              <w:rPr>
                <w:color w:val="000000"/>
                <w:sz w:val="26"/>
                <w:szCs w:val="26"/>
              </w:rPr>
              <w:t>8238/BTC-QLCS</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400440">
            <w:pPr>
              <w:jc w:val="center"/>
              <w:rPr>
                <w:color w:val="000000"/>
                <w:sz w:val="26"/>
                <w:szCs w:val="26"/>
              </w:rPr>
            </w:pPr>
            <w:r w:rsidRPr="006B46AB">
              <w:rPr>
                <w:color w:val="000000"/>
                <w:sz w:val="26"/>
                <w:szCs w:val="26"/>
              </w:rPr>
              <w:t>27/07/2021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0F0AA1">
            <w:pPr>
              <w:jc w:val="both"/>
              <w:rPr>
                <w:color w:val="000000"/>
                <w:sz w:val="26"/>
                <w:szCs w:val="26"/>
              </w:rPr>
            </w:pPr>
            <w:r w:rsidRPr="006B46AB">
              <w:rPr>
                <w:color w:val="000000"/>
                <w:sz w:val="26"/>
                <w:szCs w:val="26"/>
              </w:rPr>
              <w:t>V/v Triển khai thực hiện Nghị định số 67/2021/NĐ-CP về việc sửa đổi, bổ sung một số điều của Nghị định số 167/2017/NĐ-CP</w:t>
            </w:r>
          </w:p>
        </w:tc>
        <w:tc>
          <w:tcPr>
            <w:tcW w:w="1418" w:type="dxa"/>
            <w:tcBorders>
              <w:top w:val="single" w:sz="4" w:space="0" w:color="auto"/>
              <w:left w:val="single" w:sz="4" w:space="0" w:color="auto"/>
              <w:bottom w:val="single" w:sz="4" w:space="0" w:color="auto"/>
              <w:right w:val="single" w:sz="4" w:space="0" w:color="auto"/>
            </w:tcBorders>
            <w:vAlign w:val="center"/>
          </w:tcPr>
          <w:p w:rsidR="00526D0D" w:rsidRPr="006B46AB"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400440">
            <w:pPr>
              <w:rPr>
                <w:color w:val="000000"/>
                <w:sz w:val="26"/>
                <w:szCs w:val="26"/>
              </w:rPr>
            </w:pPr>
            <w:r w:rsidRPr="006B46AB">
              <w:rPr>
                <w:color w:val="000000"/>
                <w:sz w:val="26"/>
                <w:szCs w:val="26"/>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400440">
            <w:pPr>
              <w:rPr>
                <w:color w:val="000000"/>
                <w:sz w:val="26"/>
                <w:szCs w:val="26"/>
              </w:rPr>
            </w:pPr>
            <w:r w:rsidRPr="006B46AB">
              <w:rPr>
                <w:color w:val="000000"/>
                <w:sz w:val="26"/>
                <w:szCs w:val="26"/>
              </w:rPr>
              <w:t>8335/BTC-QLCS</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400440">
            <w:pPr>
              <w:jc w:val="center"/>
              <w:rPr>
                <w:color w:val="000000"/>
                <w:sz w:val="26"/>
                <w:szCs w:val="26"/>
              </w:rPr>
            </w:pPr>
            <w:r w:rsidRPr="006B46AB">
              <w:rPr>
                <w:color w:val="000000"/>
                <w:sz w:val="26"/>
                <w:szCs w:val="26"/>
              </w:rPr>
              <w:t>28/07/2021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6B46AB" w:rsidRDefault="00526D0D" w:rsidP="000F0AA1">
            <w:pPr>
              <w:jc w:val="both"/>
              <w:rPr>
                <w:color w:val="000000"/>
                <w:sz w:val="26"/>
                <w:szCs w:val="26"/>
              </w:rPr>
            </w:pPr>
            <w:r w:rsidRPr="006B46AB">
              <w:rPr>
                <w:color w:val="000000"/>
                <w:sz w:val="26"/>
                <w:szCs w:val="26"/>
              </w:rPr>
              <w:t>V/v báo cáo đánh giá tình hình thực hiện các chính sách về thu tiền sử dụng đất, thu tiền thuê đất, thuê mặt nước theo Luật Đất đai năm 2013.</w:t>
            </w:r>
          </w:p>
        </w:tc>
        <w:tc>
          <w:tcPr>
            <w:tcW w:w="1418" w:type="dxa"/>
            <w:tcBorders>
              <w:top w:val="single" w:sz="4" w:space="0" w:color="auto"/>
              <w:left w:val="single" w:sz="4" w:space="0" w:color="auto"/>
              <w:bottom w:val="single" w:sz="4" w:space="0" w:color="auto"/>
              <w:right w:val="single" w:sz="4" w:space="0" w:color="auto"/>
            </w:tcBorders>
            <w:vAlign w:val="center"/>
          </w:tcPr>
          <w:p w:rsidR="00526D0D" w:rsidRPr="006B46AB"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4D32E6" w:rsidRDefault="00455A1B" w:rsidP="00400440">
            <w:pPr>
              <w:rPr>
                <w:color w:val="000000"/>
                <w:sz w:val="26"/>
                <w:szCs w:val="26"/>
              </w:rPr>
            </w:pPr>
            <w:r w:rsidRPr="003108FF">
              <w:rPr>
                <w:color w:val="000000"/>
                <w:sz w:val="26"/>
                <w:szCs w:val="26"/>
              </w:rPr>
              <w:t>Thủ tướng</w:t>
            </w:r>
            <w:r w:rsidR="00526D0D" w:rsidRPr="004D32E6">
              <w:rPr>
                <w:color w:val="000000"/>
                <w:sz w:val="26"/>
                <w:szCs w:val="26"/>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4D32E6" w:rsidRDefault="00526D0D" w:rsidP="00400440">
            <w:pPr>
              <w:rPr>
                <w:color w:val="000000"/>
                <w:sz w:val="26"/>
                <w:szCs w:val="26"/>
              </w:rPr>
            </w:pPr>
            <w:r w:rsidRPr="004D32E6">
              <w:rPr>
                <w:color w:val="000000"/>
                <w:sz w:val="26"/>
                <w:szCs w:val="26"/>
              </w:rPr>
              <w:t>1316/QĐ-TTg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4D32E6" w:rsidRDefault="00526D0D" w:rsidP="00400440">
            <w:pPr>
              <w:jc w:val="center"/>
              <w:rPr>
                <w:color w:val="000000"/>
                <w:sz w:val="26"/>
                <w:szCs w:val="26"/>
              </w:rPr>
            </w:pPr>
            <w:r w:rsidRPr="004D32E6">
              <w:rPr>
                <w:color w:val="000000"/>
                <w:sz w:val="26"/>
                <w:szCs w:val="26"/>
              </w:rPr>
              <w:t>22/07/2021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4D32E6" w:rsidRDefault="00526D0D" w:rsidP="000F0AA1">
            <w:pPr>
              <w:jc w:val="both"/>
              <w:rPr>
                <w:color w:val="000000"/>
                <w:sz w:val="26"/>
                <w:szCs w:val="26"/>
              </w:rPr>
            </w:pPr>
            <w:r w:rsidRPr="004D32E6">
              <w:rPr>
                <w:color w:val="000000"/>
                <w:sz w:val="26"/>
                <w:szCs w:val="26"/>
              </w:rPr>
              <w:t>Quyết định Phê duyệt Đề án tăng cường công tác quản lý chất thải nhựa ở Việt Nam</w:t>
            </w:r>
          </w:p>
        </w:tc>
        <w:tc>
          <w:tcPr>
            <w:tcW w:w="1418" w:type="dxa"/>
            <w:tcBorders>
              <w:top w:val="single" w:sz="4" w:space="0" w:color="auto"/>
              <w:left w:val="single" w:sz="4" w:space="0" w:color="auto"/>
              <w:bottom w:val="single" w:sz="4" w:space="0" w:color="auto"/>
              <w:right w:val="single" w:sz="4" w:space="0" w:color="auto"/>
            </w:tcBorders>
            <w:vAlign w:val="center"/>
          </w:tcPr>
          <w:p w:rsidR="00526D0D" w:rsidRPr="004D32E6"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4D32E6" w:rsidRDefault="00526D0D" w:rsidP="00400440">
            <w:pPr>
              <w:rPr>
                <w:color w:val="000000"/>
                <w:sz w:val="26"/>
                <w:szCs w:val="26"/>
              </w:rPr>
            </w:pPr>
            <w:r w:rsidRPr="004D32E6">
              <w:rPr>
                <w:color w:val="000000"/>
                <w:sz w:val="26"/>
                <w:szCs w:val="26"/>
              </w:rPr>
              <w:t>Bộ Kế hoạch và Đầu tư</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4D32E6" w:rsidRDefault="00526D0D" w:rsidP="00400440">
            <w:pPr>
              <w:rPr>
                <w:color w:val="000000"/>
                <w:sz w:val="26"/>
                <w:szCs w:val="26"/>
              </w:rPr>
            </w:pPr>
            <w:r w:rsidRPr="004D32E6">
              <w:rPr>
                <w:color w:val="000000"/>
                <w:sz w:val="26"/>
                <w:szCs w:val="26"/>
              </w:rPr>
              <w:t>4880/BKHĐT-TH</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4D32E6" w:rsidRDefault="00526D0D" w:rsidP="00400440">
            <w:pPr>
              <w:jc w:val="center"/>
              <w:rPr>
                <w:color w:val="000000"/>
                <w:sz w:val="26"/>
                <w:szCs w:val="26"/>
              </w:rPr>
            </w:pPr>
            <w:r w:rsidRPr="004D32E6">
              <w:rPr>
                <w:color w:val="000000"/>
                <w:sz w:val="26"/>
                <w:szCs w:val="26"/>
              </w:rPr>
              <w:t>26/07/2021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4D32E6" w:rsidRDefault="003108FF" w:rsidP="000F0AA1">
            <w:pPr>
              <w:jc w:val="both"/>
              <w:rPr>
                <w:color w:val="000000"/>
                <w:sz w:val="26"/>
                <w:szCs w:val="26"/>
              </w:rPr>
            </w:pPr>
            <w:r>
              <w:rPr>
                <w:color w:val="000000"/>
                <w:sz w:val="26"/>
                <w:szCs w:val="26"/>
              </w:rPr>
              <w:t>V</w:t>
            </w:r>
            <w:r w:rsidR="00526D0D" w:rsidRPr="004D32E6">
              <w:rPr>
                <w:color w:val="000000"/>
                <w:sz w:val="26"/>
                <w:szCs w:val="26"/>
              </w:rPr>
              <w:t>ề việc hướng dẫn đánh giá thực hiện kế hoạch PTKTXH năm 2021, dự kiến kế hoạch PTKTXH năm 2022</w:t>
            </w:r>
          </w:p>
        </w:tc>
        <w:tc>
          <w:tcPr>
            <w:tcW w:w="1418" w:type="dxa"/>
            <w:tcBorders>
              <w:top w:val="single" w:sz="4" w:space="0" w:color="auto"/>
              <w:left w:val="single" w:sz="4" w:space="0" w:color="auto"/>
              <w:bottom w:val="single" w:sz="4" w:space="0" w:color="auto"/>
              <w:right w:val="single" w:sz="4" w:space="0" w:color="auto"/>
            </w:tcBorders>
            <w:vAlign w:val="center"/>
          </w:tcPr>
          <w:p w:rsidR="00526D0D" w:rsidRPr="004D32E6"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AF4A22" w:rsidRDefault="00526D0D" w:rsidP="00400440">
            <w:pPr>
              <w:rPr>
                <w:color w:val="000000"/>
                <w:sz w:val="26"/>
                <w:szCs w:val="26"/>
              </w:rPr>
            </w:pPr>
            <w:r w:rsidRPr="00AF4A22">
              <w:rPr>
                <w:color w:val="000000"/>
                <w:sz w:val="26"/>
                <w:szCs w:val="26"/>
              </w:rPr>
              <w:t>Bộ Nông nghiệp và Phát triển Nông thôn</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AF4A22" w:rsidRDefault="00526D0D" w:rsidP="00400440">
            <w:pPr>
              <w:rPr>
                <w:color w:val="000000"/>
                <w:sz w:val="26"/>
                <w:szCs w:val="26"/>
              </w:rPr>
            </w:pPr>
            <w:r w:rsidRPr="00AF4A22">
              <w:rPr>
                <w:color w:val="000000"/>
                <w:sz w:val="26"/>
                <w:szCs w:val="26"/>
              </w:rPr>
              <w:t>3279/QĐ-BNN-VP</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AF4A22" w:rsidRDefault="00526D0D" w:rsidP="00400440">
            <w:pPr>
              <w:jc w:val="center"/>
              <w:rPr>
                <w:color w:val="000000"/>
                <w:sz w:val="26"/>
                <w:szCs w:val="26"/>
              </w:rPr>
            </w:pPr>
            <w:r w:rsidRPr="00AF4A22">
              <w:rPr>
                <w:color w:val="000000"/>
                <w:sz w:val="26"/>
                <w:szCs w:val="26"/>
              </w:rPr>
              <w:t>22/07/2021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AF4A22" w:rsidRDefault="00526D0D" w:rsidP="000F0AA1">
            <w:pPr>
              <w:jc w:val="both"/>
              <w:rPr>
                <w:color w:val="000000"/>
                <w:sz w:val="26"/>
                <w:szCs w:val="26"/>
              </w:rPr>
            </w:pPr>
            <w:r w:rsidRPr="00AF4A22">
              <w:rPr>
                <w:color w:val="000000"/>
                <w:sz w:val="26"/>
                <w:szCs w:val="26"/>
              </w:rPr>
              <w:t>Quyết định công bố thủ tục hành chính được sửa đổi, bổ sung mức phí, lệ phí thuộc phạm vi chức năng quản lý của Bộ Nông nghiệp và Phát triển nông thôn</w:t>
            </w:r>
          </w:p>
        </w:tc>
        <w:tc>
          <w:tcPr>
            <w:tcW w:w="1418" w:type="dxa"/>
            <w:tcBorders>
              <w:top w:val="single" w:sz="4" w:space="0" w:color="auto"/>
              <w:left w:val="single" w:sz="4" w:space="0" w:color="auto"/>
              <w:bottom w:val="single" w:sz="4" w:space="0" w:color="auto"/>
              <w:right w:val="single" w:sz="4" w:space="0" w:color="auto"/>
            </w:tcBorders>
            <w:vAlign w:val="center"/>
          </w:tcPr>
          <w:p w:rsidR="00526D0D" w:rsidRPr="00AF4A22"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E654A4" w:rsidRDefault="00526D0D" w:rsidP="00400440">
            <w:pPr>
              <w:rPr>
                <w:color w:val="000000"/>
                <w:sz w:val="26"/>
                <w:szCs w:val="26"/>
              </w:rPr>
            </w:pPr>
            <w:r w:rsidRPr="00E654A4">
              <w:rPr>
                <w:color w:val="000000"/>
                <w:sz w:val="26"/>
                <w:szCs w:val="26"/>
              </w:rPr>
              <w:t>Bộ Nông nghiệp và Phát triển Nông thôn</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E654A4" w:rsidRDefault="00526D0D" w:rsidP="00400440">
            <w:pPr>
              <w:rPr>
                <w:color w:val="000000"/>
                <w:sz w:val="26"/>
                <w:szCs w:val="26"/>
              </w:rPr>
            </w:pPr>
            <w:r w:rsidRPr="00E654A4">
              <w:rPr>
                <w:color w:val="000000"/>
                <w:sz w:val="26"/>
                <w:szCs w:val="26"/>
              </w:rPr>
              <w:t>3421/QĐ-BNN-TCTL</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E654A4" w:rsidRDefault="00526D0D" w:rsidP="00400440">
            <w:pPr>
              <w:jc w:val="center"/>
              <w:rPr>
                <w:color w:val="000000"/>
                <w:sz w:val="26"/>
                <w:szCs w:val="26"/>
              </w:rPr>
            </w:pPr>
            <w:r w:rsidRPr="00E654A4">
              <w:rPr>
                <w:color w:val="000000"/>
                <w:sz w:val="26"/>
                <w:szCs w:val="26"/>
              </w:rPr>
              <w:t>29/07/2021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E654A4" w:rsidRDefault="00526D0D" w:rsidP="000F0AA1">
            <w:pPr>
              <w:jc w:val="both"/>
              <w:rPr>
                <w:color w:val="000000"/>
                <w:sz w:val="26"/>
                <w:szCs w:val="26"/>
              </w:rPr>
            </w:pPr>
            <w:r w:rsidRPr="00E654A4">
              <w:rPr>
                <w:color w:val="000000"/>
                <w:sz w:val="26"/>
                <w:szCs w:val="26"/>
              </w:rPr>
              <w:t>Phê duyệt sửa đổi, bổ sung các quy trình nội bộ trong giải quyết thủ tục hành chính lĩnh vực thủy lợi thuộc phạm vi chức năng quản lý của Bộ Nông nghiệp và Phát triển nông thôn</w:t>
            </w:r>
          </w:p>
        </w:tc>
        <w:tc>
          <w:tcPr>
            <w:tcW w:w="1418" w:type="dxa"/>
            <w:tcBorders>
              <w:top w:val="single" w:sz="4" w:space="0" w:color="auto"/>
              <w:left w:val="single" w:sz="4" w:space="0" w:color="auto"/>
              <w:bottom w:val="single" w:sz="4" w:space="0" w:color="auto"/>
              <w:right w:val="single" w:sz="4" w:space="0" w:color="auto"/>
            </w:tcBorders>
            <w:vAlign w:val="center"/>
          </w:tcPr>
          <w:p w:rsidR="00526D0D" w:rsidRPr="00E654A4"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E654A4" w:rsidRDefault="00526D0D" w:rsidP="00400440">
            <w:pPr>
              <w:rPr>
                <w:color w:val="000000"/>
                <w:sz w:val="26"/>
                <w:szCs w:val="26"/>
              </w:rPr>
            </w:pPr>
            <w:r w:rsidRPr="00E654A4">
              <w:rPr>
                <w:color w:val="000000"/>
                <w:sz w:val="26"/>
                <w:szCs w:val="26"/>
              </w:rPr>
              <w:t>Bộ Thông tin và Truyền thông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E654A4" w:rsidRDefault="00526D0D" w:rsidP="00400440">
            <w:pPr>
              <w:rPr>
                <w:color w:val="000000"/>
                <w:sz w:val="26"/>
                <w:szCs w:val="26"/>
              </w:rPr>
            </w:pPr>
            <w:r w:rsidRPr="00E654A4">
              <w:rPr>
                <w:color w:val="000000"/>
                <w:sz w:val="26"/>
                <w:szCs w:val="26"/>
              </w:rPr>
              <w:t>63/BC-BTTTT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E654A4" w:rsidRDefault="00526D0D" w:rsidP="00400440">
            <w:pPr>
              <w:jc w:val="center"/>
              <w:rPr>
                <w:color w:val="000000"/>
                <w:sz w:val="26"/>
                <w:szCs w:val="26"/>
              </w:rPr>
            </w:pPr>
            <w:r w:rsidRPr="00E654A4">
              <w:rPr>
                <w:color w:val="000000"/>
                <w:sz w:val="26"/>
                <w:szCs w:val="26"/>
              </w:rPr>
              <w:t>28/07/2021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E654A4" w:rsidRDefault="00526D0D" w:rsidP="000F0AA1">
            <w:pPr>
              <w:jc w:val="both"/>
              <w:rPr>
                <w:color w:val="000000"/>
                <w:sz w:val="26"/>
                <w:szCs w:val="26"/>
              </w:rPr>
            </w:pPr>
            <w:r w:rsidRPr="00E654A4">
              <w:rPr>
                <w:color w:val="000000"/>
                <w:sz w:val="26"/>
                <w:szCs w:val="26"/>
              </w:rPr>
              <w:t>Tình hình thực hiện Nghị quyết số 17/NQ-CP ngày 07/3/2019 của Chính phủ về một số nhiệm vụ, giải pháp trọng tâm phát triển Chính phủ điện tử giai đoạn 2019 - 2020, định hướng đến 2025</w:t>
            </w:r>
          </w:p>
        </w:tc>
        <w:tc>
          <w:tcPr>
            <w:tcW w:w="1418" w:type="dxa"/>
            <w:tcBorders>
              <w:top w:val="single" w:sz="4" w:space="0" w:color="auto"/>
              <w:left w:val="single" w:sz="4" w:space="0" w:color="auto"/>
              <w:bottom w:val="single" w:sz="4" w:space="0" w:color="auto"/>
              <w:right w:val="single" w:sz="4" w:space="0" w:color="auto"/>
            </w:tcBorders>
            <w:vAlign w:val="center"/>
          </w:tcPr>
          <w:p w:rsidR="00526D0D" w:rsidRPr="00E654A4"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E654A4" w:rsidRDefault="00526D0D" w:rsidP="00400440">
            <w:pPr>
              <w:rPr>
                <w:color w:val="000000"/>
                <w:sz w:val="26"/>
                <w:szCs w:val="26"/>
              </w:rPr>
            </w:pPr>
            <w:r w:rsidRPr="00E654A4">
              <w:rPr>
                <w:color w:val="000000"/>
                <w:sz w:val="26"/>
                <w:szCs w:val="26"/>
              </w:rPr>
              <w:t>Bộ Nông nghiệp và Phát triển Nông thôn</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E654A4" w:rsidRDefault="00526D0D" w:rsidP="00400440">
            <w:pPr>
              <w:rPr>
                <w:color w:val="000000"/>
                <w:sz w:val="26"/>
                <w:szCs w:val="26"/>
              </w:rPr>
            </w:pPr>
            <w:r w:rsidRPr="00E654A4">
              <w:rPr>
                <w:color w:val="000000"/>
                <w:sz w:val="26"/>
                <w:szCs w:val="26"/>
              </w:rPr>
              <w:t>3279/QĐ-BNN-VP</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E654A4" w:rsidRDefault="00526D0D" w:rsidP="00400440">
            <w:pPr>
              <w:jc w:val="center"/>
              <w:rPr>
                <w:color w:val="000000"/>
                <w:sz w:val="26"/>
                <w:szCs w:val="26"/>
              </w:rPr>
            </w:pPr>
            <w:r w:rsidRPr="00E654A4">
              <w:rPr>
                <w:color w:val="000000"/>
                <w:sz w:val="26"/>
                <w:szCs w:val="26"/>
              </w:rPr>
              <w:t>22/07/2021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E654A4" w:rsidRDefault="00526D0D" w:rsidP="000F0AA1">
            <w:pPr>
              <w:jc w:val="both"/>
              <w:rPr>
                <w:color w:val="000000"/>
                <w:sz w:val="26"/>
                <w:szCs w:val="26"/>
              </w:rPr>
            </w:pPr>
            <w:r w:rsidRPr="00E654A4">
              <w:rPr>
                <w:color w:val="000000"/>
                <w:sz w:val="26"/>
                <w:szCs w:val="26"/>
              </w:rPr>
              <w:t>Quyết định công bố thủ tục hành chính được sửa đổi, bổ sung mức phí, lệ phí thuộc phạm vi chức năng quản lý của Bộ Nông nghiệp và Phát triển nông thôn</w:t>
            </w:r>
          </w:p>
        </w:tc>
        <w:tc>
          <w:tcPr>
            <w:tcW w:w="1418" w:type="dxa"/>
            <w:tcBorders>
              <w:top w:val="single" w:sz="4" w:space="0" w:color="auto"/>
              <w:left w:val="single" w:sz="4" w:space="0" w:color="auto"/>
              <w:bottom w:val="single" w:sz="4" w:space="0" w:color="auto"/>
              <w:right w:val="single" w:sz="4" w:space="0" w:color="auto"/>
            </w:tcBorders>
            <w:vAlign w:val="center"/>
          </w:tcPr>
          <w:p w:rsidR="00526D0D" w:rsidRPr="00E654A4"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E654A4" w:rsidRDefault="00526D0D" w:rsidP="00400440">
            <w:pPr>
              <w:rPr>
                <w:color w:val="000000"/>
                <w:sz w:val="26"/>
                <w:szCs w:val="26"/>
              </w:rPr>
            </w:pPr>
            <w:r w:rsidRPr="00E654A4">
              <w:rPr>
                <w:color w:val="000000"/>
                <w:sz w:val="26"/>
                <w:szCs w:val="26"/>
              </w:rPr>
              <w:t>Bộ Nông nghiệp và Phát triển Nông thôn</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E654A4" w:rsidRDefault="00526D0D" w:rsidP="00400440">
            <w:pPr>
              <w:rPr>
                <w:color w:val="000000"/>
                <w:sz w:val="26"/>
                <w:szCs w:val="26"/>
              </w:rPr>
            </w:pPr>
            <w:r w:rsidRPr="00E654A4">
              <w:rPr>
                <w:color w:val="000000"/>
                <w:sz w:val="26"/>
                <w:szCs w:val="26"/>
              </w:rPr>
              <w:t>3321/QĐ-BNN-PCTT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E654A4" w:rsidRDefault="00526D0D" w:rsidP="00400440">
            <w:pPr>
              <w:jc w:val="center"/>
              <w:rPr>
                <w:color w:val="000000"/>
                <w:sz w:val="26"/>
                <w:szCs w:val="26"/>
              </w:rPr>
            </w:pPr>
            <w:r w:rsidRPr="00E654A4">
              <w:rPr>
                <w:color w:val="000000"/>
                <w:sz w:val="26"/>
                <w:szCs w:val="26"/>
              </w:rPr>
              <w:t>23/07/2021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E654A4" w:rsidRDefault="00526D0D" w:rsidP="000F0AA1">
            <w:pPr>
              <w:jc w:val="both"/>
              <w:rPr>
                <w:color w:val="000000"/>
                <w:sz w:val="26"/>
                <w:szCs w:val="26"/>
              </w:rPr>
            </w:pPr>
            <w:r w:rsidRPr="00E654A4">
              <w:rPr>
                <w:color w:val="000000"/>
                <w:sz w:val="26"/>
                <w:szCs w:val="26"/>
              </w:rPr>
              <w:t>Quyết định công bố thủ tục hành chính bị bãi bỏ lĩnh vực phòng chống thiên tai thuộc phạm vi chức năng quản lý của Bộ Nông nghiệp và PTNT</w:t>
            </w:r>
          </w:p>
        </w:tc>
        <w:tc>
          <w:tcPr>
            <w:tcW w:w="1418" w:type="dxa"/>
            <w:tcBorders>
              <w:top w:val="single" w:sz="4" w:space="0" w:color="auto"/>
              <w:left w:val="single" w:sz="4" w:space="0" w:color="auto"/>
              <w:bottom w:val="single" w:sz="4" w:space="0" w:color="auto"/>
              <w:right w:val="single" w:sz="4" w:space="0" w:color="auto"/>
            </w:tcBorders>
            <w:vAlign w:val="center"/>
          </w:tcPr>
          <w:p w:rsidR="00526D0D" w:rsidRPr="00E654A4"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E654A4" w:rsidRDefault="00526D0D" w:rsidP="00400440">
            <w:pPr>
              <w:rPr>
                <w:color w:val="000000"/>
                <w:sz w:val="26"/>
                <w:szCs w:val="26"/>
              </w:rPr>
            </w:pPr>
            <w:r w:rsidRPr="00E654A4">
              <w:rPr>
                <w:color w:val="000000"/>
                <w:sz w:val="26"/>
                <w:szCs w:val="26"/>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E654A4" w:rsidRDefault="00526D0D" w:rsidP="00400440">
            <w:pPr>
              <w:rPr>
                <w:color w:val="000000"/>
                <w:sz w:val="26"/>
                <w:szCs w:val="26"/>
              </w:rPr>
            </w:pPr>
            <w:r w:rsidRPr="00E654A4">
              <w:rPr>
                <w:color w:val="000000"/>
                <w:sz w:val="26"/>
                <w:szCs w:val="26"/>
              </w:rPr>
              <w:t>1405/QĐ-BTC</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E654A4" w:rsidRDefault="00526D0D" w:rsidP="00400440">
            <w:pPr>
              <w:jc w:val="center"/>
              <w:rPr>
                <w:color w:val="000000"/>
                <w:sz w:val="26"/>
                <w:szCs w:val="26"/>
              </w:rPr>
            </w:pPr>
            <w:r w:rsidRPr="00E654A4">
              <w:rPr>
                <w:color w:val="000000"/>
                <w:sz w:val="26"/>
                <w:szCs w:val="26"/>
              </w:rPr>
              <w:t>30/07/2021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E654A4" w:rsidRDefault="00526D0D" w:rsidP="000F0AA1">
            <w:pPr>
              <w:jc w:val="both"/>
              <w:rPr>
                <w:color w:val="000000"/>
                <w:sz w:val="26"/>
                <w:szCs w:val="26"/>
              </w:rPr>
            </w:pPr>
            <w:r w:rsidRPr="00E654A4">
              <w:rPr>
                <w:color w:val="000000"/>
                <w:sz w:val="26"/>
                <w:szCs w:val="26"/>
              </w:rPr>
              <w:t>Công bố danh mục báo cáo định kỳ trong lĩnh vực Tài chínhdoanh nghiệp thuộc phạm vi chức năng quản lý của Bộ Tài chính</w:t>
            </w:r>
          </w:p>
        </w:tc>
        <w:tc>
          <w:tcPr>
            <w:tcW w:w="1418" w:type="dxa"/>
            <w:tcBorders>
              <w:top w:val="single" w:sz="4" w:space="0" w:color="auto"/>
              <w:left w:val="single" w:sz="4" w:space="0" w:color="auto"/>
              <w:bottom w:val="single" w:sz="4" w:space="0" w:color="auto"/>
              <w:right w:val="single" w:sz="4" w:space="0" w:color="auto"/>
            </w:tcBorders>
            <w:vAlign w:val="center"/>
          </w:tcPr>
          <w:p w:rsidR="00526D0D" w:rsidRPr="00E654A4"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E654A4" w:rsidRDefault="00526D0D" w:rsidP="00400440">
            <w:pPr>
              <w:rPr>
                <w:color w:val="000000"/>
                <w:sz w:val="26"/>
                <w:szCs w:val="26"/>
              </w:rPr>
            </w:pPr>
            <w:r w:rsidRPr="00E654A4">
              <w:rPr>
                <w:color w:val="000000"/>
                <w:sz w:val="26"/>
                <w:szCs w:val="26"/>
              </w:rPr>
              <w:t>Bộ Nội vụ</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E654A4" w:rsidRDefault="00526D0D" w:rsidP="00400440">
            <w:pPr>
              <w:rPr>
                <w:color w:val="000000"/>
                <w:sz w:val="26"/>
                <w:szCs w:val="26"/>
              </w:rPr>
            </w:pPr>
            <w:r w:rsidRPr="00E654A4">
              <w:rPr>
                <w:color w:val="000000"/>
                <w:sz w:val="26"/>
                <w:szCs w:val="26"/>
              </w:rPr>
              <w:t>843/QĐ-BNV</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E654A4" w:rsidRDefault="00526D0D" w:rsidP="00400440">
            <w:pPr>
              <w:jc w:val="center"/>
              <w:rPr>
                <w:color w:val="000000"/>
                <w:sz w:val="26"/>
                <w:szCs w:val="26"/>
              </w:rPr>
            </w:pPr>
            <w:r w:rsidRPr="00E654A4">
              <w:rPr>
                <w:color w:val="000000"/>
                <w:sz w:val="26"/>
                <w:szCs w:val="26"/>
              </w:rPr>
              <w:t>31/07/2021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E654A4" w:rsidRDefault="00526D0D" w:rsidP="000F0AA1">
            <w:pPr>
              <w:jc w:val="both"/>
              <w:rPr>
                <w:color w:val="000000"/>
                <w:sz w:val="26"/>
                <w:szCs w:val="26"/>
              </w:rPr>
            </w:pPr>
            <w:r w:rsidRPr="00E654A4">
              <w:rPr>
                <w:color w:val="000000"/>
                <w:sz w:val="26"/>
                <w:szCs w:val="26"/>
              </w:rPr>
              <w:t>Quyết định Công bố Danh mục chế độ báo cáo định kỳ thuộc lĩnh vực quản lý nhà nước của Bộ Nội vụ</w:t>
            </w:r>
          </w:p>
        </w:tc>
        <w:tc>
          <w:tcPr>
            <w:tcW w:w="1418" w:type="dxa"/>
            <w:tcBorders>
              <w:top w:val="single" w:sz="4" w:space="0" w:color="auto"/>
              <w:left w:val="single" w:sz="4" w:space="0" w:color="auto"/>
              <w:bottom w:val="single" w:sz="4" w:space="0" w:color="auto"/>
              <w:right w:val="single" w:sz="4" w:space="0" w:color="auto"/>
            </w:tcBorders>
            <w:vAlign w:val="center"/>
          </w:tcPr>
          <w:p w:rsidR="00526D0D" w:rsidRPr="00E654A4"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455A1B" w:rsidP="00400440">
            <w:pPr>
              <w:rPr>
                <w:color w:val="000000"/>
                <w:sz w:val="26"/>
                <w:szCs w:val="26"/>
              </w:rPr>
            </w:pPr>
            <w:r w:rsidRPr="003108FF">
              <w:rPr>
                <w:color w:val="000000"/>
                <w:sz w:val="26"/>
                <w:szCs w:val="26"/>
              </w:rPr>
              <w:t>Thủ tướng</w:t>
            </w:r>
            <w:r w:rsidR="00526D0D" w:rsidRPr="00714DFD">
              <w:rPr>
                <w:color w:val="000000"/>
                <w:sz w:val="26"/>
                <w:szCs w:val="26"/>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r w:rsidRPr="00714DFD">
              <w:rPr>
                <w:color w:val="000000"/>
                <w:sz w:val="26"/>
                <w:szCs w:val="26"/>
              </w:rPr>
              <w:t>1292/QĐ-TTg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jc w:val="center"/>
              <w:rPr>
                <w:color w:val="000000"/>
                <w:sz w:val="26"/>
                <w:szCs w:val="26"/>
              </w:rPr>
            </w:pPr>
            <w:r w:rsidRPr="00714DFD">
              <w:rPr>
                <w:color w:val="000000"/>
                <w:sz w:val="26"/>
                <w:szCs w:val="26"/>
              </w:rPr>
              <w:t>20/07/2021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0F0AA1">
            <w:pPr>
              <w:jc w:val="both"/>
              <w:rPr>
                <w:color w:val="000000"/>
                <w:sz w:val="26"/>
                <w:szCs w:val="26"/>
              </w:rPr>
            </w:pPr>
            <w:r w:rsidRPr="00714DFD">
              <w:rPr>
                <w:color w:val="000000"/>
                <w:sz w:val="26"/>
                <w:szCs w:val="26"/>
              </w:rPr>
              <w:t>Quyết định về việc thành lập Tổ công tác đặc biệt của Chính phủ thực hiện công tác phòng, chống dịch Covid19</w:t>
            </w:r>
          </w:p>
        </w:tc>
        <w:tc>
          <w:tcPr>
            <w:tcW w:w="1418" w:type="dxa"/>
            <w:tcBorders>
              <w:top w:val="single" w:sz="4" w:space="0" w:color="auto"/>
              <w:left w:val="single" w:sz="4" w:space="0" w:color="auto"/>
              <w:bottom w:val="single" w:sz="4" w:space="0" w:color="auto"/>
              <w:right w:val="single" w:sz="4" w:space="0" w:color="auto"/>
            </w:tcBorders>
            <w:vAlign w:val="center"/>
          </w:tcPr>
          <w:p w:rsidR="00526D0D" w:rsidRPr="00714DFD"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r w:rsidRPr="00714DFD">
              <w:rPr>
                <w:color w:val="000000"/>
                <w:sz w:val="26"/>
                <w:szCs w:val="26"/>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r w:rsidRPr="00714DFD">
              <w:rPr>
                <w:color w:val="000000"/>
                <w:sz w:val="26"/>
                <w:szCs w:val="26"/>
              </w:rPr>
              <w:t>78/NQ-CP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jc w:val="center"/>
              <w:rPr>
                <w:color w:val="000000"/>
                <w:sz w:val="26"/>
                <w:szCs w:val="26"/>
              </w:rPr>
            </w:pPr>
            <w:r w:rsidRPr="00714DFD">
              <w:rPr>
                <w:color w:val="000000"/>
                <w:sz w:val="26"/>
                <w:szCs w:val="26"/>
              </w:rPr>
              <w:t>20/07/2021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0F0AA1">
            <w:pPr>
              <w:jc w:val="both"/>
              <w:rPr>
                <w:color w:val="000000"/>
                <w:sz w:val="26"/>
                <w:szCs w:val="26"/>
              </w:rPr>
            </w:pPr>
            <w:r w:rsidRPr="00714DFD">
              <w:rPr>
                <w:color w:val="000000"/>
                <w:sz w:val="26"/>
                <w:szCs w:val="26"/>
              </w:rPr>
              <w:t>Nghị quyết Phiên họp Chính phủ chuyên đề về phòng, chống dịch Covid19</w:t>
            </w:r>
          </w:p>
        </w:tc>
        <w:tc>
          <w:tcPr>
            <w:tcW w:w="1418" w:type="dxa"/>
            <w:tcBorders>
              <w:top w:val="single" w:sz="4" w:space="0" w:color="auto"/>
              <w:left w:val="single" w:sz="4" w:space="0" w:color="auto"/>
              <w:bottom w:val="single" w:sz="4" w:space="0" w:color="auto"/>
              <w:right w:val="single" w:sz="4" w:space="0" w:color="auto"/>
            </w:tcBorders>
            <w:vAlign w:val="center"/>
          </w:tcPr>
          <w:p w:rsidR="00526D0D" w:rsidRPr="00714DFD"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rPr>
                <w:color w:val="000000"/>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r w:rsidRPr="00714DFD">
              <w:rPr>
                <w:color w:val="000000"/>
                <w:sz w:val="26"/>
                <w:szCs w:val="26"/>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r w:rsidRPr="00714DFD">
              <w:rPr>
                <w:color w:val="000000"/>
                <w:sz w:val="26"/>
                <w:szCs w:val="26"/>
              </w:rPr>
              <w:t>70/2021/NĐ-CP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jc w:val="center"/>
              <w:rPr>
                <w:color w:val="000000"/>
                <w:sz w:val="26"/>
                <w:szCs w:val="26"/>
              </w:rPr>
            </w:pPr>
            <w:r w:rsidRPr="00714DFD">
              <w:rPr>
                <w:color w:val="000000"/>
                <w:sz w:val="26"/>
                <w:szCs w:val="26"/>
              </w:rPr>
              <w:t>20/07/2021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0F0AA1">
            <w:pPr>
              <w:jc w:val="both"/>
              <w:rPr>
                <w:color w:val="000000"/>
                <w:sz w:val="26"/>
                <w:szCs w:val="26"/>
              </w:rPr>
            </w:pPr>
            <w:r w:rsidRPr="00714DFD">
              <w:rPr>
                <w:color w:val="000000"/>
                <w:sz w:val="26"/>
                <w:szCs w:val="26"/>
              </w:rPr>
              <w:t xml:space="preserve">Nghị định Sửa đổi, bổ sung một số điều của Nghị định số 181/2013/NĐ-CP ngày 14 tháng 11 năm 2013 của Chính phủ quy </w:t>
            </w:r>
            <w:r w:rsidRPr="00714DFD">
              <w:rPr>
                <w:color w:val="000000"/>
                <w:sz w:val="26"/>
                <w:szCs w:val="26"/>
              </w:rPr>
              <w:lastRenderedPageBreak/>
              <w:t>định chi tiết thi hành một số điều của Luật Quảng cáo</w:t>
            </w:r>
          </w:p>
        </w:tc>
        <w:tc>
          <w:tcPr>
            <w:tcW w:w="1418" w:type="dxa"/>
            <w:tcBorders>
              <w:top w:val="single" w:sz="4" w:space="0" w:color="auto"/>
              <w:left w:val="single" w:sz="4" w:space="0" w:color="auto"/>
              <w:bottom w:val="single" w:sz="4" w:space="0" w:color="auto"/>
              <w:right w:val="single" w:sz="4" w:space="0" w:color="auto"/>
            </w:tcBorders>
            <w:vAlign w:val="center"/>
          </w:tcPr>
          <w:p w:rsidR="00526D0D" w:rsidRPr="00714DFD" w:rsidRDefault="00455A1B" w:rsidP="00400440">
            <w:pPr>
              <w:rPr>
                <w:color w:val="000000"/>
                <w:sz w:val="26"/>
                <w:szCs w:val="26"/>
              </w:rPr>
            </w:pPr>
            <w:r w:rsidRPr="003108FF">
              <w:rPr>
                <w:color w:val="000000"/>
                <w:sz w:val="26"/>
                <w:szCs w:val="26"/>
              </w:rPr>
              <w:lastRenderedPageBreak/>
              <w:t>15/9/2021</w:t>
            </w: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rPr>
                <w:color w:val="000000"/>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r w:rsidRPr="00714DFD">
              <w:rPr>
                <w:color w:val="000000"/>
                <w:sz w:val="26"/>
                <w:szCs w:val="26"/>
              </w:rPr>
              <w:t>Văn phòng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r w:rsidRPr="00714DFD">
              <w:rPr>
                <w:color w:val="000000"/>
                <w:sz w:val="26"/>
                <w:szCs w:val="26"/>
              </w:rPr>
              <w:t>4942/VPCP-KGVX</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jc w:val="center"/>
              <w:rPr>
                <w:color w:val="000000"/>
                <w:sz w:val="26"/>
                <w:szCs w:val="26"/>
              </w:rPr>
            </w:pPr>
            <w:r w:rsidRPr="00714DFD">
              <w:rPr>
                <w:color w:val="000000"/>
                <w:sz w:val="26"/>
                <w:szCs w:val="26"/>
              </w:rPr>
              <w:t>21/07/2021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0F0AA1">
            <w:pPr>
              <w:jc w:val="both"/>
              <w:rPr>
                <w:color w:val="000000"/>
                <w:sz w:val="26"/>
                <w:szCs w:val="26"/>
              </w:rPr>
            </w:pPr>
            <w:r w:rsidRPr="00714DFD">
              <w:rPr>
                <w:color w:val="000000"/>
                <w:sz w:val="26"/>
                <w:szCs w:val="26"/>
              </w:rPr>
              <w:t>V/v nhân lực y tế phục vụ phòng, chống dịch Covid-19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rPr>
                <w:color w:val="000000"/>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455A1B" w:rsidP="00400440">
            <w:pPr>
              <w:rPr>
                <w:color w:val="000000"/>
                <w:sz w:val="26"/>
                <w:szCs w:val="26"/>
              </w:rPr>
            </w:pPr>
            <w:r w:rsidRPr="003108FF">
              <w:rPr>
                <w:color w:val="000000"/>
                <w:sz w:val="26"/>
                <w:szCs w:val="26"/>
              </w:rPr>
              <w:t>Bộ Y tế</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r w:rsidRPr="00714DFD">
              <w:rPr>
                <w:color w:val="000000"/>
                <w:sz w:val="26"/>
                <w:szCs w:val="26"/>
              </w:rPr>
              <w:t>5868/BYT-DP</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jc w:val="center"/>
              <w:rPr>
                <w:color w:val="000000"/>
                <w:sz w:val="26"/>
                <w:szCs w:val="26"/>
              </w:rPr>
            </w:pPr>
            <w:r w:rsidRPr="00714DFD">
              <w:rPr>
                <w:color w:val="000000"/>
                <w:sz w:val="26"/>
                <w:szCs w:val="26"/>
              </w:rPr>
              <w:t>21/07/2021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0F0AA1">
            <w:pPr>
              <w:jc w:val="both"/>
              <w:rPr>
                <w:color w:val="000000"/>
                <w:sz w:val="26"/>
                <w:szCs w:val="26"/>
              </w:rPr>
            </w:pPr>
            <w:r w:rsidRPr="00714DFD">
              <w:rPr>
                <w:color w:val="000000"/>
                <w:sz w:val="26"/>
                <w:szCs w:val="26"/>
              </w:rPr>
              <w:t>Thực hiện nghiêm túc việc tiêm chủng Vắc xin Covid -19</w:t>
            </w:r>
          </w:p>
        </w:tc>
        <w:tc>
          <w:tcPr>
            <w:tcW w:w="1418" w:type="dxa"/>
            <w:tcBorders>
              <w:top w:val="single" w:sz="4" w:space="0" w:color="auto"/>
              <w:left w:val="single" w:sz="4" w:space="0" w:color="auto"/>
              <w:bottom w:val="single" w:sz="4" w:space="0" w:color="auto"/>
              <w:right w:val="single" w:sz="4" w:space="0" w:color="auto"/>
            </w:tcBorders>
            <w:vAlign w:val="center"/>
          </w:tcPr>
          <w:p w:rsidR="00526D0D" w:rsidRPr="00714DFD"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r w:rsidRPr="00714DFD">
              <w:rPr>
                <w:color w:val="000000"/>
                <w:sz w:val="26"/>
                <w:szCs w:val="26"/>
              </w:rPr>
              <w:t>Bộ Thông tin và Truyền thông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r w:rsidRPr="00714DFD">
              <w:rPr>
                <w:color w:val="000000"/>
                <w:sz w:val="26"/>
                <w:szCs w:val="26"/>
              </w:rPr>
              <w:t>1031/QĐ-BTTTT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jc w:val="center"/>
              <w:rPr>
                <w:color w:val="000000"/>
                <w:sz w:val="26"/>
                <w:szCs w:val="26"/>
              </w:rPr>
            </w:pPr>
            <w:r w:rsidRPr="00714DFD">
              <w:rPr>
                <w:color w:val="000000"/>
                <w:sz w:val="26"/>
                <w:szCs w:val="26"/>
              </w:rPr>
              <w:t>20/07/2021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0F0AA1">
            <w:pPr>
              <w:jc w:val="both"/>
              <w:rPr>
                <w:color w:val="000000"/>
                <w:sz w:val="26"/>
                <w:szCs w:val="26"/>
              </w:rPr>
            </w:pPr>
            <w:r w:rsidRPr="00714DFD">
              <w:rPr>
                <w:color w:val="000000"/>
                <w:sz w:val="26"/>
                <w:szCs w:val="26"/>
              </w:rPr>
              <w:t>Thành lập Tổ công tác đặc biệt phòng, chống dịch COVID-19 của Bộ Thông tin và Truyền thông tại Thành phố Hồ Chí Minh</w:t>
            </w:r>
          </w:p>
        </w:tc>
        <w:tc>
          <w:tcPr>
            <w:tcW w:w="1418" w:type="dxa"/>
            <w:tcBorders>
              <w:top w:val="single" w:sz="4" w:space="0" w:color="auto"/>
              <w:left w:val="single" w:sz="4" w:space="0" w:color="auto"/>
              <w:bottom w:val="single" w:sz="4" w:space="0" w:color="auto"/>
              <w:right w:val="single" w:sz="4" w:space="0" w:color="auto"/>
            </w:tcBorders>
            <w:vAlign w:val="center"/>
          </w:tcPr>
          <w:p w:rsidR="00526D0D" w:rsidRPr="00714DFD"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r w:rsidRPr="00714DFD">
              <w:rPr>
                <w:color w:val="000000"/>
                <w:sz w:val="26"/>
                <w:szCs w:val="26"/>
              </w:rPr>
              <w:t>Bộ Thông tin và Truyền thông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r w:rsidRPr="00714DFD">
              <w:rPr>
                <w:color w:val="000000"/>
                <w:sz w:val="26"/>
                <w:szCs w:val="26"/>
              </w:rPr>
              <w:t>2765/BTTTT-PTTH&amp;TTĐT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jc w:val="center"/>
              <w:rPr>
                <w:color w:val="000000"/>
                <w:sz w:val="26"/>
                <w:szCs w:val="26"/>
              </w:rPr>
            </w:pPr>
            <w:r w:rsidRPr="00714DFD">
              <w:rPr>
                <w:color w:val="000000"/>
                <w:sz w:val="26"/>
                <w:szCs w:val="26"/>
              </w:rPr>
              <w:t>23/07/2021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0F0AA1">
            <w:pPr>
              <w:jc w:val="both"/>
              <w:rPr>
                <w:color w:val="000000"/>
                <w:sz w:val="26"/>
                <w:szCs w:val="26"/>
              </w:rPr>
            </w:pPr>
            <w:r w:rsidRPr="00714DFD">
              <w:rPr>
                <w:color w:val="000000"/>
                <w:sz w:val="26"/>
                <w:szCs w:val="26"/>
              </w:rPr>
              <w:t>V/v thực hiện Nghị quyết số 78/NQ-CP của Chính phủ và tăng cường xử lý tin giả, tin sai sự thật về Covid-19 trên mạng</w:t>
            </w:r>
          </w:p>
        </w:tc>
        <w:tc>
          <w:tcPr>
            <w:tcW w:w="1418" w:type="dxa"/>
            <w:tcBorders>
              <w:top w:val="single" w:sz="4" w:space="0" w:color="auto"/>
              <w:left w:val="single" w:sz="4" w:space="0" w:color="auto"/>
              <w:bottom w:val="single" w:sz="4" w:space="0" w:color="auto"/>
              <w:right w:val="single" w:sz="4" w:space="0" w:color="auto"/>
            </w:tcBorders>
            <w:vAlign w:val="center"/>
          </w:tcPr>
          <w:p w:rsidR="00526D0D" w:rsidRPr="00714DFD"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r w:rsidRPr="00714DFD">
              <w:rPr>
                <w:color w:val="000000"/>
                <w:sz w:val="26"/>
                <w:szCs w:val="26"/>
              </w:rPr>
              <w:t>Bộ Thông tin và Truyền thông,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r w:rsidRPr="00714DFD">
              <w:rPr>
                <w:color w:val="000000"/>
                <w:sz w:val="26"/>
                <w:szCs w:val="26"/>
              </w:rPr>
              <w:t>2790/BTTTT-THH</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jc w:val="center"/>
              <w:rPr>
                <w:color w:val="000000"/>
                <w:sz w:val="26"/>
                <w:szCs w:val="26"/>
              </w:rPr>
            </w:pPr>
            <w:r w:rsidRPr="00714DFD">
              <w:rPr>
                <w:color w:val="000000"/>
                <w:sz w:val="26"/>
                <w:szCs w:val="26"/>
              </w:rPr>
              <w:t>24/07/2021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0F0AA1">
            <w:pPr>
              <w:jc w:val="both"/>
              <w:rPr>
                <w:color w:val="000000"/>
                <w:sz w:val="26"/>
                <w:szCs w:val="26"/>
              </w:rPr>
            </w:pPr>
            <w:r w:rsidRPr="00714DFD">
              <w:rPr>
                <w:color w:val="000000"/>
                <w:sz w:val="26"/>
                <w:szCs w:val="26"/>
              </w:rPr>
              <w:t>Về việc triển khai thống nhất các nền tảng công nghệ trong phòng chống dịch Covd 19 trên toàn quốc</w:t>
            </w:r>
          </w:p>
        </w:tc>
        <w:tc>
          <w:tcPr>
            <w:tcW w:w="1418" w:type="dxa"/>
            <w:tcBorders>
              <w:top w:val="single" w:sz="4" w:space="0" w:color="auto"/>
              <w:left w:val="single" w:sz="4" w:space="0" w:color="auto"/>
              <w:bottom w:val="single" w:sz="4" w:space="0" w:color="auto"/>
              <w:right w:val="single" w:sz="4" w:space="0" w:color="auto"/>
            </w:tcBorders>
            <w:vAlign w:val="center"/>
          </w:tcPr>
          <w:p w:rsidR="00526D0D" w:rsidRPr="00714DFD"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455A1B" w:rsidP="00400440">
            <w:pPr>
              <w:rPr>
                <w:color w:val="000000"/>
                <w:sz w:val="26"/>
                <w:szCs w:val="26"/>
              </w:rPr>
            </w:pPr>
            <w:r w:rsidRPr="003108FF">
              <w:rPr>
                <w:color w:val="000000"/>
                <w:sz w:val="26"/>
                <w:szCs w:val="26"/>
              </w:rPr>
              <w:t>Bộ Lao động Thương binh và Xã hội</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r w:rsidRPr="00714DFD">
              <w:rPr>
                <w:color w:val="000000"/>
                <w:sz w:val="26"/>
                <w:szCs w:val="26"/>
              </w:rPr>
              <w:t>2468/LĐTBXH-TCGDNN</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jc w:val="center"/>
              <w:rPr>
                <w:color w:val="000000"/>
                <w:sz w:val="26"/>
                <w:szCs w:val="26"/>
              </w:rPr>
            </w:pPr>
            <w:r w:rsidRPr="00714DFD">
              <w:rPr>
                <w:color w:val="000000"/>
                <w:sz w:val="26"/>
                <w:szCs w:val="26"/>
              </w:rPr>
              <w:t>30/07/2021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0F0AA1">
            <w:pPr>
              <w:jc w:val="both"/>
              <w:rPr>
                <w:color w:val="000000"/>
                <w:sz w:val="26"/>
                <w:szCs w:val="26"/>
              </w:rPr>
            </w:pPr>
            <w:r w:rsidRPr="00714DFD">
              <w:rPr>
                <w:color w:val="000000"/>
                <w:sz w:val="26"/>
                <w:szCs w:val="26"/>
              </w:rPr>
              <w:t>V/v tiêm vắc xin phòng COVID19 cho nhà giáo, học sinh, sinh viên và các thành viên khác của đoàn tham gia một số sự kiện giáo dục nghề nghiệp năm 2021</w:t>
            </w:r>
          </w:p>
        </w:tc>
        <w:tc>
          <w:tcPr>
            <w:tcW w:w="1418" w:type="dxa"/>
            <w:tcBorders>
              <w:top w:val="single" w:sz="4" w:space="0" w:color="auto"/>
              <w:left w:val="single" w:sz="4" w:space="0" w:color="auto"/>
              <w:bottom w:val="single" w:sz="4" w:space="0" w:color="auto"/>
              <w:right w:val="single" w:sz="4" w:space="0" w:color="auto"/>
            </w:tcBorders>
            <w:vAlign w:val="center"/>
          </w:tcPr>
          <w:p w:rsidR="00526D0D" w:rsidRPr="00714DFD"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r w:rsidRPr="00714DFD">
              <w:rPr>
                <w:color w:val="000000"/>
                <w:sz w:val="26"/>
                <w:szCs w:val="26"/>
              </w:rPr>
              <w:t>Văn phòng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r w:rsidRPr="00714DFD">
              <w:rPr>
                <w:color w:val="000000"/>
                <w:sz w:val="26"/>
                <w:szCs w:val="26"/>
              </w:rPr>
              <w:t>1063/CĐ-TTg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jc w:val="center"/>
              <w:rPr>
                <w:color w:val="000000"/>
                <w:sz w:val="26"/>
                <w:szCs w:val="26"/>
              </w:rPr>
            </w:pPr>
            <w:r w:rsidRPr="00714DFD">
              <w:rPr>
                <w:color w:val="000000"/>
                <w:sz w:val="26"/>
                <w:szCs w:val="26"/>
              </w:rPr>
              <w:t>31/07/2021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0F0AA1">
            <w:pPr>
              <w:jc w:val="both"/>
              <w:rPr>
                <w:color w:val="000000"/>
                <w:sz w:val="26"/>
                <w:szCs w:val="26"/>
              </w:rPr>
            </w:pPr>
            <w:r w:rsidRPr="00714DFD">
              <w:rPr>
                <w:color w:val="000000"/>
                <w:sz w:val="26"/>
                <w:szCs w:val="26"/>
              </w:rPr>
              <w:t>Công điện về phòng, chống dịch Covid-19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r w:rsidRPr="00714DFD">
              <w:rPr>
                <w:color w:val="000000"/>
                <w:sz w:val="26"/>
                <w:szCs w:val="26"/>
              </w:rPr>
              <w:t>Bộ Y tế</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r w:rsidRPr="00714DFD">
              <w:rPr>
                <w:color w:val="000000"/>
                <w:sz w:val="26"/>
                <w:szCs w:val="26"/>
              </w:rPr>
              <w:t>1131/CĐ-BYT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jc w:val="center"/>
              <w:rPr>
                <w:color w:val="000000"/>
                <w:sz w:val="26"/>
                <w:szCs w:val="26"/>
              </w:rPr>
            </w:pPr>
            <w:r w:rsidRPr="00714DFD">
              <w:rPr>
                <w:color w:val="000000"/>
                <w:sz w:val="26"/>
                <w:szCs w:val="26"/>
              </w:rPr>
              <w:t>31/07/2021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0F0AA1">
            <w:pPr>
              <w:jc w:val="both"/>
              <w:rPr>
                <w:color w:val="000000"/>
                <w:sz w:val="26"/>
                <w:szCs w:val="26"/>
              </w:rPr>
            </w:pPr>
            <w:r w:rsidRPr="00714DFD">
              <w:rPr>
                <w:color w:val="000000"/>
                <w:sz w:val="26"/>
                <w:szCs w:val="26"/>
              </w:rPr>
              <w:t>Về việc tiêm chủng vắc xin phòng COVID-19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r w:rsidRPr="00714DFD">
              <w:rPr>
                <w:color w:val="000000"/>
                <w:sz w:val="26"/>
                <w:szCs w:val="26"/>
              </w:rPr>
              <w:t>Bộ Thông tin và Truyền thông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r w:rsidRPr="00714DFD">
              <w:rPr>
                <w:color w:val="000000"/>
                <w:sz w:val="26"/>
                <w:szCs w:val="26"/>
              </w:rPr>
              <w:t>2642/BTTTT-CVT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jc w:val="center"/>
              <w:rPr>
                <w:color w:val="000000"/>
                <w:sz w:val="26"/>
                <w:szCs w:val="26"/>
              </w:rPr>
            </w:pPr>
            <w:r w:rsidRPr="00714DFD">
              <w:rPr>
                <w:color w:val="000000"/>
                <w:sz w:val="26"/>
                <w:szCs w:val="26"/>
              </w:rPr>
              <w:t>20/07/2021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0F0AA1">
            <w:pPr>
              <w:jc w:val="both"/>
              <w:rPr>
                <w:color w:val="000000"/>
                <w:sz w:val="26"/>
                <w:szCs w:val="26"/>
              </w:rPr>
            </w:pPr>
            <w:r w:rsidRPr="00714DFD">
              <w:rPr>
                <w:color w:val="000000"/>
                <w:sz w:val="26"/>
                <w:szCs w:val="26"/>
              </w:rPr>
              <w:t>V/v kiểm tra công tác phòng, chống thiên tai năm 2021</w:t>
            </w:r>
            <w:r w:rsidR="003108FF">
              <w:rPr>
                <w:rFonts w:ascii="Cambria Math" w:hAnsi="Cambria Math"/>
                <w:color w:val="000000"/>
                <w:sz w:val="26"/>
                <w:szCs w:val="26"/>
              </w:rPr>
              <w:t>.</w:t>
            </w:r>
          </w:p>
        </w:tc>
        <w:tc>
          <w:tcPr>
            <w:tcW w:w="1418" w:type="dxa"/>
            <w:tcBorders>
              <w:top w:val="single" w:sz="4" w:space="0" w:color="auto"/>
              <w:left w:val="single" w:sz="4" w:space="0" w:color="auto"/>
              <w:bottom w:val="single" w:sz="4" w:space="0" w:color="auto"/>
              <w:right w:val="single" w:sz="4" w:space="0" w:color="auto"/>
            </w:tcBorders>
            <w:vAlign w:val="center"/>
          </w:tcPr>
          <w:p w:rsidR="00526D0D" w:rsidRPr="00714DFD"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r w:rsidRPr="00714DFD">
              <w:rPr>
                <w:color w:val="000000"/>
                <w:sz w:val="26"/>
                <w:szCs w:val="26"/>
              </w:rPr>
              <w:t>Bộ Nông nghiệp và Phát triển Nông thôn</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r w:rsidRPr="00714DFD">
              <w:rPr>
                <w:color w:val="000000"/>
                <w:sz w:val="26"/>
                <w:szCs w:val="26"/>
              </w:rPr>
              <w:t>05/BNN-TCT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jc w:val="center"/>
              <w:rPr>
                <w:color w:val="000000"/>
                <w:sz w:val="26"/>
                <w:szCs w:val="26"/>
              </w:rPr>
            </w:pPr>
            <w:r w:rsidRPr="00714DFD">
              <w:rPr>
                <w:color w:val="000000"/>
                <w:sz w:val="26"/>
                <w:szCs w:val="26"/>
              </w:rPr>
              <w:t>24/07/2021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0F0AA1">
            <w:pPr>
              <w:jc w:val="both"/>
              <w:rPr>
                <w:color w:val="000000"/>
                <w:sz w:val="26"/>
                <w:szCs w:val="26"/>
              </w:rPr>
            </w:pPr>
            <w:r w:rsidRPr="00714DFD">
              <w:rPr>
                <w:color w:val="000000"/>
                <w:sz w:val="26"/>
                <w:szCs w:val="26"/>
              </w:rPr>
              <w:t>Hỗ trợ sản xuất tiêu thụ nông sản</w:t>
            </w:r>
          </w:p>
        </w:tc>
        <w:tc>
          <w:tcPr>
            <w:tcW w:w="1418" w:type="dxa"/>
            <w:tcBorders>
              <w:top w:val="single" w:sz="4" w:space="0" w:color="auto"/>
              <w:left w:val="single" w:sz="4" w:space="0" w:color="auto"/>
              <w:bottom w:val="single" w:sz="4" w:space="0" w:color="auto"/>
              <w:right w:val="single" w:sz="4" w:space="0" w:color="auto"/>
            </w:tcBorders>
            <w:vAlign w:val="center"/>
          </w:tcPr>
          <w:p w:rsidR="00526D0D" w:rsidRPr="00714DFD" w:rsidRDefault="00526D0D"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526D0D"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455A1B" w:rsidP="00400440">
            <w:pPr>
              <w:rPr>
                <w:color w:val="000000"/>
                <w:sz w:val="26"/>
                <w:szCs w:val="26"/>
              </w:rPr>
            </w:pPr>
            <w:r w:rsidRPr="003108FF">
              <w:rPr>
                <w:color w:val="000000"/>
                <w:sz w:val="26"/>
                <w:szCs w:val="26"/>
              </w:rPr>
              <w:t>Bộ Giáo dục và Đào tạo</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rPr>
                <w:color w:val="000000"/>
                <w:sz w:val="26"/>
                <w:szCs w:val="26"/>
              </w:rPr>
            </w:pPr>
            <w:r w:rsidRPr="00714DFD">
              <w:rPr>
                <w:color w:val="000000"/>
                <w:sz w:val="26"/>
                <w:szCs w:val="26"/>
              </w:rPr>
              <w:t>19/2021/TT-BGDĐT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400440">
            <w:pPr>
              <w:jc w:val="center"/>
              <w:rPr>
                <w:color w:val="000000"/>
                <w:sz w:val="26"/>
                <w:szCs w:val="26"/>
              </w:rPr>
            </w:pPr>
            <w:r w:rsidRPr="00714DFD">
              <w:rPr>
                <w:color w:val="000000"/>
                <w:sz w:val="26"/>
                <w:szCs w:val="26"/>
              </w:rPr>
              <w:t>01/07/2021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526D0D" w:rsidP="000F0AA1">
            <w:pPr>
              <w:jc w:val="both"/>
              <w:rPr>
                <w:color w:val="000000"/>
                <w:sz w:val="26"/>
                <w:szCs w:val="26"/>
              </w:rPr>
            </w:pPr>
            <w:r w:rsidRPr="00714DFD">
              <w:rPr>
                <w:color w:val="000000"/>
                <w:sz w:val="26"/>
                <w:szCs w:val="26"/>
              </w:rPr>
              <w:t>Thông tư ban hành Chương trình giáo dục phổ thông môn Ngoại ngữ 1 Tiếng Nga, Tiếng Nhật, Tiếng Pháp, Tiếng Trung Quốc</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6D0D" w:rsidRPr="00714DFD" w:rsidRDefault="00455A1B" w:rsidP="00400440">
            <w:pPr>
              <w:rPr>
                <w:color w:val="000000"/>
                <w:sz w:val="26"/>
                <w:szCs w:val="26"/>
              </w:rPr>
            </w:pPr>
            <w:r w:rsidRPr="003108FF">
              <w:rPr>
                <w:color w:val="000000"/>
                <w:sz w:val="26"/>
                <w:szCs w:val="26"/>
              </w:rPr>
              <w:t>16/8/2021</w:t>
            </w:r>
          </w:p>
        </w:tc>
        <w:tc>
          <w:tcPr>
            <w:tcW w:w="992" w:type="dxa"/>
            <w:tcBorders>
              <w:top w:val="single" w:sz="4" w:space="0" w:color="auto"/>
              <w:left w:val="single" w:sz="4" w:space="0" w:color="auto"/>
              <w:bottom w:val="single" w:sz="4" w:space="0" w:color="auto"/>
              <w:right w:val="single" w:sz="4" w:space="0" w:color="auto"/>
            </w:tcBorders>
            <w:vAlign w:val="center"/>
          </w:tcPr>
          <w:p w:rsidR="00526D0D" w:rsidRPr="003108FF" w:rsidRDefault="00526D0D" w:rsidP="00400440">
            <w:pPr>
              <w:spacing w:before="120" w:after="120"/>
              <w:jc w:val="center"/>
              <w:rPr>
                <w:b/>
                <w:bCs/>
                <w:sz w:val="26"/>
                <w:szCs w:val="26"/>
              </w:rPr>
            </w:pPr>
          </w:p>
        </w:tc>
      </w:tr>
      <w:tr w:rsidR="00455A1B"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455A1B" w:rsidRPr="003108FF" w:rsidRDefault="00455A1B"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r w:rsidRPr="003108FF">
              <w:rPr>
                <w:color w:val="000000"/>
                <w:sz w:val="26"/>
                <w:szCs w:val="26"/>
              </w:rPr>
              <w:t>Bộ Lao động Thương binh và Xã hội</w:t>
            </w:r>
          </w:p>
        </w:tc>
        <w:tc>
          <w:tcPr>
            <w:tcW w:w="2552"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r w:rsidRPr="00714DFD">
              <w:rPr>
                <w:color w:val="000000"/>
                <w:sz w:val="26"/>
                <w:szCs w:val="26"/>
              </w:rPr>
              <w:t>844/QĐ-LĐTBXH</w:t>
            </w:r>
          </w:p>
        </w:tc>
        <w:tc>
          <w:tcPr>
            <w:tcW w:w="1907"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jc w:val="center"/>
              <w:rPr>
                <w:color w:val="000000"/>
                <w:sz w:val="26"/>
                <w:szCs w:val="26"/>
              </w:rPr>
            </w:pPr>
            <w:r w:rsidRPr="00714DFD">
              <w:rPr>
                <w:color w:val="000000"/>
                <w:sz w:val="26"/>
                <w:szCs w:val="26"/>
              </w:rPr>
              <w:t>23/07/2021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0F0AA1">
            <w:pPr>
              <w:jc w:val="both"/>
              <w:rPr>
                <w:color w:val="000000"/>
                <w:sz w:val="26"/>
                <w:szCs w:val="26"/>
              </w:rPr>
            </w:pPr>
            <w:r w:rsidRPr="00714DFD">
              <w:rPr>
                <w:color w:val="000000"/>
                <w:sz w:val="26"/>
                <w:szCs w:val="26"/>
              </w:rPr>
              <w:t>Công bố danh mục thủ tục hành chính bãi bỏ trong lĩnh vực an toàn, vệ sinh lao động thuộc phạm vi QLNN của Bộ Lao động - Thương binh và Xã hội</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455A1B" w:rsidRPr="003108FF" w:rsidRDefault="00455A1B" w:rsidP="00400440">
            <w:pPr>
              <w:spacing w:before="120" w:after="120"/>
              <w:jc w:val="center"/>
              <w:rPr>
                <w:b/>
                <w:bCs/>
                <w:sz w:val="26"/>
                <w:szCs w:val="26"/>
              </w:rPr>
            </w:pPr>
          </w:p>
        </w:tc>
      </w:tr>
      <w:tr w:rsidR="00455A1B"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455A1B" w:rsidRPr="003108FF" w:rsidRDefault="00455A1B"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r w:rsidRPr="003108FF">
              <w:rPr>
                <w:color w:val="000000"/>
                <w:sz w:val="26"/>
                <w:szCs w:val="26"/>
              </w:rPr>
              <w:t>Bộ Giáo dục và Đào tạo</w:t>
            </w:r>
          </w:p>
        </w:tc>
        <w:tc>
          <w:tcPr>
            <w:tcW w:w="2552"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r w:rsidRPr="00714DFD">
              <w:rPr>
                <w:color w:val="000000"/>
                <w:sz w:val="26"/>
                <w:szCs w:val="26"/>
              </w:rPr>
              <w:t>20/2021/TT-BGDĐT</w:t>
            </w:r>
          </w:p>
        </w:tc>
        <w:tc>
          <w:tcPr>
            <w:tcW w:w="1907"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jc w:val="center"/>
              <w:rPr>
                <w:color w:val="000000"/>
                <w:sz w:val="26"/>
                <w:szCs w:val="26"/>
              </w:rPr>
            </w:pPr>
            <w:r w:rsidRPr="00714DFD">
              <w:rPr>
                <w:color w:val="000000"/>
                <w:sz w:val="26"/>
                <w:szCs w:val="26"/>
              </w:rPr>
              <w:t>01/07/2021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0F0AA1">
            <w:pPr>
              <w:jc w:val="both"/>
              <w:rPr>
                <w:color w:val="000000"/>
                <w:sz w:val="26"/>
                <w:szCs w:val="26"/>
              </w:rPr>
            </w:pPr>
            <w:r w:rsidRPr="00714DFD">
              <w:rPr>
                <w:color w:val="000000"/>
                <w:sz w:val="26"/>
                <w:szCs w:val="26"/>
              </w:rPr>
              <w:t>Thông tư sửa đổi, bổ sung Điều 3 Thông tư số 32/2018/TT-BGDĐT ngày 26 tháng 12 năm 2018 của Bộ trưởng Bộ Giáo dục và Đào tạo ban hành Chương trình Giáo dục phổ thông</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r w:rsidRPr="003108FF">
              <w:rPr>
                <w:color w:val="000000"/>
                <w:sz w:val="26"/>
                <w:szCs w:val="26"/>
              </w:rPr>
              <w:t>16/8/2021</w:t>
            </w:r>
          </w:p>
        </w:tc>
        <w:tc>
          <w:tcPr>
            <w:tcW w:w="992" w:type="dxa"/>
            <w:tcBorders>
              <w:top w:val="single" w:sz="4" w:space="0" w:color="auto"/>
              <w:left w:val="single" w:sz="4" w:space="0" w:color="auto"/>
              <w:bottom w:val="single" w:sz="4" w:space="0" w:color="auto"/>
              <w:right w:val="single" w:sz="4" w:space="0" w:color="auto"/>
            </w:tcBorders>
            <w:vAlign w:val="center"/>
          </w:tcPr>
          <w:p w:rsidR="00455A1B" w:rsidRPr="003108FF" w:rsidRDefault="00455A1B" w:rsidP="00400440">
            <w:pPr>
              <w:spacing w:before="120" w:after="120"/>
              <w:jc w:val="center"/>
              <w:rPr>
                <w:b/>
                <w:bCs/>
                <w:sz w:val="26"/>
                <w:szCs w:val="26"/>
              </w:rPr>
            </w:pPr>
          </w:p>
        </w:tc>
      </w:tr>
      <w:tr w:rsidR="00455A1B"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455A1B" w:rsidRPr="003108FF" w:rsidRDefault="00455A1B"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r w:rsidRPr="00714DFD">
              <w:rPr>
                <w:color w:val="000000"/>
                <w:sz w:val="26"/>
                <w:szCs w:val="26"/>
              </w:rPr>
              <w:t>Bộ Khoa học và Công nghệ</w:t>
            </w:r>
          </w:p>
        </w:tc>
        <w:tc>
          <w:tcPr>
            <w:tcW w:w="2552"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r w:rsidRPr="00714DFD">
              <w:rPr>
                <w:color w:val="000000"/>
                <w:sz w:val="26"/>
                <w:szCs w:val="26"/>
              </w:rPr>
              <w:t>06/2021</w:t>
            </w:r>
            <w:r w:rsidRPr="003108FF">
              <w:rPr>
                <w:color w:val="000000"/>
                <w:sz w:val="26"/>
                <w:szCs w:val="26"/>
              </w:rPr>
              <w:t>/TT-BKHCN</w:t>
            </w:r>
          </w:p>
        </w:tc>
        <w:tc>
          <w:tcPr>
            <w:tcW w:w="1907"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jc w:val="center"/>
              <w:rPr>
                <w:color w:val="000000"/>
                <w:sz w:val="26"/>
                <w:szCs w:val="26"/>
              </w:rPr>
            </w:pPr>
            <w:r w:rsidRPr="00714DFD">
              <w:rPr>
                <w:color w:val="000000"/>
                <w:sz w:val="26"/>
                <w:szCs w:val="26"/>
              </w:rPr>
              <w:t>18/06/2021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0F0AA1">
            <w:pPr>
              <w:jc w:val="both"/>
              <w:rPr>
                <w:color w:val="000000"/>
                <w:sz w:val="26"/>
                <w:szCs w:val="26"/>
              </w:rPr>
            </w:pPr>
            <w:r w:rsidRPr="00714DFD">
              <w:rPr>
                <w:color w:val="000000"/>
                <w:sz w:val="26"/>
                <w:szCs w:val="26"/>
              </w:rPr>
              <w:t>Thông tư Hướng dẫn quản lý Chương trình đổi mới công nghệ quốc gia đến năm 2030.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r w:rsidRPr="003108FF">
              <w:rPr>
                <w:color w:val="000000"/>
                <w:sz w:val="26"/>
                <w:szCs w:val="26"/>
              </w:rPr>
              <w:t>02/8/2021</w:t>
            </w:r>
          </w:p>
        </w:tc>
        <w:tc>
          <w:tcPr>
            <w:tcW w:w="992" w:type="dxa"/>
            <w:tcBorders>
              <w:top w:val="single" w:sz="4" w:space="0" w:color="auto"/>
              <w:left w:val="single" w:sz="4" w:space="0" w:color="auto"/>
              <w:bottom w:val="single" w:sz="4" w:space="0" w:color="auto"/>
              <w:right w:val="single" w:sz="4" w:space="0" w:color="auto"/>
            </w:tcBorders>
            <w:vAlign w:val="center"/>
          </w:tcPr>
          <w:p w:rsidR="00455A1B" w:rsidRPr="003108FF" w:rsidRDefault="00455A1B" w:rsidP="00400440">
            <w:pPr>
              <w:spacing w:before="120" w:after="120"/>
              <w:jc w:val="center"/>
              <w:rPr>
                <w:b/>
                <w:bCs/>
                <w:sz w:val="26"/>
                <w:szCs w:val="26"/>
              </w:rPr>
            </w:pPr>
          </w:p>
        </w:tc>
      </w:tr>
      <w:tr w:rsidR="00455A1B"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455A1B" w:rsidRPr="003108FF" w:rsidRDefault="00455A1B"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r w:rsidRPr="003108FF">
              <w:rPr>
                <w:color w:val="000000"/>
                <w:sz w:val="26"/>
                <w:szCs w:val="26"/>
              </w:rPr>
              <w:t>Thủ tướng</w:t>
            </w:r>
            <w:r w:rsidRPr="00714DFD">
              <w:rPr>
                <w:color w:val="000000"/>
                <w:sz w:val="26"/>
                <w:szCs w:val="26"/>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r w:rsidRPr="00714DFD">
              <w:rPr>
                <w:color w:val="000000"/>
                <w:sz w:val="26"/>
                <w:szCs w:val="26"/>
              </w:rPr>
              <w:t>25/2021/QĐ-TTg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jc w:val="center"/>
              <w:rPr>
                <w:color w:val="000000"/>
                <w:sz w:val="26"/>
                <w:szCs w:val="26"/>
              </w:rPr>
            </w:pPr>
            <w:r w:rsidRPr="00714DFD">
              <w:rPr>
                <w:color w:val="000000"/>
                <w:sz w:val="26"/>
                <w:szCs w:val="26"/>
              </w:rPr>
              <w:t>22/07/2021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0F0AA1">
            <w:pPr>
              <w:jc w:val="both"/>
              <w:rPr>
                <w:color w:val="000000"/>
                <w:sz w:val="26"/>
                <w:szCs w:val="26"/>
              </w:rPr>
            </w:pPr>
            <w:r w:rsidRPr="00714DFD">
              <w:rPr>
                <w:color w:val="000000"/>
                <w:sz w:val="26"/>
                <w:szCs w:val="26"/>
              </w:rPr>
              <w:t>Quyết định Quy định về xã, phường, thị trấn đạt chuẩn tiếp cận pháp luật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r w:rsidRPr="003108FF">
              <w:rPr>
                <w:color w:val="000000"/>
                <w:sz w:val="26"/>
                <w:szCs w:val="26"/>
              </w:rPr>
              <w:t>01/01/2022</w:t>
            </w:r>
          </w:p>
        </w:tc>
        <w:tc>
          <w:tcPr>
            <w:tcW w:w="992" w:type="dxa"/>
            <w:tcBorders>
              <w:top w:val="single" w:sz="4" w:space="0" w:color="auto"/>
              <w:left w:val="single" w:sz="4" w:space="0" w:color="auto"/>
              <w:bottom w:val="single" w:sz="4" w:space="0" w:color="auto"/>
              <w:right w:val="single" w:sz="4" w:space="0" w:color="auto"/>
            </w:tcBorders>
            <w:vAlign w:val="center"/>
          </w:tcPr>
          <w:p w:rsidR="00455A1B" w:rsidRPr="003108FF" w:rsidRDefault="00455A1B" w:rsidP="00400440">
            <w:pPr>
              <w:spacing w:before="120" w:after="120"/>
              <w:jc w:val="center"/>
              <w:rPr>
                <w:b/>
                <w:bCs/>
                <w:sz w:val="26"/>
                <w:szCs w:val="26"/>
              </w:rPr>
            </w:pPr>
          </w:p>
        </w:tc>
      </w:tr>
      <w:tr w:rsidR="00455A1B"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455A1B" w:rsidRPr="003108FF" w:rsidRDefault="00455A1B"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r w:rsidRPr="00714DFD">
              <w:rPr>
                <w:color w:val="000000"/>
                <w:sz w:val="26"/>
                <w:szCs w:val="26"/>
              </w:rPr>
              <w:t>Bộ Nội vụ</w:t>
            </w:r>
          </w:p>
        </w:tc>
        <w:tc>
          <w:tcPr>
            <w:tcW w:w="2552"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r w:rsidRPr="00714DFD">
              <w:rPr>
                <w:color w:val="000000"/>
                <w:sz w:val="26"/>
                <w:szCs w:val="26"/>
              </w:rPr>
              <w:t>838/QĐ-BNV</w:t>
            </w:r>
          </w:p>
        </w:tc>
        <w:tc>
          <w:tcPr>
            <w:tcW w:w="1907"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jc w:val="center"/>
              <w:rPr>
                <w:color w:val="000000"/>
                <w:sz w:val="26"/>
                <w:szCs w:val="26"/>
              </w:rPr>
            </w:pPr>
            <w:r w:rsidRPr="00714DFD">
              <w:rPr>
                <w:color w:val="000000"/>
                <w:sz w:val="26"/>
                <w:szCs w:val="26"/>
              </w:rPr>
              <w:t>28/07/2021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0F0AA1">
            <w:pPr>
              <w:jc w:val="both"/>
              <w:rPr>
                <w:color w:val="000000"/>
                <w:sz w:val="26"/>
                <w:szCs w:val="26"/>
              </w:rPr>
            </w:pPr>
            <w:r w:rsidRPr="00714DFD">
              <w:rPr>
                <w:color w:val="000000"/>
                <w:sz w:val="26"/>
                <w:szCs w:val="26"/>
              </w:rPr>
              <w:t>Ban hành Kế hoạch triển khai xác định Chỉ số cải cách hành chính năm 2021 của các bộ, cơ quan ngang bộ, Uỷ ban nhân dân các tỉnh, thành phố trực thuộc Trung ương</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455A1B" w:rsidRPr="003108FF" w:rsidRDefault="00455A1B" w:rsidP="00400440">
            <w:pPr>
              <w:spacing w:before="120" w:after="120"/>
              <w:jc w:val="center"/>
              <w:rPr>
                <w:b/>
                <w:bCs/>
                <w:sz w:val="26"/>
                <w:szCs w:val="26"/>
              </w:rPr>
            </w:pPr>
          </w:p>
        </w:tc>
      </w:tr>
      <w:tr w:rsidR="00455A1B"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455A1B" w:rsidRPr="003108FF" w:rsidRDefault="00455A1B"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r w:rsidRPr="00714DFD">
              <w:rPr>
                <w:color w:val="000000"/>
                <w:sz w:val="26"/>
                <w:szCs w:val="26"/>
              </w:rPr>
              <w:t>Bộ Nông nghiệp và Phát triển Nông thôn</w:t>
            </w:r>
          </w:p>
        </w:tc>
        <w:tc>
          <w:tcPr>
            <w:tcW w:w="2552"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r w:rsidRPr="00714DFD">
              <w:rPr>
                <w:color w:val="000000"/>
                <w:sz w:val="26"/>
                <w:szCs w:val="26"/>
              </w:rPr>
              <w:t>3370/QĐ-BNN-KTHT</w:t>
            </w:r>
          </w:p>
        </w:tc>
        <w:tc>
          <w:tcPr>
            <w:tcW w:w="1907"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jc w:val="center"/>
              <w:rPr>
                <w:color w:val="000000"/>
                <w:sz w:val="26"/>
                <w:szCs w:val="26"/>
              </w:rPr>
            </w:pPr>
            <w:r w:rsidRPr="00714DFD">
              <w:rPr>
                <w:color w:val="000000"/>
                <w:sz w:val="26"/>
                <w:szCs w:val="26"/>
              </w:rPr>
              <w:t>26/07/2021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0F0AA1">
            <w:pPr>
              <w:jc w:val="both"/>
              <w:rPr>
                <w:color w:val="000000"/>
                <w:sz w:val="26"/>
                <w:szCs w:val="26"/>
              </w:rPr>
            </w:pPr>
            <w:r w:rsidRPr="00714DFD">
              <w:rPr>
                <w:color w:val="000000"/>
                <w:sz w:val="26"/>
                <w:szCs w:val="26"/>
              </w:rPr>
              <w:t>Về việc ban hành Quy chế Hội thi sản phẩm thủ công mỹ nghệ Việt Nam năm 2021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455A1B" w:rsidRPr="003108FF" w:rsidRDefault="00455A1B" w:rsidP="00400440">
            <w:pPr>
              <w:spacing w:before="120" w:after="120"/>
              <w:jc w:val="center"/>
              <w:rPr>
                <w:b/>
                <w:bCs/>
                <w:sz w:val="26"/>
                <w:szCs w:val="26"/>
              </w:rPr>
            </w:pPr>
          </w:p>
        </w:tc>
      </w:tr>
      <w:tr w:rsidR="00455A1B"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455A1B" w:rsidRPr="003108FF" w:rsidRDefault="00455A1B"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r w:rsidRPr="00714DFD">
              <w:rPr>
                <w:color w:val="000000"/>
                <w:sz w:val="26"/>
                <w:szCs w:val="26"/>
              </w:rPr>
              <w:t>Bộ Nông nghiệp và Phát triển Nông thôn</w:t>
            </w:r>
          </w:p>
        </w:tc>
        <w:tc>
          <w:tcPr>
            <w:tcW w:w="2552"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r w:rsidRPr="00714DFD">
              <w:rPr>
                <w:color w:val="000000"/>
                <w:sz w:val="26"/>
                <w:szCs w:val="26"/>
              </w:rPr>
              <w:t>4650/BNN-TCLN</w:t>
            </w:r>
          </w:p>
        </w:tc>
        <w:tc>
          <w:tcPr>
            <w:tcW w:w="1907"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jc w:val="center"/>
              <w:rPr>
                <w:color w:val="000000"/>
                <w:sz w:val="26"/>
                <w:szCs w:val="26"/>
              </w:rPr>
            </w:pPr>
            <w:r w:rsidRPr="00714DFD">
              <w:rPr>
                <w:color w:val="000000"/>
                <w:sz w:val="26"/>
                <w:szCs w:val="26"/>
              </w:rPr>
              <w:t>26/07/2021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0F0AA1">
            <w:pPr>
              <w:jc w:val="both"/>
              <w:rPr>
                <w:color w:val="000000"/>
                <w:sz w:val="26"/>
                <w:szCs w:val="26"/>
              </w:rPr>
            </w:pPr>
            <w:r w:rsidRPr="00714DFD">
              <w:rPr>
                <w:color w:val="000000"/>
                <w:sz w:val="26"/>
                <w:szCs w:val="26"/>
              </w:rPr>
              <w:t>V/v triển khai Nghị định số 83/2020/NĐ-CP ngày 15/7/2020 của Chính phủ</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455A1B" w:rsidRPr="003108FF" w:rsidRDefault="00455A1B" w:rsidP="00400440">
            <w:pPr>
              <w:spacing w:before="120" w:after="120"/>
              <w:jc w:val="center"/>
              <w:rPr>
                <w:b/>
                <w:bCs/>
                <w:sz w:val="26"/>
                <w:szCs w:val="26"/>
              </w:rPr>
            </w:pPr>
          </w:p>
        </w:tc>
      </w:tr>
      <w:tr w:rsidR="00455A1B"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455A1B" w:rsidRPr="003108FF" w:rsidRDefault="00455A1B"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r w:rsidRPr="003108FF">
              <w:rPr>
                <w:color w:val="000000"/>
                <w:sz w:val="26"/>
                <w:szCs w:val="26"/>
              </w:rPr>
              <w:t>Thủ tướng</w:t>
            </w:r>
            <w:r w:rsidRPr="00714DFD">
              <w:rPr>
                <w:color w:val="000000"/>
                <w:sz w:val="26"/>
                <w:szCs w:val="26"/>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r w:rsidRPr="00714DFD">
              <w:rPr>
                <w:color w:val="000000"/>
                <w:sz w:val="26"/>
                <w:szCs w:val="26"/>
              </w:rPr>
              <w:t>1371/QĐ-TTg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jc w:val="center"/>
              <w:rPr>
                <w:color w:val="000000"/>
                <w:sz w:val="26"/>
                <w:szCs w:val="26"/>
              </w:rPr>
            </w:pPr>
            <w:r w:rsidRPr="00714DFD">
              <w:rPr>
                <w:color w:val="000000"/>
                <w:sz w:val="26"/>
                <w:szCs w:val="26"/>
              </w:rPr>
              <w:t>30/07/2021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0F0AA1">
            <w:pPr>
              <w:jc w:val="both"/>
              <w:rPr>
                <w:color w:val="000000"/>
                <w:sz w:val="26"/>
                <w:szCs w:val="26"/>
              </w:rPr>
            </w:pPr>
            <w:r w:rsidRPr="00714DFD">
              <w:rPr>
                <w:color w:val="000000"/>
                <w:sz w:val="26"/>
                <w:szCs w:val="26"/>
              </w:rPr>
              <w:t>Quyết định Phê duyệt Đề án “Phát huy vai trò của Lực lượng Quân đội nhân dân tham gia công tác phổ biến, giáo dục pháp luật, vận động Nhân dân chấp hành pháp luật tại cơ sở giai đoạn 2021 – 2027”.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455A1B" w:rsidRPr="003108FF" w:rsidRDefault="00455A1B" w:rsidP="00400440">
            <w:pPr>
              <w:spacing w:before="120" w:after="120"/>
              <w:jc w:val="center"/>
              <w:rPr>
                <w:b/>
                <w:bCs/>
                <w:sz w:val="26"/>
                <w:szCs w:val="26"/>
              </w:rPr>
            </w:pPr>
          </w:p>
        </w:tc>
      </w:tr>
      <w:tr w:rsidR="00455A1B" w:rsidRPr="003108FF" w:rsidTr="00400440">
        <w:tc>
          <w:tcPr>
            <w:tcW w:w="818" w:type="dxa"/>
            <w:tcBorders>
              <w:top w:val="single" w:sz="4" w:space="0" w:color="auto"/>
              <w:left w:val="single" w:sz="4" w:space="0" w:color="auto"/>
              <w:bottom w:val="single" w:sz="4" w:space="0" w:color="auto"/>
              <w:right w:val="single" w:sz="4" w:space="0" w:color="auto"/>
            </w:tcBorders>
            <w:vAlign w:val="center"/>
          </w:tcPr>
          <w:p w:rsidR="00455A1B" w:rsidRPr="003108FF" w:rsidRDefault="00455A1B" w:rsidP="00400440">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r w:rsidRPr="00714DFD">
              <w:rPr>
                <w:color w:val="000000"/>
                <w:sz w:val="26"/>
                <w:szCs w:val="26"/>
              </w:rPr>
              <w:t>Bộ Công Thương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r w:rsidRPr="00714DFD">
              <w:rPr>
                <w:color w:val="000000"/>
                <w:sz w:val="26"/>
                <w:szCs w:val="26"/>
              </w:rPr>
              <w:t>4516/BCT-TTTN</w:t>
            </w:r>
          </w:p>
        </w:tc>
        <w:tc>
          <w:tcPr>
            <w:tcW w:w="1907"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jc w:val="center"/>
              <w:rPr>
                <w:color w:val="000000"/>
                <w:sz w:val="26"/>
                <w:szCs w:val="26"/>
              </w:rPr>
            </w:pPr>
            <w:r w:rsidRPr="00714DFD">
              <w:rPr>
                <w:color w:val="000000"/>
                <w:sz w:val="26"/>
                <w:szCs w:val="26"/>
              </w:rPr>
              <w:t>28/07/2021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0F0AA1">
            <w:pPr>
              <w:jc w:val="both"/>
              <w:rPr>
                <w:color w:val="000000"/>
                <w:sz w:val="26"/>
                <w:szCs w:val="26"/>
              </w:rPr>
            </w:pPr>
            <w:r w:rsidRPr="00714DFD">
              <w:rPr>
                <w:color w:val="000000"/>
                <w:sz w:val="26"/>
                <w:szCs w:val="26"/>
              </w:rPr>
              <w:t>Triển khai thực hiện Quyết định số 1162/QĐ-TTg của Thủ tướng Chính phủ phê duyệt Chương trình phát triển thương mại miền núi, vùng sâu, vùng xa và hải đảo giai đoạn 2021-2025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5A1B" w:rsidRPr="00714DFD" w:rsidRDefault="00455A1B" w:rsidP="00400440">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455A1B" w:rsidRPr="003108FF" w:rsidRDefault="00455A1B" w:rsidP="00400440">
            <w:pPr>
              <w:spacing w:before="120" w:after="120"/>
              <w:jc w:val="center"/>
              <w:rPr>
                <w:b/>
                <w:bCs/>
                <w:sz w:val="26"/>
                <w:szCs w:val="26"/>
              </w:rPr>
            </w:pPr>
          </w:p>
        </w:tc>
      </w:tr>
    </w:tbl>
    <w:p w:rsidR="00C96A8A" w:rsidRPr="003108FF" w:rsidRDefault="00C96A8A" w:rsidP="00C96A8A">
      <w:pPr>
        <w:rPr>
          <w:rFonts w:ascii="Times New Roman" w:hAnsi="Times New Roman" w:cs="Times New Roman"/>
          <w:sz w:val="26"/>
          <w:szCs w:val="26"/>
        </w:rPr>
      </w:pPr>
    </w:p>
    <w:p w:rsidR="00DE6126" w:rsidRPr="003108FF" w:rsidRDefault="00E71F71">
      <w:pPr>
        <w:rPr>
          <w:rFonts w:ascii="Times New Roman" w:hAnsi="Times New Roman" w:cs="Times New Roman"/>
          <w:sz w:val="26"/>
          <w:szCs w:val="26"/>
        </w:rPr>
      </w:pPr>
    </w:p>
    <w:sectPr w:rsidR="00DE6126" w:rsidRPr="003108FF" w:rsidSect="00BC2646">
      <w:footerReference w:type="default" r:id="rId8"/>
      <w:pgSz w:w="15840" w:h="12240" w:orient="landscape"/>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F71" w:rsidRDefault="00E71F71" w:rsidP="00714DFD">
      <w:pPr>
        <w:spacing w:after="0" w:line="240" w:lineRule="auto"/>
      </w:pPr>
      <w:r>
        <w:separator/>
      </w:r>
    </w:p>
  </w:endnote>
  <w:endnote w:type="continuationSeparator" w:id="1">
    <w:p w:rsidR="00E71F71" w:rsidRDefault="00E71F71" w:rsidP="00714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EndPr/>
    <w:sdtContent>
      <w:p w:rsidR="00BC2646" w:rsidRDefault="00E71F71">
        <w:pPr>
          <w:pStyle w:val="Footer"/>
          <w:jc w:val="center"/>
        </w:pPr>
        <w:r>
          <w:fldChar w:fldCharType="begin"/>
        </w:r>
        <w:r>
          <w:instrText xml:space="preserve"> PAGE   \* MERGEFORMAT </w:instrText>
        </w:r>
        <w:r>
          <w:fldChar w:fldCharType="separate"/>
        </w:r>
        <w:r w:rsidR="003108FF">
          <w:rPr>
            <w:noProof/>
          </w:rPr>
          <w:t>2</w:t>
        </w:r>
        <w:r>
          <w:fldChar w:fldCharType="end"/>
        </w:r>
      </w:p>
    </w:sdtContent>
  </w:sdt>
  <w:p w:rsidR="00BC2646" w:rsidRDefault="00E71F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F71" w:rsidRDefault="00E71F71" w:rsidP="00714DFD">
      <w:pPr>
        <w:spacing w:after="0" w:line="240" w:lineRule="auto"/>
      </w:pPr>
      <w:r>
        <w:separator/>
      </w:r>
    </w:p>
  </w:footnote>
  <w:footnote w:type="continuationSeparator" w:id="1">
    <w:p w:rsidR="00E71F71" w:rsidRDefault="00E71F71" w:rsidP="00714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6A8A"/>
    <w:rsid w:val="0002775E"/>
    <w:rsid w:val="000F0AA1"/>
    <w:rsid w:val="003108FF"/>
    <w:rsid w:val="003122CB"/>
    <w:rsid w:val="00455A1B"/>
    <w:rsid w:val="004D32E6"/>
    <w:rsid w:val="00526D0D"/>
    <w:rsid w:val="005D1DB1"/>
    <w:rsid w:val="006B46AB"/>
    <w:rsid w:val="00714DFD"/>
    <w:rsid w:val="009B7B32"/>
    <w:rsid w:val="00AF4A22"/>
    <w:rsid w:val="00C96A8A"/>
    <w:rsid w:val="00E654A4"/>
    <w:rsid w:val="00E71F71"/>
    <w:rsid w:val="00F5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6A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8A"/>
  </w:style>
  <w:style w:type="paragraph" w:styleId="Header">
    <w:name w:val="header"/>
    <w:basedOn w:val="Normal"/>
    <w:link w:val="HeaderChar"/>
    <w:uiPriority w:val="99"/>
    <w:semiHidden/>
    <w:unhideWhenUsed/>
    <w:rsid w:val="00714D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4DFD"/>
  </w:style>
  <w:style w:type="character" w:styleId="Hyperlink">
    <w:name w:val="Hyperlink"/>
    <w:basedOn w:val="DefaultParagraphFont"/>
    <w:uiPriority w:val="99"/>
    <w:semiHidden/>
    <w:unhideWhenUsed/>
    <w:rsid w:val="003122CB"/>
    <w:rPr>
      <w:color w:val="0000FF"/>
      <w:u w:val="single"/>
    </w:rPr>
  </w:style>
  <w:style w:type="character" w:styleId="Emphasis">
    <w:name w:val="Emphasis"/>
    <w:basedOn w:val="DefaultParagraphFont"/>
    <w:uiPriority w:val="20"/>
    <w:qFormat/>
    <w:rsid w:val="003122CB"/>
    <w:rPr>
      <w:i/>
      <w:iCs/>
    </w:rPr>
  </w:style>
</w:styles>
</file>

<file path=word/webSettings.xml><?xml version="1.0" encoding="utf-8"?>
<w:webSettings xmlns:r="http://schemas.openxmlformats.org/officeDocument/2006/relationships" xmlns:w="http://schemas.openxmlformats.org/wordprocessingml/2006/main">
  <w:divs>
    <w:div w:id="115147271">
      <w:bodyDiv w:val="1"/>
      <w:marLeft w:val="0"/>
      <w:marRight w:val="0"/>
      <w:marTop w:val="0"/>
      <w:marBottom w:val="0"/>
      <w:divBdr>
        <w:top w:val="none" w:sz="0" w:space="0" w:color="auto"/>
        <w:left w:val="none" w:sz="0" w:space="0" w:color="auto"/>
        <w:bottom w:val="none" w:sz="0" w:space="0" w:color="auto"/>
        <w:right w:val="none" w:sz="0" w:space="0" w:color="auto"/>
      </w:divBdr>
    </w:div>
    <w:div w:id="152336044">
      <w:bodyDiv w:val="1"/>
      <w:marLeft w:val="0"/>
      <w:marRight w:val="0"/>
      <w:marTop w:val="0"/>
      <w:marBottom w:val="0"/>
      <w:divBdr>
        <w:top w:val="none" w:sz="0" w:space="0" w:color="auto"/>
        <w:left w:val="none" w:sz="0" w:space="0" w:color="auto"/>
        <w:bottom w:val="none" w:sz="0" w:space="0" w:color="auto"/>
        <w:right w:val="none" w:sz="0" w:space="0" w:color="auto"/>
      </w:divBdr>
    </w:div>
    <w:div w:id="178813667">
      <w:bodyDiv w:val="1"/>
      <w:marLeft w:val="0"/>
      <w:marRight w:val="0"/>
      <w:marTop w:val="0"/>
      <w:marBottom w:val="0"/>
      <w:divBdr>
        <w:top w:val="none" w:sz="0" w:space="0" w:color="auto"/>
        <w:left w:val="none" w:sz="0" w:space="0" w:color="auto"/>
        <w:bottom w:val="none" w:sz="0" w:space="0" w:color="auto"/>
        <w:right w:val="none" w:sz="0" w:space="0" w:color="auto"/>
      </w:divBdr>
    </w:div>
    <w:div w:id="318658243">
      <w:bodyDiv w:val="1"/>
      <w:marLeft w:val="0"/>
      <w:marRight w:val="0"/>
      <w:marTop w:val="0"/>
      <w:marBottom w:val="0"/>
      <w:divBdr>
        <w:top w:val="none" w:sz="0" w:space="0" w:color="auto"/>
        <w:left w:val="none" w:sz="0" w:space="0" w:color="auto"/>
        <w:bottom w:val="none" w:sz="0" w:space="0" w:color="auto"/>
        <w:right w:val="none" w:sz="0" w:space="0" w:color="auto"/>
      </w:divBdr>
    </w:div>
    <w:div w:id="350106016">
      <w:bodyDiv w:val="1"/>
      <w:marLeft w:val="0"/>
      <w:marRight w:val="0"/>
      <w:marTop w:val="0"/>
      <w:marBottom w:val="0"/>
      <w:divBdr>
        <w:top w:val="none" w:sz="0" w:space="0" w:color="auto"/>
        <w:left w:val="none" w:sz="0" w:space="0" w:color="auto"/>
        <w:bottom w:val="none" w:sz="0" w:space="0" w:color="auto"/>
        <w:right w:val="none" w:sz="0" w:space="0" w:color="auto"/>
      </w:divBdr>
    </w:div>
    <w:div w:id="404954409">
      <w:bodyDiv w:val="1"/>
      <w:marLeft w:val="0"/>
      <w:marRight w:val="0"/>
      <w:marTop w:val="0"/>
      <w:marBottom w:val="0"/>
      <w:divBdr>
        <w:top w:val="none" w:sz="0" w:space="0" w:color="auto"/>
        <w:left w:val="none" w:sz="0" w:space="0" w:color="auto"/>
        <w:bottom w:val="none" w:sz="0" w:space="0" w:color="auto"/>
        <w:right w:val="none" w:sz="0" w:space="0" w:color="auto"/>
      </w:divBdr>
    </w:div>
    <w:div w:id="431781623">
      <w:bodyDiv w:val="1"/>
      <w:marLeft w:val="0"/>
      <w:marRight w:val="0"/>
      <w:marTop w:val="0"/>
      <w:marBottom w:val="0"/>
      <w:divBdr>
        <w:top w:val="none" w:sz="0" w:space="0" w:color="auto"/>
        <w:left w:val="none" w:sz="0" w:space="0" w:color="auto"/>
        <w:bottom w:val="none" w:sz="0" w:space="0" w:color="auto"/>
        <w:right w:val="none" w:sz="0" w:space="0" w:color="auto"/>
      </w:divBdr>
    </w:div>
    <w:div w:id="437145516">
      <w:bodyDiv w:val="1"/>
      <w:marLeft w:val="0"/>
      <w:marRight w:val="0"/>
      <w:marTop w:val="0"/>
      <w:marBottom w:val="0"/>
      <w:divBdr>
        <w:top w:val="none" w:sz="0" w:space="0" w:color="auto"/>
        <w:left w:val="none" w:sz="0" w:space="0" w:color="auto"/>
        <w:bottom w:val="none" w:sz="0" w:space="0" w:color="auto"/>
        <w:right w:val="none" w:sz="0" w:space="0" w:color="auto"/>
      </w:divBdr>
    </w:div>
    <w:div w:id="476385950">
      <w:bodyDiv w:val="1"/>
      <w:marLeft w:val="0"/>
      <w:marRight w:val="0"/>
      <w:marTop w:val="0"/>
      <w:marBottom w:val="0"/>
      <w:divBdr>
        <w:top w:val="none" w:sz="0" w:space="0" w:color="auto"/>
        <w:left w:val="none" w:sz="0" w:space="0" w:color="auto"/>
        <w:bottom w:val="none" w:sz="0" w:space="0" w:color="auto"/>
        <w:right w:val="none" w:sz="0" w:space="0" w:color="auto"/>
      </w:divBdr>
    </w:div>
    <w:div w:id="527527116">
      <w:bodyDiv w:val="1"/>
      <w:marLeft w:val="0"/>
      <w:marRight w:val="0"/>
      <w:marTop w:val="0"/>
      <w:marBottom w:val="0"/>
      <w:divBdr>
        <w:top w:val="none" w:sz="0" w:space="0" w:color="auto"/>
        <w:left w:val="none" w:sz="0" w:space="0" w:color="auto"/>
        <w:bottom w:val="none" w:sz="0" w:space="0" w:color="auto"/>
        <w:right w:val="none" w:sz="0" w:space="0" w:color="auto"/>
      </w:divBdr>
    </w:div>
    <w:div w:id="574632236">
      <w:bodyDiv w:val="1"/>
      <w:marLeft w:val="0"/>
      <w:marRight w:val="0"/>
      <w:marTop w:val="0"/>
      <w:marBottom w:val="0"/>
      <w:divBdr>
        <w:top w:val="none" w:sz="0" w:space="0" w:color="auto"/>
        <w:left w:val="none" w:sz="0" w:space="0" w:color="auto"/>
        <w:bottom w:val="none" w:sz="0" w:space="0" w:color="auto"/>
        <w:right w:val="none" w:sz="0" w:space="0" w:color="auto"/>
      </w:divBdr>
    </w:div>
    <w:div w:id="647324021">
      <w:bodyDiv w:val="1"/>
      <w:marLeft w:val="0"/>
      <w:marRight w:val="0"/>
      <w:marTop w:val="0"/>
      <w:marBottom w:val="0"/>
      <w:divBdr>
        <w:top w:val="none" w:sz="0" w:space="0" w:color="auto"/>
        <w:left w:val="none" w:sz="0" w:space="0" w:color="auto"/>
        <w:bottom w:val="none" w:sz="0" w:space="0" w:color="auto"/>
        <w:right w:val="none" w:sz="0" w:space="0" w:color="auto"/>
      </w:divBdr>
    </w:div>
    <w:div w:id="732122932">
      <w:bodyDiv w:val="1"/>
      <w:marLeft w:val="0"/>
      <w:marRight w:val="0"/>
      <w:marTop w:val="0"/>
      <w:marBottom w:val="0"/>
      <w:divBdr>
        <w:top w:val="none" w:sz="0" w:space="0" w:color="auto"/>
        <w:left w:val="none" w:sz="0" w:space="0" w:color="auto"/>
        <w:bottom w:val="none" w:sz="0" w:space="0" w:color="auto"/>
        <w:right w:val="none" w:sz="0" w:space="0" w:color="auto"/>
      </w:divBdr>
    </w:div>
    <w:div w:id="886068305">
      <w:bodyDiv w:val="1"/>
      <w:marLeft w:val="0"/>
      <w:marRight w:val="0"/>
      <w:marTop w:val="0"/>
      <w:marBottom w:val="0"/>
      <w:divBdr>
        <w:top w:val="none" w:sz="0" w:space="0" w:color="auto"/>
        <w:left w:val="none" w:sz="0" w:space="0" w:color="auto"/>
        <w:bottom w:val="none" w:sz="0" w:space="0" w:color="auto"/>
        <w:right w:val="none" w:sz="0" w:space="0" w:color="auto"/>
      </w:divBdr>
    </w:div>
    <w:div w:id="937906836">
      <w:bodyDiv w:val="1"/>
      <w:marLeft w:val="0"/>
      <w:marRight w:val="0"/>
      <w:marTop w:val="0"/>
      <w:marBottom w:val="0"/>
      <w:divBdr>
        <w:top w:val="none" w:sz="0" w:space="0" w:color="auto"/>
        <w:left w:val="none" w:sz="0" w:space="0" w:color="auto"/>
        <w:bottom w:val="none" w:sz="0" w:space="0" w:color="auto"/>
        <w:right w:val="none" w:sz="0" w:space="0" w:color="auto"/>
      </w:divBdr>
    </w:div>
    <w:div w:id="977340652">
      <w:bodyDiv w:val="1"/>
      <w:marLeft w:val="0"/>
      <w:marRight w:val="0"/>
      <w:marTop w:val="0"/>
      <w:marBottom w:val="0"/>
      <w:divBdr>
        <w:top w:val="none" w:sz="0" w:space="0" w:color="auto"/>
        <w:left w:val="none" w:sz="0" w:space="0" w:color="auto"/>
        <w:bottom w:val="none" w:sz="0" w:space="0" w:color="auto"/>
        <w:right w:val="none" w:sz="0" w:space="0" w:color="auto"/>
      </w:divBdr>
    </w:div>
    <w:div w:id="1038505767">
      <w:bodyDiv w:val="1"/>
      <w:marLeft w:val="0"/>
      <w:marRight w:val="0"/>
      <w:marTop w:val="0"/>
      <w:marBottom w:val="0"/>
      <w:divBdr>
        <w:top w:val="none" w:sz="0" w:space="0" w:color="auto"/>
        <w:left w:val="none" w:sz="0" w:space="0" w:color="auto"/>
        <w:bottom w:val="none" w:sz="0" w:space="0" w:color="auto"/>
        <w:right w:val="none" w:sz="0" w:space="0" w:color="auto"/>
      </w:divBdr>
    </w:div>
    <w:div w:id="1067804911">
      <w:bodyDiv w:val="1"/>
      <w:marLeft w:val="0"/>
      <w:marRight w:val="0"/>
      <w:marTop w:val="0"/>
      <w:marBottom w:val="0"/>
      <w:divBdr>
        <w:top w:val="none" w:sz="0" w:space="0" w:color="auto"/>
        <w:left w:val="none" w:sz="0" w:space="0" w:color="auto"/>
        <w:bottom w:val="none" w:sz="0" w:space="0" w:color="auto"/>
        <w:right w:val="none" w:sz="0" w:space="0" w:color="auto"/>
      </w:divBdr>
    </w:div>
    <w:div w:id="1231650758">
      <w:bodyDiv w:val="1"/>
      <w:marLeft w:val="0"/>
      <w:marRight w:val="0"/>
      <w:marTop w:val="0"/>
      <w:marBottom w:val="0"/>
      <w:divBdr>
        <w:top w:val="none" w:sz="0" w:space="0" w:color="auto"/>
        <w:left w:val="none" w:sz="0" w:space="0" w:color="auto"/>
        <w:bottom w:val="none" w:sz="0" w:space="0" w:color="auto"/>
        <w:right w:val="none" w:sz="0" w:space="0" w:color="auto"/>
      </w:divBdr>
    </w:div>
    <w:div w:id="1239363131">
      <w:bodyDiv w:val="1"/>
      <w:marLeft w:val="0"/>
      <w:marRight w:val="0"/>
      <w:marTop w:val="0"/>
      <w:marBottom w:val="0"/>
      <w:divBdr>
        <w:top w:val="none" w:sz="0" w:space="0" w:color="auto"/>
        <w:left w:val="none" w:sz="0" w:space="0" w:color="auto"/>
        <w:bottom w:val="none" w:sz="0" w:space="0" w:color="auto"/>
        <w:right w:val="none" w:sz="0" w:space="0" w:color="auto"/>
      </w:divBdr>
    </w:div>
    <w:div w:id="1252616489">
      <w:bodyDiv w:val="1"/>
      <w:marLeft w:val="0"/>
      <w:marRight w:val="0"/>
      <w:marTop w:val="0"/>
      <w:marBottom w:val="0"/>
      <w:divBdr>
        <w:top w:val="none" w:sz="0" w:space="0" w:color="auto"/>
        <w:left w:val="none" w:sz="0" w:space="0" w:color="auto"/>
        <w:bottom w:val="none" w:sz="0" w:space="0" w:color="auto"/>
        <w:right w:val="none" w:sz="0" w:space="0" w:color="auto"/>
      </w:divBdr>
    </w:div>
    <w:div w:id="1439910568">
      <w:bodyDiv w:val="1"/>
      <w:marLeft w:val="0"/>
      <w:marRight w:val="0"/>
      <w:marTop w:val="0"/>
      <w:marBottom w:val="0"/>
      <w:divBdr>
        <w:top w:val="none" w:sz="0" w:space="0" w:color="auto"/>
        <w:left w:val="none" w:sz="0" w:space="0" w:color="auto"/>
        <w:bottom w:val="none" w:sz="0" w:space="0" w:color="auto"/>
        <w:right w:val="none" w:sz="0" w:space="0" w:color="auto"/>
      </w:divBdr>
    </w:div>
    <w:div w:id="1455979014">
      <w:bodyDiv w:val="1"/>
      <w:marLeft w:val="0"/>
      <w:marRight w:val="0"/>
      <w:marTop w:val="0"/>
      <w:marBottom w:val="0"/>
      <w:divBdr>
        <w:top w:val="none" w:sz="0" w:space="0" w:color="auto"/>
        <w:left w:val="none" w:sz="0" w:space="0" w:color="auto"/>
        <w:bottom w:val="none" w:sz="0" w:space="0" w:color="auto"/>
        <w:right w:val="none" w:sz="0" w:space="0" w:color="auto"/>
      </w:divBdr>
    </w:div>
    <w:div w:id="1521238985">
      <w:bodyDiv w:val="1"/>
      <w:marLeft w:val="0"/>
      <w:marRight w:val="0"/>
      <w:marTop w:val="0"/>
      <w:marBottom w:val="0"/>
      <w:divBdr>
        <w:top w:val="none" w:sz="0" w:space="0" w:color="auto"/>
        <w:left w:val="none" w:sz="0" w:space="0" w:color="auto"/>
        <w:bottom w:val="none" w:sz="0" w:space="0" w:color="auto"/>
        <w:right w:val="none" w:sz="0" w:space="0" w:color="auto"/>
      </w:divBdr>
    </w:div>
    <w:div w:id="1522040386">
      <w:bodyDiv w:val="1"/>
      <w:marLeft w:val="0"/>
      <w:marRight w:val="0"/>
      <w:marTop w:val="0"/>
      <w:marBottom w:val="0"/>
      <w:divBdr>
        <w:top w:val="none" w:sz="0" w:space="0" w:color="auto"/>
        <w:left w:val="none" w:sz="0" w:space="0" w:color="auto"/>
        <w:bottom w:val="none" w:sz="0" w:space="0" w:color="auto"/>
        <w:right w:val="none" w:sz="0" w:space="0" w:color="auto"/>
      </w:divBdr>
    </w:div>
    <w:div w:id="1531534002">
      <w:bodyDiv w:val="1"/>
      <w:marLeft w:val="0"/>
      <w:marRight w:val="0"/>
      <w:marTop w:val="0"/>
      <w:marBottom w:val="0"/>
      <w:divBdr>
        <w:top w:val="none" w:sz="0" w:space="0" w:color="auto"/>
        <w:left w:val="none" w:sz="0" w:space="0" w:color="auto"/>
        <w:bottom w:val="none" w:sz="0" w:space="0" w:color="auto"/>
        <w:right w:val="none" w:sz="0" w:space="0" w:color="auto"/>
      </w:divBdr>
    </w:div>
    <w:div w:id="1754278032">
      <w:bodyDiv w:val="1"/>
      <w:marLeft w:val="0"/>
      <w:marRight w:val="0"/>
      <w:marTop w:val="0"/>
      <w:marBottom w:val="0"/>
      <w:divBdr>
        <w:top w:val="none" w:sz="0" w:space="0" w:color="auto"/>
        <w:left w:val="none" w:sz="0" w:space="0" w:color="auto"/>
        <w:bottom w:val="none" w:sz="0" w:space="0" w:color="auto"/>
        <w:right w:val="none" w:sz="0" w:space="0" w:color="auto"/>
      </w:divBdr>
    </w:div>
    <w:div w:id="1754472361">
      <w:bodyDiv w:val="1"/>
      <w:marLeft w:val="0"/>
      <w:marRight w:val="0"/>
      <w:marTop w:val="0"/>
      <w:marBottom w:val="0"/>
      <w:divBdr>
        <w:top w:val="none" w:sz="0" w:space="0" w:color="auto"/>
        <w:left w:val="none" w:sz="0" w:space="0" w:color="auto"/>
        <w:bottom w:val="none" w:sz="0" w:space="0" w:color="auto"/>
        <w:right w:val="none" w:sz="0" w:space="0" w:color="auto"/>
      </w:divBdr>
    </w:div>
    <w:div w:id="1857692674">
      <w:bodyDiv w:val="1"/>
      <w:marLeft w:val="0"/>
      <w:marRight w:val="0"/>
      <w:marTop w:val="0"/>
      <w:marBottom w:val="0"/>
      <w:divBdr>
        <w:top w:val="none" w:sz="0" w:space="0" w:color="auto"/>
        <w:left w:val="none" w:sz="0" w:space="0" w:color="auto"/>
        <w:bottom w:val="none" w:sz="0" w:space="0" w:color="auto"/>
        <w:right w:val="none" w:sz="0" w:space="0" w:color="auto"/>
      </w:divBdr>
    </w:div>
    <w:div w:id="1868835171">
      <w:bodyDiv w:val="1"/>
      <w:marLeft w:val="0"/>
      <w:marRight w:val="0"/>
      <w:marTop w:val="0"/>
      <w:marBottom w:val="0"/>
      <w:divBdr>
        <w:top w:val="none" w:sz="0" w:space="0" w:color="auto"/>
        <w:left w:val="none" w:sz="0" w:space="0" w:color="auto"/>
        <w:bottom w:val="none" w:sz="0" w:space="0" w:color="auto"/>
        <w:right w:val="none" w:sz="0" w:space="0" w:color="auto"/>
      </w:divBdr>
    </w:div>
    <w:div w:id="1959754084">
      <w:bodyDiv w:val="1"/>
      <w:marLeft w:val="0"/>
      <w:marRight w:val="0"/>
      <w:marTop w:val="0"/>
      <w:marBottom w:val="0"/>
      <w:divBdr>
        <w:top w:val="none" w:sz="0" w:space="0" w:color="auto"/>
        <w:left w:val="none" w:sz="0" w:space="0" w:color="auto"/>
        <w:bottom w:val="none" w:sz="0" w:space="0" w:color="auto"/>
        <w:right w:val="none" w:sz="0" w:space="0" w:color="auto"/>
      </w:divBdr>
    </w:div>
    <w:div w:id="2006125576">
      <w:bodyDiv w:val="1"/>
      <w:marLeft w:val="0"/>
      <w:marRight w:val="0"/>
      <w:marTop w:val="0"/>
      <w:marBottom w:val="0"/>
      <w:divBdr>
        <w:top w:val="none" w:sz="0" w:space="0" w:color="auto"/>
        <w:left w:val="none" w:sz="0" w:space="0" w:color="auto"/>
        <w:bottom w:val="none" w:sz="0" w:space="0" w:color="auto"/>
        <w:right w:val="none" w:sz="0" w:space="0" w:color="auto"/>
      </w:divBdr>
    </w:div>
    <w:div w:id="2068722410">
      <w:bodyDiv w:val="1"/>
      <w:marLeft w:val="0"/>
      <w:marRight w:val="0"/>
      <w:marTop w:val="0"/>
      <w:marBottom w:val="0"/>
      <w:divBdr>
        <w:top w:val="none" w:sz="0" w:space="0" w:color="auto"/>
        <w:left w:val="none" w:sz="0" w:space="0" w:color="auto"/>
        <w:bottom w:val="none" w:sz="0" w:space="0" w:color="auto"/>
        <w:right w:val="none" w:sz="0" w:space="0" w:color="auto"/>
      </w:divBdr>
    </w:div>
    <w:div w:id="2085715550">
      <w:bodyDiv w:val="1"/>
      <w:marLeft w:val="0"/>
      <w:marRight w:val="0"/>
      <w:marTop w:val="0"/>
      <w:marBottom w:val="0"/>
      <w:divBdr>
        <w:top w:val="none" w:sz="0" w:space="0" w:color="auto"/>
        <w:left w:val="none" w:sz="0" w:space="0" w:color="auto"/>
        <w:bottom w:val="none" w:sz="0" w:space="0" w:color="auto"/>
        <w:right w:val="none" w:sz="0" w:space="0" w:color="auto"/>
      </w:divBdr>
    </w:div>
    <w:div w:id="2095082848">
      <w:bodyDiv w:val="1"/>
      <w:marLeft w:val="0"/>
      <w:marRight w:val="0"/>
      <w:marTop w:val="0"/>
      <w:marBottom w:val="0"/>
      <w:divBdr>
        <w:top w:val="none" w:sz="0" w:space="0" w:color="auto"/>
        <w:left w:val="none" w:sz="0" w:space="0" w:color="auto"/>
        <w:bottom w:val="none" w:sz="0" w:space="0" w:color="auto"/>
        <w:right w:val="none" w:sz="0" w:space="0" w:color="auto"/>
      </w:divBdr>
    </w:div>
    <w:div w:id="212769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van-ban/Tai-chinh-nha-nuoc/Thong-tu-56-2021-TT-BTC-noi-dung-chi-cho-hoat-dong-kiem-dinh-chat-luong-giao-duc-481897.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4</cp:revision>
  <dcterms:created xsi:type="dcterms:W3CDTF">2021-08-02T01:57:00Z</dcterms:created>
  <dcterms:modified xsi:type="dcterms:W3CDTF">2021-08-02T03:51:00Z</dcterms:modified>
</cp:coreProperties>
</file>