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F80C3D" w:rsidTr="00915A9A">
        <w:trPr>
          <w:trHeight w:val="795"/>
        </w:trPr>
        <w:tc>
          <w:tcPr>
            <w:tcW w:w="4211" w:type="dxa"/>
            <w:hideMark/>
          </w:tcPr>
          <w:p w:rsidR="000A111A" w:rsidRPr="00C10390" w:rsidRDefault="000A111A" w:rsidP="00915A9A">
            <w:pPr>
              <w:spacing w:after="0" w:line="240" w:lineRule="auto"/>
              <w:jc w:val="center"/>
              <w:rPr>
                <w:rFonts w:ascii="Times New Roman" w:hAnsi="Times New Roman" w:cs="Times New Roman"/>
                <w:sz w:val="28"/>
                <w:szCs w:val="28"/>
              </w:rPr>
            </w:pPr>
            <w:r w:rsidRPr="00C10390">
              <w:rPr>
                <w:rFonts w:ascii="Times New Roman" w:hAnsi="Times New Roman" w:cs="Times New Roman"/>
                <w:sz w:val="28"/>
                <w:szCs w:val="28"/>
              </w:rPr>
              <w:t>UBND TỈNH TUYÊN QUANG</w:t>
            </w:r>
          </w:p>
          <w:p w:rsidR="000A111A" w:rsidRPr="00F80C3D" w:rsidRDefault="00F17994" w:rsidP="00915A9A">
            <w:pPr>
              <w:spacing w:after="0" w:line="240" w:lineRule="auto"/>
              <w:jc w:val="center"/>
              <w:rPr>
                <w:rFonts w:ascii="Times New Roman" w:hAnsi="Times New Roman" w:cs="Times New Roman"/>
                <w:sz w:val="26"/>
                <w:szCs w:val="26"/>
              </w:rPr>
            </w:pPr>
            <w:r w:rsidRPr="00F17994">
              <w:rPr>
                <w:rFonts w:ascii="Times New Roman" w:hAnsi="Times New Roman" w:cs="Times New Roman"/>
                <w:sz w:val="28"/>
                <w:szCs w:val="28"/>
              </w:rPr>
              <w:pict>
                <v:line id="_x0000_s1026" style="position:absolute;left:0;text-align:left;z-index:251660288" from="60.65pt,16.5pt" to="135.45pt,16.5pt"/>
              </w:pict>
            </w:r>
            <w:r w:rsidR="000A111A" w:rsidRPr="00C10390">
              <w:rPr>
                <w:rFonts w:ascii="Times New Roman" w:hAnsi="Times New Roman" w:cs="Times New Roman"/>
                <w:b/>
                <w:sz w:val="28"/>
                <w:szCs w:val="28"/>
              </w:rPr>
              <w:t>VĂN PHÒNG</w:t>
            </w: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C10390" w:rsidRDefault="000A111A" w:rsidP="00915A9A">
            <w:pPr>
              <w:spacing w:after="0" w:line="240" w:lineRule="auto"/>
              <w:jc w:val="center"/>
              <w:rPr>
                <w:rFonts w:ascii="Times New Roman" w:hAnsi="Times New Roman" w:cs="Times New Roman"/>
                <w:b/>
                <w:sz w:val="28"/>
                <w:szCs w:val="28"/>
              </w:rPr>
            </w:pPr>
            <w:r w:rsidRPr="00C10390">
              <w:rPr>
                <w:rFonts w:ascii="Times New Roman" w:hAnsi="Times New Roman" w:cs="Times New Roman"/>
                <w:b/>
                <w:sz w:val="28"/>
                <w:szCs w:val="28"/>
              </w:rPr>
              <w:t>CỘNG HÒA XÃ HỘI CHỦ NGHĨA VIỆT NAM</w:t>
            </w:r>
          </w:p>
          <w:p w:rsidR="000A111A" w:rsidRPr="00F80C3D" w:rsidRDefault="00F17994" w:rsidP="00915A9A">
            <w:pPr>
              <w:spacing w:after="0" w:line="240" w:lineRule="auto"/>
              <w:jc w:val="center"/>
              <w:rPr>
                <w:rFonts w:ascii="Times New Roman" w:hAnsi="Times New Roman" w:cs="Times New Roman"/>
                <w:b/>
                <w:sz w:val="26"/>
                <w:szCs w:val="26"/>
              </w:rPr>
            </w:pPr>
            <w:r w:rsidRPr="00F17994">
              <w:rPr>
                <w:rFonts w:ascii="Times New Roman" w:hAnsi="Times New Roman" w:cs="Times New Roman"/>
                <w:sz w:val="28"/>
                <w:szCs w:val="28"/>
              </w:rPr>
              <w:pict>
                <v:line id="_x0000_s1027" style="position:absolute;left:0;text-align:left;z-index:251661312" from="69.6pt,16.6pt" to="250.35pt,16.6pt"/>
              </w:pict>
            </w:r>
            <w:r w:rsidR="000A111A" w:rsidRPr="00C10390">
              <w:rPr>
                <w:rFonts w:ascii="Times New Roman" w:hAnsi="Times New Roman" w:cs="Times New Roman"/>
                <w:b/>
                <w:sz w:val="28"/>
                <w:szCs w:val="28"/>
              </w:rPr>
              <w:t>Độc lập – Tự do – Hạnh phúc</w:t>
            </w:r>
          </w:p>
        </w:tc>
      </w:tr>
      <w:tr w:rsidR="000A111A" w:rsidRPr="00F80C3D" w:rsidTr="00915A9A">
        <w:trPr>
          <w:trHeight w:val="390"/>
        </w:trPr>
        <w:tc>
          <w:tcPr>
            <w:tcW w:w="4211" w:type="dxa"/>
            <w:hideMark/>
          </w:tcPr>
          <w:p w:rsidR="000A111A" w:rsidRPr="00F80C3D" w:rsidRDefault="000A111A" w:rsidP="00915A9A">
            <w:pPr>
              <w:spacing w:after="0"/>
              <w:rPr>
                <w:rFonts w:ascii="Times New Roman" w:hAnsi="Times New Roman" w:cs="Times New Roman"/>
                <w:sz w:val="26"/>
                <w:szCs w:val="26"/>
              </w:rPr>
            </w:pPr>
          </w:p>
        </w:tc>
        <w:tc>
          <w:tcPr>
            <w:tcW w:w="3268" w:type="dxa"/>
          </w:tcPr>
          <w:p w:rsidR="000A111A" w:rsidRPr="00F80C3D" w:rsidRDefault="000A111A" w:rsidP="00915A9A">
            <w:pPr>
              <w:spacing w:after="0" w:line="240" w:lineRule="auto"/>
              <w:jc w:val="center"/>
              <w:rPr>
                <w:rFonts w:ascii="Times New Roman" w:hAnsi="Times New Roman" w:cs="Times New Roman"/>
                <w:b/>
                <w:sz w:val="26"/>
                <w:szCs w:val="26"/>
              </w:rPr>
            </w:pPr>
          </w:p>
        </w:tc>
        <w:tc>
          <w:tcPr>
            <w:tcW w:w="6654" w:type="dxa"/>
            <w:hideMark/>
          </w:tcPr>
          <w:p w:rsidR="000A111A" w:rsidRPr="00F80C3D" w:rsidRDefault="000A111A" w:rsidP="00915A9A">
            <w:pPr>
              <w:spacing w:after="0"/>
              <w:rPr>
                <w:rFonts w:ascii="Times New Roman" w:hAnsi="Times New Roman" w:cs="Times New Roman"/>
                <w:sz w:val="26"/>
                <w:szCs w:val="26"/>
              </w:rPr>
            </w:pPr>
          </w:p>
        </w:tc>
      </w:tr>
    </w:tbl>
    <w:p w:rsidR="000A111A" w:rsidRPr="00F80C3D" w:rsidRDefault="000A111A" w:rsidP="000A111A">
      <w:pPr>
        <w:spacing w:after="0"/>
        <w:jc w:val="center"/>
        <w:rPr>
          <w:rFonts w:ascii="Times New Roman" w:hAnsi="Times New Roman" w:cs="Times New Roman"/>
          <w:b/>
          <w:sz w:val="26"/>
          <w:szCs w:val="26"/>
        </w:rPr>
      </w:pPr>
    </w:p>
    <w:p w:rsidR="000A111A" w:rsidRPr="00F80C3D" w:rsidRDefault="000A111A" w:rsidP="000A111A">
      <w:pPr>
        <w:spacing w:after="0"/>
        <w:jc w:val="center"/>
        <w:rPr>
          <w:rFonts w:ascii="Times New Roman" w:hAnsi="Times New Roman" w:cs="Times New Roman"/>
          <w:b/>
          <w:sz w:val="26"/>
          <w:szCs w:val="26"/>
        </w:rPr>
      </w:pPr>
      <w:r w:rsidRPr="00F80C3D">
        <w:rPr>
          <w:rFonts w:ascii="Times New Roman" w:hAnsi="Times New Roman" w:cs="Times New Roman"/>
          <w:b/>
          <w:sz w:val="26"/>
          <w:szCs w:val="26"/>
        </w:rPr>
        <w:t>BIỂU TỔNG HỢP DANH MỤC VĂN BẢN CÁC CƠ QUAN TRUNG ƯƠNG ĐẾN</w:t>
      </w:r>
    </w:p>
    <w:p w:rsidR="000A111A" w:rsidRPr="00F80C3D" w:rsidRDefault="00F17994" w:rsidP="000A111A">
      <w:pPr>
        <w:spacing w:after="0"/>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F80C3D">
        <w:rPr>
          <w:rFonts w:ascii="Times New Roman" w:hAnsi="Times New Roman" w:cs="Times New Roman"/>
          <w:b/>
          <w:sz w:val="26"/>
          <w:szCs w:val="26"/>
        </w:rPr>
        <w:t xml:space="preserve">Từ ngày </w:t>
      </w:r>
      <w:r w:rsidR="00F70E06">
        <w:rPr>
          <w:rFonts w:ascii="Times New Roman" w:hAnsi="Times New Roman" w:cs="Times New Roman"/>
          <w:b/>
          <w:sz w:val="26"/>
          <w:szCs w:val="26"/>
        </w:rPr>
        <w:t>1</w:t>
      </w:r>
      <w:r w:rsidR="00874695">
        <w:rPr>
          <w:rFonts w:ascii="Times New Roman" w:hAnsi="Times New Roman" w:cs="Times New Roman"/>
          <w:b/>
          <w:sz w:val="26"/>
          <w:szCs w:val="26"/>
        </w:rPr>
        <w:t>1/01/2022</w:t>
      </w:r>
      <w:r w:rsidR="000A111A" w:rsidRPr="00F80C3D">
        <w:rPr>
          <w:rFonts w:ascii="Times New Roman" w:hAnsi="Times New Roman" w:cs="Times New Roman"/>
          <w:b/>
          <w:sz w:val="26"/>
          <w:szCs w:val="26"/>
        </w:rPr>
        <w:t xml:space="preserve"> đến ngày </w:t>
      </w:r>
      <w:r w:rsidR="00F70E06">
        <w:rPr>
          <w:rFonts w:ascii="Times New Roman" w:hAnsi="Times New Roman" w:cs="Times New Roman"/>
          <w:b/>
          <w:sz w:val="26"/>
          <w:szCs w:val="26"/>
        </w:rPr>
        <w:t>2</w:t>
      </w:r>
      <w:r w:rsidR="00874695">
        <w:rPr>
          <w:rFonts w:ascii="Times New Roman" w:hAnsi="Times New Roman" w:cs="Times New Roman"/>
          <w:b/>
          <w:sz w:val="26"/>
          <w:szCs w:val="26"/>
        </w:rPr>
        <w:t>0/01/2022</w:t>
      </w:r>
    </w:p>
    <w:p w:rsidR="005E299C" w:rsidRPr="00F80C3D" w:rsidRDefault="005E299C" w:rsidP="000A111A">
      <w:pPr>
        <w:spacing w:after="0"/>
        <w:jc w:val="center"/>
        <w:rPr>
          <w:rFonts w:ascii="Times New Roman" w:hAnsi="Times New Roman" w:cs="Times New Roman"/>
          <w:b/>
          <w:sz w:val="26"/>
          <w:szCs w:val="26"/>
        </w:rPr>
      </w:pPr>
    </w:p>
    <w:tbl>
      <w:tblPr>
        <w:tblStyle w:val="TableGrid"/>
        <w:tblW w:w="15199" w:type="dxa"/>
        <w:tblInd w:w="-774" w:type="dxa"/>
        <w:tblLayout w:type="fixed"/>
        <w:tblLook w:val="01E0"/>
      </w:tblPr>
      <w:tblGrid>
        <w:gridCol w:w="740"/>
        <w:gridCol w:w="2694"/>
        <w:gridCol w:w="2410"/>
        <w:gridCol w:w="1700"/>
        <w:gridCol w:w="5386"/>
        <w:gridCol w:w="1418"/>
        <w:gridCol w:w="851"/>
      </w:tblGrid>
      <w:tr w:rsidR="000A111A" w:rsidRPr="00F80C3D" w:rsidTr="004E0AD5">
        <w:trPr>
          <w:tblHeader/>
        </w:trPr>
        <w:tc>
          <w:tcPr>
            <w:tcW w:w="740" w:type="dxa"/>
            <w:vAlign w:val="center"/>
            <w:hideMark/>
          </w:tcPr>
          <w:p w:rsidR="000A111A" w:rsidRPr="00F80C3D" w:rsidRDefault="000A111A" w:rsidP="00C567CB">
            <w:pPr>
              <w:spacing w:beforeLines="40" w:afterLines="40" w:line="340" w:lineRule="exact"/>
              <w:jc w:val="center"/>
              <w:rPr>
                <w:b/>
                <w:bCs/>
                <w:sz w:val="26"/>
                <w:szCs w:val="26"/>
              </w:rPr>
            </w:pPr>
            <w:r w:rsidRPr="00F80C3D">
              <w:rPr>
                <w:b/>
                <w:bCs/>
                <w:sz w:val="26"/>
                <w:szCs w:val="26"/>
              </w:rPr>
              <w:t>TT</w:t>
            </w:r>
          </w:p>
        </w:tc>
        <w:tc>
          <w:tcPr>
            <w:tcW w:w="2694" w:type="dxa"/>
            <w:vAlign w:val="center"/>
            <w:hideMark/>
          </w:tcPr>
          <w:p w:rsidR="000A111A" w:rsidRPr="00F80C3D" w:rsidRDefault="000A111A" w:rsidP="00C567CB">
            <w:pPr>
              <w:spacing w:beforeLines="40" w:afterLines="40" w:line="340" w:lineRule="exact"/>
              <w:jc w:val="center"/>
              <w:rPr>
                <w:b/>
                <w:bCs/>
                <w:sz w:val="26"/>
                <w:szCs w:val="26"/>
              </w:rPr>
            </w:pPr>
            <w:r w:rsidRPr="00F80C3D">
              <w:rPr>
                <w:b/>
                <w:bCs/>
                <w:sz w:val="26"/>
                <w:szCs w:val="26"/>
              </w:rPr>
              <w:t>Tên cơ quan, tổ chức ban hành văn bản</w:t>
            </w:r>
          </w:p>
        </w:tc>
        <w:tc>
          <w:tcPr>
            <w:tcW w:w="2410" w:type="dxa"/>
            <w:vAlign w:val="center"/>
            <w:hideMark/>
          </w:tcPr>
          <w:p w:rsidR="007254E3" w:rsidRPr="00F80C3D" w:rsidRDefault="000A111A" w:rsidP="00C567CB">
            <w:pPr>
              <w:spacing w:beforeLines="40" w:afterLines="40" w:line="340" w:lineRule="exact"/>
              <w:jc w:val="center"/>
              <w:rPr>
                <w:b/>
                <w:bCs/>
                <w:sz w:val="26"/>
                <w:szCs w:val="26"/>
              </w:rPr>
            </w:pPr>
            <w:r w:rsidRPr="00F80C3D">
              <w:rPr>
                <w:b/>
                <w:bCs/>
                <w:sz w:val="26"/>
                <w:szCs w:val="26"/>
              </w:rPr>
              <w:t xml:space="preserve">Số, ký hiệu </w:t>
            </w:r>
          </w:p>
          <w:p w:rsidR="000A111A" w:rsidRPr="00F80C3D" w:rsidRDefault="000A111A" w:rsidP="00C567CB">
            <w:pPr>
              <w:spacing w:beforeLines="40" w:afterLines="40" w:line="340" w:lineRule="exact"/>
              <w:jc w:val="center"/>
              <w:rPr>
                <w:b/>
                <w:bCs/>
                <w:sz w:val="26"/>
                <w:szCs w:val="26"/>
              </w:rPr>
            </w:pPr>
            <w:r w:rsidRPr="00F80C3D">
              <w:rPr>
                <w:b/>
                <w:bCs/>
                <w:sz w:val="26"/>
                <w:szCs w:val="26"/>
              </w:rPr>
              <w:t>văn bản</w:t>
            </w:r>
          </w:p>
        </w:tc>
        <w:tc>
          <w:tcPr>
            <w:tcW w:w="1700" w:type="dxa"/>
            <w:vAlign w:val="center"/>
            <w:hideMark/>
          </w:tcPr>
          <w:p w:rsidR="000A111A" w:rsidRPr="00F80C3D" w:rsidRDefault="000A111A" w:rsidP="00C567CB">
            <w:pPr>
              <w:spacing w:beforeLines="40" w:afterLines="40" w:line="340" w:lineRule="exact"/>
              <w:jc w:val="center"/>
              <w:rPr>
                <w:b/>
                <w:bCs/>
                <w:sz w:val="26"/>
                <w:szCs w:val="26"/>
              </w:rPr>
            </w:pPr>
            <w:r w:rsidRPr="00F80C3D">
              <w:rPr>
                <w:b/>
                <w:bCs/>
                <w:sz w:val="26"/>
                <w:szCs w:val="26"/>
              </w:rPr>
              <w:t>Ngày, tháng, năm ban hành Văn bản</w:t>
            </w:r>
          </w:p>
        </w:tc>
        <w:tc>
          <w:tcPr>
            <w:tcW w:w="5386" w:type="dxa"/>
            <w:vAlign w:val="center"/>
            <w:hideMark/>
          </w:tcPr>
          <w:p w:rsidR="000A111A" w:rsidRPr="00F80C3D" w:rsidRDefault="000A111A" w:rsidP="009A5E32">
            <w:pPr>
              <w:spacing w:line="340" w:lineRule="exact"/>
              <w:jc w:val="center"/>
              <w:rPr>
                <w:b/>
                <w:bCs/>
                <w:sz w:val="26"/>
                <w:szCs w:val="26"/>
              </w:rPr>
            </w:pPr>
            <w:r w:rsidRPr="00F80C3D">
              <w:rPr>
                <w:b/>
                <w:bCs/>
                <w:sz w:val="26"/>
                <w:szCs w:val="26"/>
              </w:rPr>
              <w:t>Tên loại và trích yếu</w:t>
            </w:r>
          </w:p>
          <w:p w:rsidR="000A111A" w:rsidRPr="00F80C3D" w:rsidRDefault="000A111A" w:rsidP="009A5E32">
            <w:pPr>
              <w:spacing w:line="340" w:lineRule="exact"/>
              <w:jc w:val="center"/>
              <w:rPr>
                <w:b/>
                <w:bCs/>
                <w:sz w:val="26"/>
                <w:szCs w:val="26"/>
              </w:rPr>
            </w:pPr>
            <w:r w:rsidRPr="00F80C3D">
              <w:rPr>
                <w:b/>
                <w:bCs/>
                <w:sz w:val="26"/>
                <w:szCs w:val="26"/>
              </w:rPr>
              <w:t>nội dung của Văn bản</w:t>
            </w:r>
          </w:p>
        </w:tc>
        <w:tc>
          <w:tcPr>
            <w:tcW w:w="1418" w:type="dxa"/>
            <w:vAlign w:val="center"/>
            <w:hideMark/>
          </w:tcPr>
          <w:p w:rsidR="000A111A" w:rsidRPr="00F80C3D" w:rsidRDefault="000A111A" w:rsidP="00C567CB">
            <w:pPr>
              <w:spacing w:beforeLines="40" w:afterLines="40" w:line="340" w:lineRule="exact"/>
              <w:jc w:val="center"/>
              <w:rPr>
                <w:b/>
                <w:sz w:val="26"/>
                <w:szCs w:val="26"/>
              </w:rPr>
            </w:pPr>
            <w:r w:rsidRPr="00F80C3D">
              <w:rPr>
                <w:b/>
                <w:sz w:val="26"/>
                <w:szCs w:val="26"/>
              </w:rPr>
              <w:t>Hiệu lực thi hành</w:t>
            </w:r>
          </w:p>
        </w:tc>
        <w:tc>
          <w:tcPr>
            <w:tcW w:w="851" w:type="dxa"/>
            <w:vAlign w:val="center"/>
            <w:hideMark/>
          </w:tcPr>
          <w:p w:rsidR="000A111A" w:rsidRPr="00F80C3D" w:rsidRDefault="000A111A" w:rsidP="00C567CB">
            <w:pPr>
              <w:spacing w:beforeLines="40" w:afterLines="40" w:line="340" w:lineRule="exact"/>
              <w:jc w:val="center"/>
              <w:rPr>
                <w:b/>
                <w:bCs/>
                <w:sz w:val="26"/>
                <w:szCs w:val="26"/>
              </w:rPr>
            </w:pPr>
            <w:r w:rsidRPr="00F80C3D">
              <w:rPr>
                <w:b/>
                <w:bCs/>
                <w:sz w:val="26"/>
                <w:szCs w:val="26"/>
              </w:rPr>
              <w:t>Ghi chú</w:t>
            </w: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1</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Nông nghiệp và Phát triển Nông thôn</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67/QĐ-BNN-TCTL</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10/01/2022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Quyết định về việc bãi bỏ thủ tục hành chính lĩnh vực thủy lợi thuộc phạm vi chức năng quản lý của Bộ Nông nghiệp và Phát triển nông thôn</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2</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Nông nghiệp và Phát triển Nông thôn</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159/QĐ-BNN-TCTS</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17/01/2022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Công bố thủ tục hành chính được sửa đổi, bổ sung quy định thu phí trong lĩnh vực thủy sản</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3</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Nông nghiệp và Phát triển Nông thôn</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238/QĐ-BNN-BVTV</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19/01/2022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Quyết định về việc công bố thủ tục hành chính</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4</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Kế hoạch và Đầu tư</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39B/QĐ-BKHĐT</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14/01/2022</w:t>
            </w:r>
          </w:p>
        </w:tc>
        <w:tc>
          <w:tcPr>
            <w:tcW w:w="5386" w:type="dxa"/>
            <w:vAlign w:val="center"/>
          </w:tcPr>
          <w:p w:rsidR="0044106D" w:rsidRPr="00495B26" w:rsidRDefault="0057173C" w:rsidP="00495B26">
            <w:pPr>
              <w:jc w:val="both"/>
              <w:rPr>
                <w:color w:val="000000"/>
                <w:sz w:val="24"/>
                <w:szCs w:val="24"/>
              </w:rPr>
            </w:pPr>
            <w:r>
              <w:rPr>
                <w:color w:val="000000"/>
                <w:sz w:val="24"/>
                <w:szCs w:val="24"/>
              </w:rPr>
              <w:t>C</w:t>
            </w:r>
            <w:r w:rsidR="0044106D" w:rsidRPr="00495B26">
              <w:rPr>
                <w:color w:val="000000"/>
                <w:sz w:val="24"/>
                <w:szCs w:val="24"/>
              </w:rPr>
              <w:t>ông bố thủ tục hành chính sửa đổi, bổ sung trong lĩnh vực đấu thầu thuộc phạm vi chức năng quản lý của Bộ Kế hoạch và Đầu tư</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5</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Nông nghiệp và Phát triển Nông thôn</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346/QĐ-BNN-TT</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20/01/2022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Về việc công bố thủ tục hành chính được sửa đổi, bổ sung lĩnh vực trồng trọt thuộc phạm vi chức năng quản lý của Bộ Nông nghiệp và Phát triển nông thôn</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6</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Nông nghiệp và Phát triển Nông thôn</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362/QĐ-BNN-TCLN</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20/01/2022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Về việc công bố thủ tục hành chính được thay thế về lĩnh vực lâm nghiệp thuộc phạm vi chức năng quản lý của Bộ Nông nghiệp và Phát triển nông thôn</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7</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Văn phòng Chính phủ</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468/VPCP-CN</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19/01/2022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V/v: chính sách phát triển nhà ở dành cho công nhân tại khu công nghiệp</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8</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Thanh tra Chính phủ</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108/CV-TTCP</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19/01/2022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V/v rà soát, bổ sung báo cáo việc thực hiện pháp luật về tiếp công dân và giải quyết khiếu nại, tố cáo</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lastRenderedPageBreak/>
              <w:t>9</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Thanh tra Chính phủ</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109/CV-TTCP</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19/01/2022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V.v thực hiện quy định pháp luật về tiếp công dân, giải quyết khiếu nại, tố cáo</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10</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Chính phủ</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9/2022/NĐ-CP</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12/01/2022</w:t>
            </w:r>
          </w:p>
        </w:tc>
        <w:tc>
          <w:tcPr>
            <w:tcW w:w="5386" w:type="dxa"/>
            <w:vAlign w:val="center"/>
          </w:tcPr>
          <w:p w:rsidR="0044106D" w:rsidRPr="00495B26" w:rsidRDefault="00085947" w:rsidP="00495B26">
            <w:pPr>
              <w:jc w:val="both"/>
              <w:rPr>
                <w:color w:val="000000"/>
                <w:sz w:val="24"/>
                <w:szCs w:val="24"/>
              </w:rPr>
            </w:pPr>
            <w:r w:rsidRPr="00085947">
              <w:rPr>
                <w:color w:val="000000"/>
                <w:sz w:val="24"/>
                <w:szCs w:val="24"/>
              </w:rPr>
              <w:t>Nghị định Sửa đổi, bổ sung một số điều của Nghị định số 95/2020/NĐ-CP ngày 24 tháng 8 năm 2020 của Chính phủ về đấu thầu mua sắm theo Hiệp định Đối tác Toàn diện và Tiến bộ xuyên Thái Bình Dương để hướng dẫn thực hiện về đấu thầu mua sắm theo hiệp định Đối tác Toàn diện và Tiến bộ  xuyên Thái Bình Dương, HĐTM Tự do  giữa CHXHCN Việt Nam và Liên minh Châu Âu, Hiệp định Thương mại tự do giữa Việt Nam và Liên hiệp Vương quốc Anh và Bắc Ailen</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11</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Chính phủ</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10/2022/NĐ-CP</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15/01/2022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Nghị định Quy định về lệ phí trước bạ</w:t>
            </w:r>
          </w:p>
        </w:tc>
        <w:tc>
          <w:tcPr>
            <w:tcW w:w="1418" w:type="dxa"/>
            <w:vAlign w:val="center"/>
          </w:tcPr>
          <w:p w:rsidR="0044106D" w:rsidRPr="00495B26" w:rsidRDefault="00EE26BD" w:rsidP="00495B26">
            <w:pPr>
              <w:spacing w:beforeLines="40" w:afterLines="40" w:line="340" w:lineRule="exact"/>
              <w:jc w:val="both"/>
              <w:rPr>
                <w:sz w:val="24"/>
                <w:szCs w:val="24"/>
              </w:rPr>
            </w:pPr>
            <w:r>
              <w:rPr>
                <w:sz w:val="24"/>
                <w:szCs w:val="24"/>
              </w:rPr>
              <w:t>01/3/2022</w:t>
            </w: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12</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Tài nguyên và Môi trường</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73/QĐ-BTNMT</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12/01/2022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Về việc công bố giá trị dòng chảy tối thiểu ở hạ lưu các hồ chứa, đập dâng của các công trình thủy lợi, thủy điện</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13</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Tài nguyên và Môi trường</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02/2022/TT-BTNMT</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10/01/2022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Quy định chi tiết thi hành một số điều của Luật Bảo vệ môi trường</w:t>
            </w:r>
          </w:p>
        </w:tc>
        <w:tc>
          <w:tcPr>
            <w:tcW w:w="1418" w:type="dxa"/>
            <w:vAlign w:val="center"/>
          </w:tcPr>
          <w:p w:rsidR="0044106D" w:rsidRPr="00495B26" w:rsidRDefault="00FF210E" w:rsidP="00495B26">
            <w:pPr>
              <w:spacing w:beforeLines="40" w:afterLines="40" w:line="340" w:lineRule="exact"/>
              <w:jc w:val="both"/>
              <w:rPr>
                <w:sz w:val="24"/>
                <w:szCs w:val="24"/>
              </w:rPr>
            </w:pPr>
            <w:r w:rsidRPr="00495B26">
              <w:rPr>
                <w:color w:val="000000"/>
                <w:sz w:val="24"/>
                <w:szCs w:val="24"/>
              </w:rPr>
              <w:t>10/01/2022</w:t>
            </w: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14</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Tài nguyên và Môi trường</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01/2022/TT-BTNMT</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07/01/2022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Quy định chi tiết thi hành Luật Bảo vệ môi trường về ứng phó với biến đổi khí hậu</w:t>
            </w:r>
          </w:p>
        </w:tc>
        <w:tc>
          <w:tcPr>
            <w:tcW w:w="1418" w:type="dxa"/>
            <w:vAlign w:val="center"/>
          </w:tcPr>
          <w:p w:rsidR="0044106D" w:rsidRPr="00495B26" w:rsidRDefault="00FF210E" w:rsidP="00495B26">
            <w:pPr>
              <w:spacing w:beforeLines="40" w:afterLines="40" w:line="340" w:lineRule="exact"/>
              <w:jc w:val="both"/>
              <w:rPr>
                <w:sz w:val="24"/>
                <w:szCs w:val="24"/>
              </w:rPr>
            </w:pPr>
            <w:r w:rsidRPr="00495B26">
              <w:rPr>
                <w:color w:val="000000"/>
                <w:sz w:val="24"/>
                <w:szCs w:val="24"/>
              </w:rPr>
              <w:t>07/01/2022</w:t>
            </w: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15</w:t>
            </w:r>
          </w:p>
        </w:tc>
        <w:tc>
          <w:tcPr>
            <w:tcW w:w="2694" w:type="dxa"/>
            <w:vAlign w:val="center"/>
          </w:tcPr>
          <w:p w:rsidR="0044106D" w:rsidRPr="00495B26" w:rsidRDefault="007C3F57" w:rsidP="00495B26">
            <w:pPr>
              <w:jc w:val="both"/>
              <w:rPr>
                <w:color w:val="000000"/>
                <w:sz w:val="24"/>
                <w:szCs w:val="24"/>
              </w:rPr>
            </w:pPr>
            <w:r>
              <w:rPr>
                <w:color w:val="000000"/>
                <w:sz w:val="24"/>
                <w:szCs w:val="24"/>
              </w:rPr>
              <w:t>Thủ tướng</w:t>
            </w:r>
            <w:r w:rsidR="0044106D" w:rsidRPr="00495B26">
              <w:rPr>
                <w:color w:val="000000"/>
                <w:sz w:val="24"/>
                <w:szCs w:val="24"/>
              </w:rPr>
              <w:t xml:space="preserve"> Chính phủ</w:t>
            </w:r>
          </w:p>
        </w:tc>
        <w:tc>
          <w:tcPr>
            <w:tcW w:w="2410" w:type="dxa"/>
            <w:vAlign w:val="center"/>
          </w:tcPr>
          <w:p w:rsidR="0044106D" w:rsidRPr="00495B26" w:rsidRDefault="007C3F57" w:rsidP="00495B26">
            <w:pPr>
              <w:jc w:val="both"/>
              <w:rPr>
                <w:color w:val="000000"/>
                <w:sz w:val="24"/>
                <w:szCs w:val="24"/>
              </w:rPr>
            </w:pPr>
            <w:r>
              <w:rPr>
                <w:color w:val="000000"/>
                <w:sz w:val="24"/>
                <w:szCs w:val="24"/>
              </w:rPr>
              <w:t>01</w:t>
            </w:r>
            <w:r w:rsidR="0044106D" w:rsidRPr="00495B26">
              <w:rPr>
                <w:color w:val="000000"/>
                <w:sz w:val="24"/>
                <w:szCs w:val="24"/>
              </w:rPr>
              <w:t>/2022/QĐ-TTg</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18/01/2022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Quyết định Ban hành danh mục lĩnh vực, cơ sở phát thải khí nhà kính phải thực hiện kiểm kê khí nhà kính</w:t>
            </w:r>
          </w:p>
        </w:tc>
        <w:tc>
          <w:tcPr>
            <w:tcW w:w="1418" w:type="dxa"/>
            <w:vAlign w:val="center"/>
          </w:tcPr>
          <w:p w:rsidR="0044106D" w:rsidRPr="00495B26" w:rsidRDefault="004B019D" w:rsidP="00495B26">
            <w:pPr>
              <w:spacing w:beforeLines="40" w:afterLines="40" w:line="340" w:lineRule="exact"/>
              <w:jc w:val="both"/>
              <w:rPr>
                <w:sz w:val="24"/>
                <w:szCs w:val="24"/>
              </w:rPr>
            </w:pPr>
            <w:r>
              <w:rPr>
                <w:sz w:val="24"/>
                <w:szCs w:val="24"/>
              </w:rPr>
              <w:t>15/02/2022</w:t>
            </w: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16</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Thông tin và Truyền thông</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31/2021/TT-BTTTT</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31/12/2021</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Thông tư quy định chi tiết và hướng dẫn về hồ sơ, thủ tục cấp, đổi, cấp lại và thu hồi thẻ nhà báo</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17</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Chính phủ</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2/NQ-CP</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10/01/2022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Nghị quyết về những nhiệm vụ, giải pháp chủ yếu cải thiện môi trường kinh doanh, nâng cao năng lực cạnh tranh quốc gia năm 2022</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18</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Văn phòng Chính phủ</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12/TB-VPCP</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11/01/2022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Thủ tướng Phạm Minh Chính làm việc với lãnh đạo tỉnh Tuyên Quang</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19</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Kế hoạch và Đầu tư</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280/BKHĐT-QLQH</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13/01/2022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Khảo sát nội dung cần giải đáp trong công tác lập, thẩm định và phê duyệt quy hoạch vùng, quy hoạch tỉnh</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20</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Kế hoạch và Đầu tư</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263/BKHĐT-TH</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13/01/2022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Tình hình thực hiện Nghị quyết số 01/NQ-CP và tình hình KT-XH tháng 01 năm 2022</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21</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Văn phòng Chính phủ</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9/TB-VPCP</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10/01/2022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Thông báo kết luận của Phó Thủ tướng Thường trực Phạm Bình Minh tại buổi họp tổng kế công tác bảo đảm TTATGT năm 2021</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22</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Giao Thông Vận Tải</w:t>
            </w:r>
          </w:p>
        </w:tc>
        <w:tc>
          <w:tcPr>
            <w:tcW w:w="2410" w:type="dxa"/>
            <w:vAlign w:val="center"/>
          </w:tcPr>
          <w:p w:rsidR="0044106D" w:rsidRPr="00495B26" w:rsidRDefault="0044106D" w:rsidP="00DB2039">
            <w:pPr>
              <w:jc w:val="both"/>
              <w:rPr>
                <w:color w:val="000000"/>
                <w:sz w:val="24"/>
                <w:szCs w:val="24"/>
              </w:rPr>
            </w:pPr>
            <w:r w:rsidRPr="00495B26">
              <w:rPr>
                <w:color w:val="000000"/>
                <w:sz w:val="24"/>
                <w:szCs w:val="24"/>
              </w:rPr>
              <w:t>39</w:t>
            </w:r>
            <w:r w:rsidR="00DB2039">
              <w:rPr>
                <w:color w:val="000000"/>
                <w:sz w:val="24"/>
                <w:szCs w:val="24"/>
              </w:rPr>
              <w:t>/</w:t>
            </w:r>
            <w:r w:rsidRPr="00495B26">
              <w:rPr>
                <w:color w:val="000000"/>
                <w:sz w:val="24"/>
                <w:szCs w:val="24"/>
              </w:rPr>
              <w:t>2021</w:t>
            </w:r>
            <w:r w:rsidR="00DB2039">
              <w:rPr>
                <w:color w:val="000000"/>
                <w:sz w:val="24"/>
                <w:szCs w:val="24"/>
              </w:rPr>
              <w:t>/BGTVT</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31/12/2021</w:t>
            </w:r>
          </w:p>
        </w:tc>
        <w:tc>
          <w:tcPr>
            <w:tcW w:w="5386" w:type="dxa"/>
            <w:vAlign w:val="center"/>
          </w:tcPr>
          <w:p w:rsidR="0044106D" w:rsidRPr="00495B26" w:rsidRDefault="00625087" w:rsidP="00495B26">
            <w:pPr>
              <w:jc w:val="both"/>
              <w:rPr>
                <w:color w:val="000000"/>
                <w:sz w:val="24"/>
                <w:szCs w:val="24"/>
              </w:rPr>
            </w:pPr>
            <w:r w:rsidRPr="00625087">
              <w:rPr>
                <w:color w:val="000000"/>
                <w:sz w:val="24"/>
                <w:szCs w:val="24"/>
              </w:rPr>
              <w:t>Sửa đổi, bổ sung một số điều của Thông tư số 50/2015/TT-BGTVTngày 23 tháng 9 năm 2015 của Bộ trưởng Bộ Giao thông vận tải hướng dẫnthực hiện một số điều của Nghị định số 11/2010/NĐ-CP ngày 24 tháng 02</w:t>
            </w:r>
            <w:r>
              <w:rPr>
                <w:color w:val="000000"/>
                <w:sz w:val="24"/>
                <w:szCs w:val="24"/>
              </w:rPr>
              <w:t xml:space="preserve"> </w:t>
            </w:r>
            <w:r w:rsidRPr="00625087">
              <w:rPr>
                <w:color w:val="000000"/>
                <w:sz w:val="24"/>
                <w:szCs w:val="24"/>
              </w:rPr>
              <w:t>năm</w:t>
            </w:r>
          </w:p>
        </w:tc>
        <w:tc>
          <w:tcPr>
            <w:tcW w:w="1418" w:type="dxa"/>
            <w:vAlign w:val="center"/>
          </w:tcPr>
          <w:p w:rsidR="0044106D" w:rsidRPr="00495B26" w:rsidRDefault="00D91BF2" w:rsidP="00495B26">
            <w:pPr>
              <w:spacing w:beforeLines="40" w:afterLines="40" w:line="340" w:lineRule="exact"/>
              <w:jc w:val="both"/>
              <w:rPr>
                <w:sz w:val="24"/>
                <w:szCs w:val="24"/>
              </w:rPr>
            </w:pPr>
            <w:r>
              <w:rPr>
                <w:sz w:val="24"/>
                <w:szCs w:val="24"/>
              </w:rPr>
              <w:t>15/02/2022</w:t>
            </w: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23</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Nông nghiệp và Phát triển Nông thôn</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67/QĐ-BNN-TCTL</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10/01/2022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Quyết định về việc bãi bỏ thủ tục hành chính lĩnh vực thủy lợi thuộc phạm vi chức năng quản lý của Bộ Nông nghiệp và Phát triển nông thôn</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24</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Nông nghiệp và Phát triển Nông thôn</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159/QĐ-BNN-TCTS</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17/01/2022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Công bố thủ tục hành chính được sửa đổi, bổ sung quy định thu phí trong lĩnh vực thủy sản</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25</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Thông tin và Truyền thông</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29/2021/TT-BTTTT</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31/12/2021</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Quy hoạch băng tần 2300-2400 MHz cho hệ thống thông tin di động IMT của Việt Nam</w:t>
            </w:r>
          </w:p>
        </w:tc>
        <w:tc>
          <w:tcPr>
            <w:tcW w:w="1418" w:type="dxa"/>
            <w:vAlign w:val="center"/>
          </w:tcPr>
          <w:p w:rsidR="0044106D" w:rsidRPr="00495B26" w:rsidRDefault="00A82AA2" w:rsidP="00495B26">
            <w:pPr>
              <w:spacing w:beforeLines="40" w:afterLines="40" w:line="340" w:lineRule="exact"/>
              <w:jc w:val="both"/>
              <w:rPr>
                <w:sz w:val="24"/>
                <w:szCs w:val="24"/>
              </w:rPr>
            </w:pPr>
            <w:r>
              <w:rPr>
                <w:sz w:val="24"/>
                <w:szCs w:val="24"/>
              </w:rPr>
              <w:t>15/02/2022</w:t>
            </w: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26</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Văn phòng Chính phủ</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11/QĐ-VPCP</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15/01/2022</w:t>
            </w:r>
          </w:p>
        </w:tc>
        <w:tc>
          <w:tcPr>
            <w:tcW w:w="5386" w:type="dxa"/>
            <w:vAlign w:val="center"/>
          </w:tcPr>
          <w:p w:rsidR="0044106D" w:rsidRPr="00495B26" w:rsidRDefault="006B56D6" w:rsidP="00495B26">
            <w:pPr>
              <w:jc w:val="both"/>
              <w:rPr>
                <w:color w:val="000000"/>
                <w:sz w:val="24"/>
                <w:szCs w:val="24"/>
              </w:rPr>
            </w:pPr>
            <w:r w:rsidRPr="006B56D6">
              <w:rPr>
                <w:color w:val="000000"/>
                <w:sz w:val="24"/>
                <w:szCs w:val="24"/>
              </w:rPr>
              <w:t>Quyết định Ban hành Kế hoạch của Văn phòng Chính phủ thực hiện Quyết định số 06/QĐ-TTg ngày 06 tháng 01 năm 2022 của Thủ tướng Chính phủ phê duyệt Đề án phát triển ứng dụng dữ liệu về dân cư, định danh và xác thực điện tử phục vụ việc chuyển đổi số quốc gia giai đoạn 2022 – 2025, tầm nhìn đến năm 2030</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27</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Thông tin và Truyền thông</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47/QĐ-BTTTT</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18/01/2022</w:t>
            </w:r>
          </w:p>
        </w:tc>
        <w:tc>
          <w:tcPr>
            <w:tcW w:w="5386" w:type="dxa"/>
            <w:vAlign w:val="center"/>
          </w:tcPr>
          <w:p w:rsidR="0044106D" w:rsidRPr="00495B26" w:rsidRDefault="008665E4" w:rsidP="00495B26">
            <w:pPr>
              <w:jc w:val="both"/>
              <w:rPr>
                <w:color w:val="000000"/>
                <w:sz w:val="24"/>
                <w:szCs w:val="24"/>
              </w:rPr>
            </w:pPr>
            <w:r w:rsidRPr="008665E4">
              <w:rPr>
                <w:color w:val="000000"/>
                <w:sz w:val="24"/>
                <w:szCs w:val="24"/>
              </w:rPr>
              <w:t>Ban hành kế hoạch hành động triển khai Quyết định số 06/QĐ-TTg ngày 06/01/2022 của Thủ tướng Chính phủ phê duyệt Đề án phát triển ứng dụng dữ liệu về dân cư, định danh và xác thực điện tử phục vụ chuyển đổi số quốc gia giai đoạn 2022 - 2025 tầm nhìn đến năm 2030</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44106D" w:rsidRPr="00495B26" w:rsidTr="004E0AD5">
        <w:trPr>
          <w:tblHeader/>
        </w:trPr>
        <w:tc>
          <w:tcPr>
            <w:tcW w:w="740" w:type="dxa"/>
            <w:vAlign w:val="center"/>
          </w:tcPr>
          <w:p w:rsidR="0044106D" w:rsidRPr="00495B26" w:rsidRDefault="0044106D" w:rsidP="00727571">
            <w:pPr>
              <w:jc w:val="center"/>
              <w:rPr>
                <w:color w:val="000000"/>
                <w:sz w:val="24"/>
                <w:szCs w:val="24"/>
              </w:rPr>
            </w:pPr>
            <w:r w:rsidRPr="00495B26">
              <w:rPr>
                <w:color w:val="000000"/>
                <w:sz w:val="24"/>
                <w:szCs w:val="24"/>
              </w:rPr>
              <w:t>28</w:t>
            </w:r>
          </w:p>
        </w:tc>
        <w:tc>
          <w:tcPr>
            <w:tcW w:w="2694" w:type="dxa"/>
            <w:vAlign w:val="center"/>
          </w:tcPr>
          <w:p w:rsidR="0044106D" w:rsidRPr="00495B26" w:rsidRDefault="0044106D" w:rsidP="00495B26">
            <w:pPr>
              <w:jc w:val="both"/>
              <w:rPr>
                <w:color w:val="000000"/>
                <w:sz w:val="24"/>
                <w:szCs w:val="24"/>
              </w:rPr>
            </w:pPr>
            <w:r w:rsidRPr="00495B26">
              <w:rPr>
                <w:color w:val="000000"/>
                <w:sz w:val="24"/>
                <w:szCs w:val="24"/>
              </w:rPr>
              <w:t>Bộ Thông tin và Truyền thông</w:t>
            </w:r>
          </w:p>
        </w:tc>
        <w:tc>
          <w:tcPr>
            <w:tcW w:w="2410" w:type="dxa"/>
            <w:vAlign w:val="center"/>
          </w:tcPr>
          <w:p w:rsidR="0044106D" w:rsidRPr="00495B26" w:rsidRDefault="0044106D" w:rsidP="00495B26">
            <w:pPr>
              <w:jc w:val="both"/>
              <w:rPr>
                <w:color w:val="000000"/>
                <w:sz w:val="24"/>
                <w:szCs w:val="24"/>
              </w:rPr>
            </w:pPr>
            <w:r w:rsidRPr="00495B26">
              <w:rPr>
                <w:color w:val="000000"/>
                <w:sz w:val="24"/>
                <w:szCs w:val="24"/>
              </w:rPr>
              <w:t>46/QĐ-BTTTT</w:t>
            </w:r>
          </w:p>
        </w:tc>
        <w:tc>
          <w:tcPr>
            <w:tcW w:w="1700" w:type="dxa"/>
            <w:vAlign w:val="center"/>
          </w:tcPr>
          <w:p w:rsidR="0044106D" w:rsidRPr="00495B26" w:rsidRDefault="0044106D" w:rsidP="00495B26">
            <w:pPr>
              <w:jc w:val="both"/>
              <w:rPr>
                <w:color w:val="000000"/>
                <w:sz w:val="24"/>
                <w:szCs w:val="24"/>
              </w:rPr>
            </w:pPr>
            <w:r w:rsidRPr="00495B26">
              <w:rPr>
                <w:color w:val="000000"/>
                <w:sz w:val="24"/>
                <w:szCs w:val="24"/>
              </w:rPr>
              <w:t>18/01/2022</w:t>
            </w:r>
          </w:p>
        </w:tc>
        <w:tc>
          <w:tcPr>
            <w:tcW w:w="5386" w:type="dxa"/>
            <w:vAlign w:val="center"/>
          </w:tcPr>
          <w:p w:rsidR="0044106D" w:rsidRPr="00495B26" w:rsidRDefault="0044106D" w:rsidP="00495B26">
            <w:pPr>
              <w:jc w:val="both"/>
              <w:rPr>
                <w:color w:val="000000"/>
                <w:sz w:val="24"/>
                <w:szCs w:val="24"/>
              </w:rPr>
            </w:pPr>
            <w:r w:rsidRPr="00495B26">
              <w:rPr>
                <w:color w:val="000000"/>
                <w:sz w:val="24"/>
                <w:szCs w:val="24"/>
              </w:rPr>
              <w:t>Ban hành hướng dẫn yêu cầu kỹ thuật cơ bản đối với thiết bị đọc mã QR phục vụ phòng, chống dịch Covid-19 (Phiên bản 1</w:t>
            </w:r>
            <w:r w:rsidRPr="00495B26">
              <w:rPr>
                <w:rFonts w:ascii="Cambria Math" w:hAnsi="Cambria Math"/>
                <w:color w:val="000000"/>
                <w:sz w:val="24"/>
                <w:szCs w:val="24"/>
              </w:rPr>
              <w:t>⋅</w:t>
            </w:r>
            <w:r w:rsidRPr="00495B26">
              <w:rPr>
                <w:color w:val="000000"/>
                <w:sz w:val="24"/>
                <w:szCs w:val="24"/>
              </w:rPr>
              <w:t>0)</w:t>
            </w:r>
          </w:p>
        </w:tc>
        <w:tc>
          <w:tcPr>
            <w:tcW w:w="1418" w:type="dxa"/>
            <w:vAlign w:val="center"/>
          </w:tcPr>
          <w:p w:rsidR="0044106D" w:rsidRPr="00495B26" w:rsidRDefault="0044106D" w:rsidP="00495B26">
            <w:pPr>
              <w:spacing w:beforeLines="40" w:afterLines="40" w:line="340" w:lineRule="exact"/>
              <w:jc w:val="both"/>
              <w:rPr>
                <w:sz w:val="24"/>
                <w:szCs w:val="24"/>
              </w:rPr>
            </w:pPr>
          </w:p>
        </w:tc>
        <w:tc>
          <w:tcPr>
            <w:tcW w:w="851" w:type="dxa"/>
            <w:vAlign w:val="center"/>
          </w:tcPr>
          <w:p w:rsidR="0044106D" w:rsidRPr="00495B26" w:rsidRDefault="0044106D" w:rsidP="00495B26">
            <w:pPr>
              <w:spacing w:beforeLines="40" w:afterLines="40" w:line="340" w:lineRule="exact"/>
              <w:jc w:val="both"/>
              <w:rPr>
                <w:b/>
                <w:bCs/>
                <w:sz w:val="24"/>
                <w:szCs w:val="24"/>
              </w:rPr>
            </w:pPr>
          </w:p>
        </w:tc>
      </w:tr>
      <w:tr w:rsidR="005E1740" w:rsidRPr="00495B26" w:rsidTr="004E0AD5">
        <w:trPr>
          <w:tblHeader/>
        </w:trPr>
        <w:tc>
          <w:tcPr>
            <w:tcW w:w="740" w:type="dxa"/>
            <w:vAlign w:val="center"/>
          </w:tcPr>
          <w:p w:rsidR="005E1740" w:rsidRPr="00495B26" w:rsidRDefault="00727571" w:rsidP="00727571">
            <w:pPr>
              <w:jc w:val="center"/>
              <w:rPr>
                <w:color w:val="000000"/>
                <w:sz w:val="24"/>
                <w:szCs w:val="24"/>
              </w:rPr>
            </w:pPr>
            <w:r>
              <w:rPr>
                <w:color w:val="000000"/>
                <w:sz w:val="24"/>
                <w:szCs w:val="24"/>
              </w:rPr>
              <w:t>29</w:t>
            </w:r>
          </w:p>
        </w:tc>
        <w:tc>
          <w:tcPr>
            <w:tcW w:w="2694" w:type="dxa"/>
            <w:vAlign w:val="center"/>
          </w:tcPr>
          <w:p w:rsidR="005E1740" w:rsidRPr="00495B26" w:rsidRDefault="005E1740" w:rsidP="009A3F32">
            <w:pPr>
              <w:jc w:val="both"/>
              <w:rPr>
                <w:color w:val="000000"/>
                <w:sz w:val="24"/>
                <w:szCs w:val="24"/>
              </w:rPr>
            </w:pPr>
            <w:r w:rsidRPr="00495B26">
              <w:rPr>
                <w:color w:val="000000"/>
                <w:sz w:val="24"/>
                <w:szCs w:val="24"/>
              </w:rPr>
              <w:t>Bộ Lao động Thương binh và xã hội</w:t>
            </w:r>
          </w:p>
        </w:tc>
        <w:tc>
          <w:tcPr>
            <w:tcW w:w="2410" w:type="dxa"/>
            <w:vAlign w:val="center"/>
          </w:tcPr>
          <w:p w:rsidR="005E1740" w:rsidRPr="00495B26" w:rsidRDefault="005E1740" w:rsidP="009A3F32">
            <w:pPr>
              <w:jc w:val="both"/>
              <w:rPr>
                <w:color w:val="000000"/>
                <w:sz w:val="24"/>
                <w:szCs w:val="24"/>
              </w:rPr>
            </w:pPr>
            <w:r w:rsidRPr="00495B26">
              <w:rPr>
                <w:color w:val="000000"/>
                <w:sz w:val="24"/>
                <w:szCs w:val="24"/>
              </w:rPr>
              <w:t>18/QĐ-LĐTBXH</w:t>
            </w:r>
          </w:p>
        </w:tc>
        <w:tc>
          <w:tcPr>
            <w:tcW w:w="1700" w:type="dxa"/>
            <w:vAlign w:val="center"/>
          </w:tcPr>
          <w:p w:rsidR="005E1740" w:rsidRPr="00495B26" w:rsidRDefault="005E1740" w:rsidP="009A3F32">
            <w:pPr>
              <w:jc w:val="both"/>
              <w:rPr>
                <w:color w:val="000000"/>
                <w:sz w:val="24"/>
                <w:szCs w:val="24"/>
              </w:rPr>
            </w:pPr>
            <w:r w:rsidRPr="00495B26">
              <w:rPr>
                <w:color w:val="000000"/>
                <w:sz w:val="24"/>
                <w:szCs w:val="24"/>
              </w:rPr>
              <w:t>12/01/2022</w:t>
            </w:r>
          </w:p>
        </w:tc>
        <w:tc>
          <w:tcPr>
            <w:tcW w:w="5386" w:type="dxa"/>
            <w:vAlign w:val="center"/>
          </w:tcPr>
          <w:p w:rsidR="005E1740" w:rsidRPr="00495B26" w:rsidRDefault="005E1740" w:rsidP="009A3F32">
            <w:pPr>
              <w:jc w:val="both"/>
              <w:rPr>
                <w:color w:val="000000"/>
                <w:sz w:val="24"/>
                <w:szCs w:val="24"/>
              </w:rPr>
            </w:pPr>
            <w:r w:rsidRPr="00F51938">
              <w:rPr>
                <w:color w:val="000000"/>
                <w:sz w:val="24"/>
                <w:szCs w:val="24"/>
              </w:rPr>
              <w:t xml:space="preserve"> Ban hành Kế hoạch hành động của ngành Lao động - Thương binh  và Xã hội thực hiện Nghị quyết số 01/NQ-CP ngày 08 tháng 01 năm 2022 của Chính phủ về nhiệm vụ, giải pháp chủ yếu thực hiện Kế hoạch phát triển kinh tế - xã hội và Dự toán ngân sách nhà nước năm 2022</w:t>
            </w:r>
          </w:p>
        </w:tc>
        <w:tc>
          <w:tcPr>
            <w:tcW w:w="1418" w:type="dxa"/>
            <w:vAlign w:val="center"/>
          </w:tcPr>
          <w:p w:rsidR="005E1740" w:rsidRPr="00495B26" w:rsidRDefault="005E1740" w:rsidP="00495B26">
            <w:pPr>
              <w:spacing w:beforeLines="40" w:afterLines="40" w:line="340" w:lineRule="exact"/>
              <w:jc w:val="both"/>
              <w:rPr>
                <w:sz w:val="24"/>
                <w:szCs w:val="24"/>
              </w:rPr>
            </w:pPr>
          </w:p>
        </w:tc>
        <w:tc>
          <w:tcPr>
            <w:tcW w:w="851" w:type="dxa"/>
            <w:vAlign w:val="center"/>
          </w:tcPr>
          <w:p w:rsidR="005E1740" w:rsidRPr="00495B26" w:rsidRDefault="005E1740"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30</w:t>
            </w:r>
          </w:p>
        </w:tc>
        <w:tc>
          <w:tcPr>
            <w:tcW w:w="2694" w:type="dxa"/>
            <w:vAlign w:val="center"/>
          </w:tcPr>
          <w:p w:rsidR="00727571" w:rsidRPr="00495B26" w:rsidRDefault="00727571" w:rsidP="00CE07A3">
            <w:pPr>
              <w:jc w:val="both"/>
              <w:rPr>
                <w:color w:val="000000"/>
                <w:sz w:val="24"/>
                <w:szCs w:val="24"/>
              </w:rPr>
            </w:pPr>
            <w:r w:rsidRPr="00495B26">
              <w:rPr>
                <w:color w:val="000000"/>
                <w:sz w:val="24"/>
                <w:szCs w:val="24"/>
              </w:rPr>
              <w:t>Bộ Lao động Thương binh và Xã hội</w:t>
            </w:r>
          </w:p>
        </w:tc>
        <w:tc>
          <w:tcPr>
            <w:tcW w:w="2410" w:type="dxa"/>
            <w:vAlign w:val="center"/>
          </w:tcPr>
          <w:p w:rsidR="00727571" w:rsidRPr="00495B26" w:rsidRDefault="00727571" w:rsidP="00CE07A3">
            <w:pPr>
              <w:jc w:val="both"/>
              <w:rPr>
                <w:color w:val="000000"/>
                <w:sz w:val="24"/>
                <w:szCs w:val="24"/>
              </w:rPr>
            </w:pPr>
            <w:r w:rsidRPr="00495B26">
              <w:rPr>
                <w:color w:val="000000"/>
                <w:sz w:val="24"/>
                <w:szCs w:val="24"/>
              </w:rPr>
              <w:t>36/2021/TT-BLĐTBXH</w:t>
            </w:r>
          </w:p>
        </w:tc>
        <w:tc>
          <w:tcPr>
            <w:tcW w:w="1700" w:type="dxa"/>
            <w:vAlign w:val="center"/>
          </w:tcPr>
          <w:p w:rsidR="00727571" w:rsidRPr="00495B26" w:rsidRDefault="00727571" w:rsidP="00CE07A3">
            <w:pPr>
              <w:jc w:val="both"/>
              <w:rPr>
                <w:color w:val="000000"/>
                <w:sz w:val="24"/>
                <w:szCs w:val="24"/>
              </w:rPr>
            </w:pPr>
            <w:r w:rsidRPr="00495B26">
              <w:rPr>
                <w:color w:val="000000"/>
                <w:sz w:val="24"/>
                <w:szCs w:val="24"/>
              </w:rPr>
              <w:t>13/01/2022</w:t>
            </w:r>
          </w:p>
        </w:tc>
        <w:tc>
          <w:tcPr>
            <w:tcW w:w="5386" w:type="dxa"/>
            <w:vAlign w:val="center"/>
          </w:tcPr>
          <w:p w:rsidR="00727571" w:rsidRPr="00495B26" w:rsidRDefault="00727571" w:rsidP="00CE07A3">
            <w:pPr>
              <w:jc w:val="both"/>
              <w:rPr>
                <w:color w:val="000000"/>
                <w:sz w:val="24"/>
                <w:szCs w:val="24"/>
              </w:rPr>
            </w:pPr>
            <w:r w:rsidRPr="00495B26">
              <w:rPr>
                <w:color w:val="000000"/>
                <w:sz w:val="24"/>
                <w:szCs w:val="24"/>
              </w:rPr>
              <w:t>Thông tư Quy định mức điều chỉnh tiền lươngvà thu nhập tháng đã đóng bảo hiểm xã hội</w:t>
            </w:r>
          </w:p>
        </w:tc>
        <w:tc>
          <w:tcPr>
            <w:tcW w:w="1418" w:type="dxa"/>
            <w:vAlign w:val="center"/>
          </w:tcPr>
          <w:p w:rsidR="00727571" w:rsidRPr="00495B26" w:rsidRDefault="00727571" w:rsidP="00495B26">
            <w:pPr>
              <w:spacing w:beforeLines="40" w:afterLines="40" w:line="340" w:lineRule="exact"/>
              <w:jc w:val="both"/>
              <w:rPr>
                <w:sz w:val="24"/>
                <w:szCs w:val="24"/>
              </w:rPr>
            </w:pPr>
            <w:r>
              <w:rPr>
                <w:sz w:val="24"/>
                <w:szCs w:val="24"/>
              </w:rPr>
              <w:t>20/02/2022</w:t>
            </w: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31</w:t>
            </w:r>
          </w:p>
        </w:tc>
        <w:tc>
          <w:tcPr>
            <w:tcW w:w="2694" w:type="dxa"/>
            <w:vAlign w:val="center"/>
          </w:tcPr>
          <w:p w:rsidR="00727571" w:rsidRPr="00495B26" w:rsidRDefault="00727571" w:rsidP="00CE07A3">
            <w:pPr>
              <w:jc w:val="both"/>
              <w:rPr>
                <w:color w:val="000000"/>
                <w:sz w:val="24"/>
                <w:szCs w:val="24"/>
              </w:rPr>
            </w:pPr>
            <w:r>
              <w:rPr>
                <w:color w:val="000000"/>
                <w:sz w:val="24"/>
                <w:szCs w:val="24"/>
              </w:rPr>
              <w:t>Bộ Lao động thương binh và Xã hội</w:t>
            </w:r>
          </w:p>
        </w:tc>
        <w:tc>
          <w:tcPr>
            <w:tcW w:w="2410" w:type="dxa"/>
            <w:vAlign w:val="center"/>
          </w:tcPr>
          <w:p w:rsidR="00727571" w:rsidRPr="00495B26" w:rsidRDefault="00727571" w:rsidP="00CE07A3">
            <w:pPr>
              <w:jc w:val="both"/>
              <w:rPr>
                <w:color w:val="000000"/>
                <w:sz w:val="24"/>
                <w:szCs w:val="24"/>
              </w:rPr>
            </w:pPr>
            <w:r w:rsidRPr="00495B26">
              <w:rPr>
                <w:color w:val="000000"/>
                <w:sz w:val="24"/>
                <w:szCs w:val="24"/>
              </w:rPr>
              <w:t>35/2021/TT-BLĐTBXH</w:t>
            </w:r>
          </w:p>
        </w:tc>
        <w:tc>
          <w:tcPr>
            <w:tcW w:w="1700" w:type="dxa"/>
            <w:vAlign w:val="center"/>
          </w:tcPr>
          <w:p w:rsidR="00727571" w:rsidRPr="00495B26" w:rsidRDefault="00727571" w:rsidP="00CE07A3">
            <w:pPr>
              <w:jc w:val="both"/>
              <w:rPr>
                <w:color w:val="000000"/>
                <w:sz w:val="24"/>
                <w:szCs w:val="24"/>
              </w:rPr>
            </w:pPr>
            <w:r w:rsidRPr="00495B26">
              <w:rPr>
                <w:color w:val="000000"/>
                <w:sz w:val="24"/>
                <w:szCs w:val="24"/>
              </w:rPr>
              <w:t>13/01/2022</w:t>
            </w:r>
          </w:p>
        </w:tc>
        <w:tc>
          <w:tcPr>
            <w:tcW w:w="5386" w:type="dxa"/>
            <w:vAlign w:val="center"/>
          </w:tcPr>
          <w:p w:rsidR="00727571" w:rsidRPr="00495B26" w:rsidRDefault="00727571" w:rsidP="00CE07A3">
            <w:pPr>
              <w:jc w:val="both"/>
              <w:rPr>
                <w:color w:val="000000"/>
                <w:sz w:val="24"/>
                <w:szCs w:val="24"/>
              </w:rPr>
            </w:pPr>
            <w:r w:rsidRPr="00495B26">
              <w:rPr>
                <w:color w:val="000000"/>
                <w:sz w:val="24"/>
                <w:szCs w:val="24"/>
              </w:rPr>
              <w:t>Thông tư Quy định tiêu chí và quy trình đánh giá, công nhận trường cao đẳng chất lượng cao</w:t>
            </w:r>
          </w:p>
        </w:tc>
        <w:tc>
          <w:tcPr>
            <w:tcW w:w="1418" w:type="dxa"/>
            <w:vAlign w:val="center"/>
          </w:tcPr>
          <w:p w:rsidR="00727571" w:rsidRPr="00495B26" w:rsidRDefault="00727571" w:rsidP="00495B26">
            <w:pPr>
              <w:spacing w:beforeLines="40" w:afterLines="40" w:line="340" w:lineRule="exact"/>
              <w:jc w:val="both"/>
              <w:rPr>
                <w:sz w:val="24"/>
                <w:szCs w:val="24"/>
              </w:rPr>
            </w:pPr>
            <w:r>
              <w:rPr>
                <w:sz w:val="24"/>
                <w:szCs w:val="24"/>
              </w:rPr>
              <w:t>15/02/2022</w:t>
            </w: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32</w:t>
            </w:r>
          </w:p>
        </w:tc>
        <w:tc>
          <w:tcPr>
            <w:tcW w:w="2694" w:type="dxa"/>
            <w:vAlign w:val="center"/>
          </w:tcPr>
          <w:p w:rsidR="00727571" w:rsidRPr="00495B26" w:rsidRDefault="00727571" w:rsidP="00CE07A3">
            <w:pPr>
              <w:jc w:val="both"/>
              <w:rPr>
                <w:color w:val="000000"/>
                <w:sz w:val="24"/>
                <w:szCs w:val="24"/>
              </w:rPr>
            </w:pPr>
            <w:r w:rsidRPr="00495B26">
              <w:rPr>
                <w:color w:val="000000"/>
                <w:sz w:val="24"/>
                <w:szCs w:val="24"/>
              </w:rPr>
              <w:t>Bộ lao động thương binh và xã hội</w:t>
            </w:r>
          </w:p>
        </w:tc>
        <w:tc>
          <w:tcPr>
            <w:tcW w:w="2410" w:type="dxa"/>
            <w:vAlign w:val="center"/>
          </w:tcPr>
          <w:p w:rsidR="00727571" w:rsidRPr="00495B26" w:rsidRDefault="00727571" w:rsidP="00CE07A3">
            <w:pPr>
              <w:jc w:val="both"/>
              <w:rPr>
                <w:color w:val="000000"/>
                <w:sz w:val="24"/>
                <w:szCs w:val="24"/>
              </w:rPr>
            </w:pPr>
            <w:r w:rsidRPr="00495B26">
              <w:rPr>
                <w:color w:val="000000"/>
                <w:sz w:val="24"/>
                <w:szCs w:val="24"/>
              </w:rPr>
              <w:t>34/2021/TT-BLĐTBXH</w:t>
            </w:r>
          </w:p>
        </w:tc>
        <w:tc>
          <w:tcPr>
            <w:tcW w:w="1700" w:type="dxa"/>
            <w:vAlign w:val="center"/>
          </w:tcPr>
          <w:p w:rsidR="00727571" w:rsidRPr="00495B26" w:rsidRDefault="00727571" w:rsidP="00CE07A3">
            <w:pPr>
              <w:jc w:val="both"/>
              <w:rPr>
                <w:color w:val="000000"/>
                <w:sz w:val="24"/>
                <w:szCs w:val="24"/>
              </w:rPr>
            </w:pPr>
            <w:r w:rsidRPr="00495B26">
              <w:rPr>
                <w:color w:val="000000"/>
                <w:sz w:val="24"/>
                <w:szCs w:val="24"/>
              </w:rPr>
              <w:t>13/01/2022</w:t>
            </w:r>
          </w:p>
        </w:tc>
        <w:tc>
          <w:tcPr>
            <w:tcW w:w="5386" w:type="dxa"/>
            <w:vAlign w:val="center"/>
          </w:tcPr>
          <w:p w:rsidR="00727571" w:rsidRPr="00495B26" w:rsidRDefault="00727571" w:rsidP="00CE07A3">
            <w:pPr>
              <w:jc w:val="both"/>
              <w:rPr>
                <w:color w:val="000000"/>
                <w:sz w:val="24"/>
                <w:szCs w:val="24"/>
              </w:rPr>
            </w:pPr>
            <w:r w:rsidRPr="00495B26">
              <w:rPr>
                <w:color w:val="000000"/>
                <w:sz w:val="24"/>
                <w:szCs w:val="24"/>
              </w:rPr>
              <w:t>Thông tư sửa đổi, bổ sung một số điều của Thông tư 27/2018/TT0BLĐTBXH ngày 25/12/2018 của Bộ trưởng Bộ LĐTBXH quy định về quy chế đánh giá cấp thẻ kiểm định viên chất lượng giáo dục nghề nghiệp, quy trình, chu kỳ kiểm định chất lượng giáo dục nghề nghiệp</w:t>
            </w:r>
          </w:p>
        </w:tc>
        <w:tc>
          <w:tcPr>
            <w:tcW w:w="1418" w:type="dxa"/>
            <w:vAlign w:val="center"/>
          </w:tcPr>
          <w:p w:rsidR="00727571" w:rsidRPr="00495B26" w:rsidRDefault="00727571" w:rsidP="005948B5">
            <w:pPr>
              <w:spacing w:beforeLines="40" w:afterLines="40" w:line="340" w:lineRule="exact"/>
              <w:jc w:val="both"/>
              <w:rPr>
                <w:sz w:val="24"/>
                <w:szCs w:val="24"/>
              </w:rPr>
            </w:pPr>
            <w:r>
              <w:rPr>
                <w:sz w:val="24"/>
                <w:szCs w:val="24"/>
              </w:rPr>
              <w:t>15/02/2022</w:t>
            </w: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33</w:t>
            </w:r>
          </w:p>
        </w:tc>
        <w:tc>
          <w:tcPr>
            <w:tcW w:w="2694" w:type="dxa"/>
            <w:vAlign w:val="center"/>
          </w:tcPr>
          <w:p w:rsidR="00727571" w:rsidRPr="00495B26" w:rsidRDefault="00727571" w:rsidP="00CE07A3">
            <w:pPr>
              <w:jc w:val="both"/>
              <w:rPr>
                <w:color w:val="000000"/>
                <w:sz w:val="24"/>
                <w:szCs w:val="24"/>
              </w:rPr>
            </w:pPr>
            <w:r w:rsidRPr="00495B26">
              <w:rPr>
                <w:color w:val="000000"/>
                <w:sz w:val="24"/>
                <w:szCs w:val="24"/>
              </w:rPr>
              <w:t>Văn phòng Chính phủ</w:t>
            </w:r>
          </w:p>
        </w:tc>
        <w:tc>
          <w:tcPr>
            <w:tcW w:w="2410" w:type="dxa"/>
            <w:vAlign w:val="center"/>
          </w:tcPr>
          <w:p w:rsidR="00727571" w:rsidRPr="00495B26" w:rsidRDefault="00727571" w:rsidP="00CE07A3">
            <w:pPr>
              <w:jc w:val="both"/>
              <w:rPr>
                <w:color w:val="000000"/>
                <w:sz w:val="24"/>
                <w:szCs w:val="24"/>
              </w:rPr>
            </w:pPr>
            <w:r w:rsidRPr="00495B26">
              <w:rPr>
                <w:color w:val="000000"/>
                <w:sz w:val="24"/>
                <w:szCs w:val="24"/>
              </w:rPr>
              <w:t>45/QĐ-TTg</w:t>
            </w:r>
          </w:p>
        </w:tc>
        <w:tc>
          <w:tcPr>
            <w:tcW w:w="1700" w:type="dxa"/>
            <w:vAlign w:val="center"/>
          </w:tcPr>
          <w:p w:rsidR="00727571" w:rsidRPr="00495B26" w:rsidRDefault="00727571" w:rsidP="00CE07A3">
            <w:pPr>
              <w:jc w:val="both"/>
              <w:rPr>
                <w:color w:val="000000"/>
                <w:sz w:val="24"/>
                <w:szCs w:val="24"/>
              </w:rPr>
            </w:pPr>
            <w:r w:rsidRPr="00495B26">
              <w:rPr>
                <w:color w:val="000000"/>
                <w:sz w:val="24"/>
                <w:szCs w:val="24"/>
              </w:rPr>
              <w:t>13/01/2022</w:t>
            </w:r>
          </w:p>
        </w:tc>
        <w:tc>
          <w:tcPr>
            <w:tcW w:w="5386" w:type="dxa"/>
            <w:vAlign w:val="center"/>
          </w:tcPr>
          <w:p w:rsidR="00727571" w:rsidRPr="00495B26" w:rsidRDefault="00727571" w:rsidP="00CE07A3">
            <w:pPr>
              <w:jc w:val="both"/>
              <w:rPr>
                <w:color w:val="000000"/>
                <w:sz w:val="24"/>
                <w:szCs w:val="24"/>
              </w:rPr>
            </w:pPr>
            <w:r w:rsidRPr="00495B26">
              <w:rPr>
                <w:color w:val="000000"/>
                <w:sz w:val="24"/>
                <w:szCs w:val="24"/>
              </w:rPr>
              <w:t>Quyết định Phê duyệt chương trình về phòng chống bạo lực gia định trong tình hình mới đến năm 2025</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94059A">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34</w:t>
            </w:r>
          </w:p>
        </w:tc>
        <w:tc>
          <w:tcPr>
            <w:tcW w:w="2694" w:type="dxa"/>
            <w:vAlign w:val="center"/>
          </w:tcPr>
          <w:p w:rsidR="00727571" w:rsidRPr="00495B26" w:rsidRDefault="00727571" w:rsidP="0094059A">
            <w:pPr>
              <w:jc w:val="both"/>
              <w:rPr>
                <w:color w:val="000000"/>
                <w:sz w:val="24"/>
                <w:szCs w:val="24"/>
              </w:rPr>
            </w:pPr>
            <w:r w:rsidRPr="00495B26">
              <w:rPr>
                <w:color w:val="000000"/>
                <w:sz w:val="24"/>
                <w:szCs w:val="24"/>
              </w:rPr>
              <w:t>Bộ Lao động Thương binh và Xã hội</w:t>
            </w:r>
          </w:p>
        </w:tc>
        <w:tc>
          <w:tcPr>
            <w:tcW w:w="2410" w:type="dxa"/>
            <w:vAlign w:val="center"/>
          </w:tcPr>
          <w:p w:rsidR="00727571" w:rsidRPr="00495B26" w:rsidRDefault="00727571" w:rsidP="0094059A">
            <w:pPr>
              <w:jc w:val="both"/>
              <w:rPr>
                <w:color w:val="000000"/>
                <w:sz w:val="24"/>
                <w:szCs w:val="24"/>
              </w:rPr>
            </w:pPr>
            <w:r w:rsidRPr="00495B26">
              <w:rPr>
                <w:color w:val="000000"/>
                <w:sz w:val="24"/>
                <w:szCs w:val="24"/>
              </w:rPr>
              <w:t>37/2021/TT-BLĐTBXH</w:t>
            </w:r>
          </w:p>
        </w:tc>
        <w:tc>
          <w:tcPr>
            <w:tcW w:w="1700" w:type="dxa"/>
            <w:vAlign w:val="center"/>
          </w:tcPr>
          <w:p w:rsidR="00727571" w:rsidRPr="00495B26" w:rsidRDefault="00727571" w:rsidP="0094059A">
            <w:pPr>
              <w:jc w:val="both"/>
              <w:rPr>
                <w:color w:val="000000"/>
                <w:sz w:val="24"/>
                <w:szCs w:val="24"/>
              </w:rPr>
            </w:pPr>
            <w:r w:rsidRPr="00495B26">
              <w:rPr>
                <w:color w:val="000000"/>
                <w:sz w:val="24"/>
                <w:szCs w:val="24"/>
              </w:rPr>
              <w:t>13/01/2022</w:t>
            </w:r>
          </w:p>
        </w:tc>
        <w:tc>
          <w:tcPr>
            <w:tcW w:w="5386" w:type="dxa"/>
            <w:vAlign w:val="center"/>
          </w:tcPr>
          <w:p w:rsidR="00727571" w:rsidRPr="00495B26" w:rsidRDefault="00727571" w:rsidP="0094059A">
            <w:pPr>
              <w:jc w:val="both"/>
              <w:rPr>
                <w:color w:val="000000"/>
                <w:sz w:val="24"/>
                <w:szCs w:val="24"/>
              </w:rPr>
            </w:pPr>
            <w:r w:rsidRPr="00495B26">
              <w:rPr>
                <w:color w:val="000000"/>
                <w:sz w:val="24"/>
                <w:szCs w:val="24"/>
              </w:rPr>
              <w:t xml:space="preserve">Thông tư </w:t>
            </w:r>
            <w:r w:rsidRPr="00F51938">
              <w:rPr>
                <w:color w:val="000000"/>
                <w:sz w:val="24"/>
                <w:szCs w:val="24"/>
              </w:rPr>
              <w:t>Hướng dẫn chi tiết về nội dung, chương trình và việc tổ chức bồi dưỡng, sáthạch nghiệp vụ đánh giá an toàn, vệ sinh lao động, việc miễn giảm các nộidung huấn luyện đã học đối với chuyên gia đánh giá an toàn, vệ sinh laođộng; hướng dẫn cách tính tần suất tai nạn lao động và một sốbiện pháp thi hành</w:t>
            </w:r>
          </w:p>
        </w:tc>
        <w:tc>
          <w:tcPr>
            <w:tcW w:w="1418" w:type="dxa"/>
            <w:vAlign w:val="center"/>
          </w:tcPr>
          <w:p w:rsidR="00727571" w:rsidRPr="00495B26" w:rsidRDefault="00727571" w:rsidP="0094059A">
            <w:pPr>
              <w:spacing w:beforeLines="40" w:afterLines="40" w:line="340" w:lineRule="exact"/>
              <w:jc w:val="both"/>
              <w:rPr>
                <w:sz w:val="24"/>
                <w:szCs w:val="24"/>
              </w:rPr>
            </w:pPr>
          </w:p>
        </w:tc>
        <w:tc>
          <w:tcPr>
            <w:tcW w:w="851" w:type="dxa"/>
            <w:vAlign w:val="center"/>
          </w:tcPr>
          <w:p w:rsidR="00727571" w:rsidRPr="00495B26" w:rsidRDefault="00727571" w:rsidP="0094059A">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35</w:t>
            </w:r>
          </w:p>
        </w:tc>
        <w:tc>
          <w:tcPr>
            <w:tcW w:w="2694" w:type="dxa"/>
            <w:vAlign w:val="center"/>
          </w:tcPr>
          <w:p w:rsidR="00727571" w:rsidRPr="00495B26" w:rsidRDefault="00727571" w:rsidP="00BA2542">
            <w:pPr>
              <w:jc w:val="both"/>
              <w:rPr>
                <w:color w:val="000000"/>
                <w:sz w:val="24"/>
                <w:szCs w:val="24"/>
              </w:rPr>
            </w:pPr>
            <w:r w:rsidRPr="00495B26">
              <w:rPr>
                <w:color w:val="000000"/>
                <w:sz w:val="24"/>
                <w:szCs w:val="24"/>
              </w:rPr>
              <w:t>Bộ Lao động Thương binh và Xã hội</w:t>
            </w:r>
          </w:p>
        </w:tc>
        <w:tc>
          <w:tcPr>
            <w:tcW w:w="2410" w:type="dxa"/>
            <w:vAlign w:val="center"/>
          </w:tcPr>
          <w:p w:rsidR="00727571" w:rsidRPr="00495B26" w:rsidRDefault="00727571" w:rsidP="00BA2542">
            <w:pPr>
              <w:jc w:val="both"/>
              <w:rPr>
                <w:color w:val="000000"/>
                <w:sz w:val="24"/>
                <w:szCs w:val="24"/>
              </w:rPr>
            </w:pPr>
            <w:r w:rsidRPr="00495B26">
              <w:rPr>
                <w:color w:val="000000"/>
                <w:sz w:val="24"/>
                <w:szCs w:val="24"/>
              </w:rPr>
              <w:t>19/2021/TT-BLĐTBXH</w:t>
            </w:r>
          </w:p>
        </w:tc>
        <w:tc>
          <w:tcPr>
            <w:tcW w:w="1700" w:type="dxa"/>
            <w:vAlign w:val="center"/>
          </w:tcPr>
          <w:p w:rsidR="00727571" w:rsidRPr="00495B26" w:rsidRDefault="00727571" w:rsidP="00BA2542">
            <w:pPr>
              <w:jc w:val="both"/>
              <w:rPr>
                <w:color w:val="000000"/>
                <w:sz w:val="24"/>
                <w:szCs w:val="24"/>
              </w:rPr>
            </w:pPr>
            <w:r w:rsidRPr="00495B26">
              <w:rPr>
                <w:color w:val="000000"/>
                <w:sz w:val="24"/>
                <w:szCs w:val="24"/>
              </w:rPr>
              <w:t>13/01/2022</w:t>
            </w:r>
          </w:p>
        </w:tc>
        <w:tc>
          <w:tcPr>
            <w:tcW w:w="5386" w:type="dxa"/>
            <w:vAlign w:val="center"/>
          </w:tcPr>
          <w:p w:rsidR="00727571" w:rsidRPr="00495B26" w:rsidRDefault="00727571" w:rsidP="00BA2542">
            <w:pPr>
              <w:jc w:val="both"/>
              <w:rPr>
                <w:color w:val="000000"/>
                <w:sz w:val="24"/>
                <w:szCs w:val="24"/>
              </w:rPr>
            </w:pPr>
            <w:r w:rsidRPr="00495B26">
              <w:rPr>
                <w:color w:val="000000"/>
                <w:sz w:val="24"/>
                <w:szCs w:val="24"/>
              </w:rPr>
              <w:t>Thông tư Ban hành Danh mục vùng có điều kiện kinh tế - xã hội đặc biệt khó khăn đểlàm căn cứ xác định các trường hợp có thể nghỉ hưu ở tuổi thấp hơn tuổinghỉ hưu trong điều kiện lao động bình thường</w:t>
            </w:r>
          </w:p>
        </w:tc>
        <w:tc>
          <w:tcPr>
            <w:tcW w:w="1418" w:type="dxa"/>
            <w:vAlign w:val="center"/>
          </w:tcPr>
          <w:p w:rsidR="00727571" w:rsidRPr="00495B26" w:rsidRDefault="00727571" w:rsidP="00C91743">
            <w:pPr>
              <w:spacing w:beforeLines="40" w:afterLines="40" w:line="340" w:lineRule="exact"/>
              <w:jc w:val="both"/>
              <w:rPr>
                <w:sz w:val="24"/>
                <w:szCs w:val="24"/>
              </w:rPr>
            </w:pPr>
            <w:r>
              <w:rPr>
                <w:sz w:val="24"/>
                <w:szCs w:val="24"/>
              </w:rPr>
              <w:t>30/01/2022</w:t>
            </w: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36</w:t>
            </w:r>
          </w:p>
        </w:tc>
        <w:tc>
          <w:tcPr>
            <w:tcW w:w="2694" w:type="dxa"/>
            <w:vAlign w:val="center"/>
          </w:tcPr>
          <w:p w:rsidR="00727571" w:rsidRPr="00495B26" w:rsidRDefault="00727571" w:rsidP="00BA2542">
            <w:pPr>
              <w:jc w:val="both"/>
              <w:rPr>
                <w:color w:val="000000"/>
                <w:sz w:val="24"/>
                <w:szCs w:val="24"/>
              </w:rPr>
            </w:pPr>
            <w:r w:rsidRPr="00495B26">
              <w:rPr>
                <w:color w:val="000000"/>
                <w:sz w:val="24"/>
                <w:szCs w:val="24"/>
              </w:rPr>
              <w:t>Bộ Lao động Thương binh và Xã hội</w:t>
            </w:r>
          </w:p>
        </w:tc>
        <w:tc>
          <w:tcPr>
            <w:tcW w:w="2410" w:type="dxa"/>
            <w:vAlign w:val="center"/>
          </w:tcPr>
          <w:p w:rsidR="00727571" w:rsidRPr="00495B26" w:rsidRDefault="00727571" w:rsidP="00BA2542">
            <w:pPr>
              <w:jc w:val="both"/>
              <w:rPr>
                <w:color w:val="000000"/>
                <w:sz w:val="24"/>
                <w:szCs w:val="24"/>
              </w:rPr>
            </w:pPr>
            <w:r w:rsidRPr="00495B26">
              <w:rPr>
                <w:color w:val="000000"/>
                <w:sz w:val="24"/>
                <w:szCs w:val="24"/>
              </w:rPr>
              <w:t>119/TB-LĐTBXH</w:t>
            </w:r>
          </w:p>
        </w:tc>
        <w:tc>
          <w:tcPr>
            <w:tcW w:w="1700" w:type="dxa"/>
            <w:vAlign w:val="center"/>
          </w:tcPr>
          <w:p w:rsidR="00727571" w:rsidRPr="00495B26" w:rsidRDefault="00727571" w:rsidP="00BA2542">
            <w:pPr>
              <w:jc w:val="both"/>
              <w:rPr>
                <w:color w:val="000000"/>
                <w:sz w:val="24"/>
                <w:szCs w:val="24"/>
              </w:rPr>
            </w:pPr>
            <w:r w:rsidRPr="00495B26">
              <w:rPr>
                <w:color w:val="000000"/>
                <w:sz w:val="24"/>
                <w:szCs w:val="24"/>
              </w:rPr>
              <w:t>15/01/2022</w:t>
            </w:r>
          </w:p>
        </w:tc>
        <w:tc>
          <w:tcPr>
            <w:tcW w:w="5386" w:type="dxa"/>
            <w:vAlign w:val="center"/>
          </w:tcPr>
          <w:p w:rsidR="00727571" w:rsidRPr="00495B26" w:rsidRDefault="00727571" w:rsidP="00BA2542">
            <w:pPr>
              <w:jc w:val="both"/>
              <w:rPr>
                <w:color w:val="000000"/>
                <w:sz w:val="24"/>
                <w:szCs w:val="24"/>
              </w:rPr>
            </w:pPr>
            <w:r w:rsidRPr="00495B26">
              <w:rPr>
                <w:color w:val="000000"/>
                <w:sz w:val="24"/>
                <w:szCs w:val="24"/>
              </w:rPr>
              <w:t>Thông báo về việc nghỉ tết Âm lịch và Quốc khánh trong năm 2022 đối với cán bộ, công chức, viên chức và người lao động</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37</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Lao động Thương binh và Xã hội</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129/LĐTBXH-BÐG</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17/01/2022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V/v triển khai chương trình truyền thông về Bình đẳng giới đến năm 2030</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38</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Văn hoá, Thể thao và Du lịch</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103/QĐ-BVHTTDL</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17/01/2022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Ban hành Chương trình hành động thực hiện Chiến lược tổng thể phát triển khu vực dịch vụ của Việt Nam thời kỳ 2021-2030, tầm nhìn đến năm 2050</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39</w:t>
            </w:r>
          </w:p>
        </w:tc>
        <w:tc>
          <w:tcPr>
            <w:tcW w:w="2694" w:type="dxa"/>
            <w:vAlign w:val="center"/>
          </w:tcPr>
          <w:p w:rsidR="00727571" w:rsidRPr="00495B26" w:rsidRDefault="00727571" w:rsidP="00495B26">
            <w:pPr>
              <w:jc w:val="both"/>
              <w:rPr>
                <w:color w:val="000000"/>
                <w:sz w:val="24"/>
                <w:szCs w:val="24"/>
              </w:rPr>
            </w:pPr>
            <w:r>
              <w:rPr>
                <w:color w:val="000000"/>
                <w:sz w:val="24"/>
                <w:szCs w:val="24"/>
              </w:rPr>
              <w:t xml:space="preserve">  Thu tướng </w:t>
            </w:r>
            <w:r w:rsidRPr="00495B26">
              <w:rPr>
                <w:color w:val="000000"/>
                <w:sz w:val="24"/>
                <w:szCs w:val="24"/>
              </w:rPr>
              <w:t xml:space="preserve">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93/QĐ-TTg</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18/01/2022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Xếp hạng di tích quốc gia đặc biệt (đợt 12)</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40</w:t>
            </w:r>
          </w:p>
        </w:tc>
        <w:tc>
          <w:tcPr>
            <w:tcW w:w="2694" w:type="dxa"/>
            <w:vAlign w:val="center"/>
          </w:tcPr>
          <w:p w:rsidR="00727571" w:rsidRPr="00495B26" w:rsidRDefault="00727571" w:rsidP="00495B26">
            <w:pPr>
              <w:jc w:val="both"/>
              <w:rPr>
                <w:color w:val="000000"/>
                <w:sz w:val="24"/>
                <w:szCs w:val="24"/>
              </w:rPr>
            </w:pPr>
            <w:r>
              <w:rPr>
                <w:color w:val="000000"/>
                <w:sz w:val="24"/>
                <w:szCs w:val="24"/>
              </w:rPr>
              <w:t xml:space="preserve">Thu tướng </w:t>
            </w:r>
            <w:r w:rsidRPr="00495B26">
              <w:rPr>
                <w:color w:val="000000"/>
                <w:sz w:val="24"/>
                <w:szCs w:val="24"/>
              </w:rPr>
              <w:t xml:space="preserve"> Chính phủ</w:t>
            </w:r>
          </w:p>
        </w:tc>
        <w:tc>
          <w:tcPr>
            <w:tcW w:w="2410" w:type="dxa"/>
            <w:vAlign w:val="center"/>
          </w:tcPr>
          <w:p w:rsidR="00727571" w:rsidRPr="00495B26" w:rsidRDefault="00727571" w:rsidP="00495B26">
            <w:pPr>
              <w:jc w:val="both"/>
              <w:rPr>
                <w:color w:val="000000"/>
                <w:sz w:val="24"/>
                <w:szCs w:val="24"/>
              </w:rPr>
            </w:pPr>
            <w:r>
              <w:rPr>
                <w:color w:val="000000"/>
                <w:sz w:val="24"/>
                <w:szCs w:val="24"/>
              </w:rPr>
              <w:t>0</w:t>
            </w:r>
            <w:r w:rsidRPr="00495B26">
              <w:rPr>
                <w:color w:val="000000"/>
                <w:sz w:val="24"/>
                <w:szCs w:val="24"/>
              </w:rPr>
              <w:t>2/2022/QĐ-TTg</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18/01/2022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Quy định nguyên tắc, tiêu chí, định mức phân bổ vốn ngân sách  trung ương và tỷ lệ vốn đối ứng của ngân sách địa phương thực hiện Chương trình mục tiêu quốc gia giảm nghèo bền vững giai đoạn 2021 - 2025</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41</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12/2022/NĐ-CP</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17/01/2022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Nghị định xử phạt vi phạm hành chính trong lĩnh vực lao động, BHXH, người lao động Việt Nam đi làm việc ở nước ngoài theo hợp đồng</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42</w:t>
            </w:r>
          </w:p>
        </w:tc>
        <w:tc>
          <w:tcPr>
            <w:tcW w:w="2694" w:type="dxa"/>
            <w:vAlign w:val="center"/>
          </w:tcPr>
          <w:p w:rsidR="00727571" w:rsidRPr="00495B26" w:rsidRDefault="00727571" w:rsidP="00495B26">
            <w:pPr>
              <w:jc w:val="both"/>
              <w:rPr>
                <w:color w:val="000000"/>
                <w:sz w:val="24"/>
                <w:szCs w:val="24"/>
              </w:rPr>
            </w:pPr>
            <w:r>
              <w:rPr>
                <w:color w:val="000000"/>
                <w:sz w:val="24"/>
                <w:szCs w:val="24"/>
              </w:rPr>
              <w:t xml:space="preserve">Thu tướng </w:t>
            </w:r>
            <w:r w:rsidRPr="00495B26">
              <w:rPr>
                <w:color w:val="000000"/>
                <w:sz w:val="24"/>
                <w:szCs w:val="24"/>
              </w:rPr>
              <w:t xml:space="preserve">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96/QĐ-TTg</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19/01/2022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phê duyệt Chương trình giáo dục đạo đức, lối sống trong gia đình đến năm 2030</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43</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Văn phòng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513/CĐ-VPCP</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19/01/2022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Công điện về việc xây dựng lộ trình mở cửa an toàn, khoa học, hiệu quả đón khách du lịch quốc tế</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44</w:t>
            </w:r>
          </w:p>
        </w:tc>
        <w:tc>
          <w:tcPr>
            <w:tcW w:w="2694" w:type="dxa"/>
            <w:vAlign w:val="center"/>
          </w:tcPr>
          <w:p w:rsidR="00727571" w:rsidRPr="00495B26" w:rsidRDefault="00727571" w:rsidP="00C651F6">
            <w:pPr>
              <w:jc w:val="both"/>
              <w:rPr>
                <w:color w:val="000000"/>
                <w:sz w:val="24"/>
                <w:szCs w:val="24"/>
              </w:rPr>
            </w:pPr>
            <w:r w:rsidRPr="00495B26">
              <w:rPr>
                <w:color w:val="000000"/>
                <w:sz w:val="24"/>
                <w:szCs w:val="24"/>
              </w:rPr>
              <w:t>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7/2022/NĐ-CP</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10/01/2022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Nghị định Sửa đổi, bổ sung một số điều của các Nghị định về xử phạt vi phạm hành chính trong lĩnh vực lâm nghiệp, bảo vệ và kiểm dịch thực vật, thú y, chăn nuôi</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C651F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45</w:t>
            </w:r>
          </w:p>
        </w:tc>
        <w:tc>
          <w:tcPr>
            <w:tcW w:w="2694" w:type="dxa"/>
            <w:vAlign w:val="center"/>
          </w:tcPr>
          <w:p w:rsidR="00727571" w:rsidRPr="0003210A" w:rsidRDefault="00727571" w:rsidP="00495B26">
            <w:pPr>
              <w:jc w:val="both"/>
              <w:rPr>
                <w:color w:val="000000"/>
                <w:sz w:val="24"/>
                <w:szCs w:val="24"/>
              </w:rPr>
            </w:pPr>
            <w:r w:rsidRPr="0003210A">
              <w:rPr>
                <w:color w:val="000000"/>
                <w:sz w:val="24"/>
                <w:szCs w:val="24"/>
              </w:rPr>
              <w:t>Chính phủ</w:t>
            </w:r>
          </w:p>
        </w:tc>
        <w:tc>
          <w:tcPr>
            <w:tcW w:w="2410" w:type="dxa"/>
            <w:vAlign w:val="center"/>
          </w:tcPr>
          <w:p w:rsidR="00727571" w:rsidRPr="0003210A" w:rsidRDefault="00727571" w:rsidP="00495B26">
            <w:pPr>
              <w:jc w:val="both"/>
              <w:rPr>
                <w:color w:val="000000"/>
                <w:sz w:val="24"/>
                <w:szCs w:val="24"/>
              </w:rPr>
            </w:pPr>
            <w:r w:rsidRPr="0003210A">
              <w:rPr>
                <w:color w:val="000000"/>
                <w:sz w:val="24"/>
                <w:szCs w:val="24"/>
              </w:rPr>
              <w:t>11/2022/NĐ-CP</w:t>
            </w:r>
          </w:p>
        </w:tc>
        <w:tc>
          <w:tcPr>
            <w:tcW w:w="1700" w:type="dxa"/>
            <w:vAlign w:val="center"/>
          </w:tcPr>
          <w:p w:rsidR="00727571" w:rsidRPr="0003210A" w:rsidRDefault="00727571" w:rsidP="00495B26">
            <w:pPr>
              <w:jc w:val="both"/>
              <w:rPr>
                <w:color w:val="000000"/>
                <w:sz w:val="24"/>
                <w:szCs w:val="24"/>
              </w:rPr>
            </w:pPr>
            <w:r w:rsidRPr="0003210A">
              <w:rPr>
                <w:color w:val="000000"/>
                <w:sz w:val="24"/>
                <w:szCs w:val="24"/>
              </w:rPr>
              <w:t>15/01/2022</w:t>
            </w:r>
          </w:p>
        </w:tc>
        <w:tc>
          <w:tcPr>
            <w:tcW w:w="5386" w:type="dxa"/>
            <w:vAlign w:val="center"/>
          </w:tcPr>
          <w:p w:rsidR="00727571" w:rsidRPr="0003210A" w:rsidRDefault="00727571" w:rsidP="00495B26">
            <w:pPr>
              <w:jc w:val="both"/>
              <w:rPr>
                <w:color w:val="000000"/>
                <w:sz w:val="24"/>
                <w:szCs w:val="24"/>
              </w:rPr>
            </w:pPr>
            <w:r w:rsidRPr="0003210A">
              <w:rPr>
                <w:color w:val="000000"/>
                <w:sz w:val="24"/>
                <w:szCs w:val="24"/>
              </w:rPr>
              <w:t>Sửa đổi, bổ sung một số điều của Nghị định số 103/2020/NĐ-CP ngày 04 tháng 9 năm 2020 của Chính phủ về chứng nhận chủng loại gạo thơm xuất khẩu sang Liên minh châu Âu để hướng dẫn thực hiện việc chứng nhận chủng loại gạo thơm xuất khẩu sang Liên minh châu Âu và Liên hiệp Vương Quốc Anh và Bắc Ai-len</w:t>
            </w:r>
          </w:p>
        </w:tc>
        <w:tc>
          <w:tcPr>
            <w:tcW w:w="1418" w:type="dxa"/>
            <w:vAlign w:val="center"/>
          </w:tcPr>
          <w:p w:rsidR="00727571" w:rsidRPr="00C651F6" w:rsidRDefault="00727571" w:rsidP="00495B26">
            <w:pPr>
              <w:spacing w:beforeLines="40" w:afterLines="40" w:line="340" w:lineRule="exact"/>
              <w:jc w:val="both"/>
              <w:rPr>
                <w:color w:val="FF0000"/>
                <w:sz w:val="24"/>
                <w:szCs w:val="24"/>
              </w:rPr>
            </w:pPr>
          </w:p>
        </w:tc>
        <w:tc>
          <w:tcPr>
            <w:tcW w:w="851" w:type="dxa"/>
            <w:vAlign w:val="center"/>
          </w:tcPr>
          <w:p w:rsidR="00727571" w:rsidRPr="00C651F6" w:rsidRDefault="00727571" w:rsidP="00495B26">
            <w:pPr>
              <w:spacing w:beforeLines="40" w:afterLines="40" w:line="340" w:lineRule="exact"/>
              <w:jc w:val="both"/>
              <w:rPr>
                <w:b/>
                <w:bCs/>
                <w:color w:val="FF0000"/>
                <w:sz w:val="24"/>
                <w:szCs w:val="24"/>
              </w:rPr>
            </w:pPr>
          </w:p>
        </w:tc>
      </w:tr>
      <w:tr w:rsidR="00727571" w:rsidRPr="00495B26" w:rsidTr="004E0AD5">
        <w:trPr>
          <w:tblHeader/>
        </w:trPr>
        <w:tc>
          <w:tcPr>
            <w:tcW w:w="740" w:type="dxa"/>
            <w:vAlign w:val="center"/>
          </w:tcPr>
          <w:p w:rsidR="00727571" w:rsidRPr="00C651F6" w:rsidRDefault="00727571" w:rsidP="0003210A">
            <w:pPr>
              <w:jc w:val="both"/>
              <w:rPr>
                <w:color w:val="FF0000"/>
                <w:sz w:val="24"/>
                <w:szCs w:val="24"/>
                <w:highlight w:val="yellow"/>
              </w:rPr>
            </w:pPr>
            <w:r w:rsidRPr="0003210A">
              <w:rPr>
                <w:color w:val="000000"/>
                <w:sz w:val="24"/>
                <w:szCs w:val="24"/>
              </w:rPr>
              <w:t>46</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Văn phòng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8/QĐ-UBQGTKCN</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17/01/2022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Phê duyệt kiện toàn thành viên Ủy ban Quốc gia Ứng phó sự cố thiên tai và Tìm kiếm cứu nạn.</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47</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Thông tin và Truyền thông</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13/GP-BTTTT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14/01/2022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Cấp Giấy phép hoạt động phát thanh cho Đài PTTH Tuyên Quang</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48</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Thông tin và Truyền thông</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14/GP-BTTTT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14/01/2022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Cấp giấy phép hoạt động Truyền hình của Đài PTTH Tuyên Quang</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49</w:t>
            </w:r>
          </w:p>
        </w:tc>
        <w:tc>
          <w:tcPr>
            <w:tcW w:w="2694" w:type="dxa"/>
            <w:vAlign w:val="center"/>
          </w:tcPr>
          <w:p w:rsidR="00727571" w:rsidRPr="00495B26" w:rsidRDefault="00727571" w:rsidP="00495B26">
            <w:pPr>
              <w:jc w:val="both"/>
              <w:rPr>
                <w:color w:val="000000"/>
                <w:sz w:val="24"/>
                <w:szCs w:val="24"/>
              </w:rPr>
            </w:pPr>
            <w:r>
              <w:rPr>
                <w:color w:val="000000"/>
                <w:sz w:val="24"/>
                <w:szCs w:val="24"/>
              </w:rPr>
              <w:t xml:space="preserve"> Bộ giáo dục và Đào tạo</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49/2021/TT-BGDĐT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31/12/2021</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Thông tư ban hành Quy chế tổ chức và hoạt động nhóm trẻ độc lập, lớp mẫu giáo độc lập, lớp mầm non độc lập loại hình dân lập và tư thục</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50</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Y tế</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1/CT-BYT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12/01/2022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Chỉ thị về việc tăng cường các biện pháp phòng, chống dịch bệnh và đảm bảo công tác y tế dịp Tết Nguyên đán 2022</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51</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Hà Nội</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74/QĐ-BYT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12/01/2022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Phê duyệt QĐ bổ sung đề cương nghiên cứu thử nghiệm lâm sàng Đánh giá chương trình sử dụng thuốc Molnupiravir có kiểm soát tại cộng đồng cho người mắc COVID-19 thể nhẹ tại một số tỉnh/thành phố tại Việt Nam</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52</w:t>
            </w:r>
          </w:p>
        </w:tc>
        <w:tc>
          <w:tcPr>
            <w:tcW w:w="2694" w:type="dxa"/>
            <w:vAlign w:val="center"/>
          </w:tcPr>
          <w:p w:rsidR="00727571" w:rsidRPr="00495B26" w:rsidRDefault="00727571" w:rsidP="00495B26">
            <w:pPr>
              <w:jc w:val="both"/>
              <w:rPr>
                <w:color w:val="000000"/>
                <w:sz w:val="24"/>
                <w:szCs w:val="24"/>
              </w:rPr>
            </w:pPr>
            <w:r>
              <w:rPr>
                <w:color w:val="000000"/>
                <w:sz w:val="24"/>
                <w:szCs w:val="24"/>
              </w:rPr>
              <w:t xml:space="preserve">Thủ tướng </w:t>
            </w:r>
            <w:r w:rsidRPr="00495B26">
              <w:rPr>
                <w:color w:val="000000"/>
                <w:sz w:val="24"/>
                <w:szCs w:val="24"/>
              </w:rPr>
              <w:t xml:space="preserve">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78/QĐ-TTg</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14/01/2022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phê duyệt Chương trình “Phát triển hệ thống bảo đảm và kiểm định chất lượng giáo dục đối với giáo dục đại học và cao đẳng sư phạm giai đoạn 2022 - 2030”</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53</w:t>
            </w:r>
          </w:p>
        </w:tc>
        <w:tc>
          <w:tcPr>
            <w:tcW w:w="2694" w:type="dxa"/>
            <w:vAlign w:val="center"/>
          </w:tcPr>
          <w:p w:rsidR="00727571" w:rsidRPr="00495B26" w:rsidRDefault="00727571" w:rsidP="005948B5">
            <w:pPr>
              <w:jc w:val="both"/>
              <w:rPr>
                <w:color w:val="000000"/>
                <w:sz w:val="24"/>
                <w:szCs w:val="24"/>
              </w:rPr>
            </w:pPr>
            <w:r>
              <w:rPr>
                <w:color w:val="000000"/>
                <w:sz w:val="24"/>
                <w:szCs w:val="24"/>
              </w:rPr>
              <w:t xml:space="preserve"> Bộ giáo dục và Đào tạo</w:t>
            </w:r>
          </w:p>
        </w:tc>
        <w:tc>
          <w:tcPr>
            <w:tcW w:w="2410" w:type="dxa"/>
            <w:vAlign w:val="center"/>
          </w:tcPr>
          <w:p w:rsidR="00727571" w:rsidRPr="00495B26" w:rsidRDefault="007314A6" w:rsidP="00495B26">
            <w:pPr>
              <w:jc w:val="both"/>
              <w:rPr>
                <w:color w:val="000000"/>
                <w:sz w:val="24"/>
                <w:szCs w:val="24"/>
              </w:rPr>
            </w:pPr>
            <w:r>
              <w:rPr>
                <w:color w:val="000000"/>
                <w:sz w:val="24"/>
                <w:szCs w:val="24"/>
              </w:rPr>
              <w:t>01</w:t>
            </w:r>
            <w:r w:rsidR="00727571" w:rsidRPr="00495B26">
              <w:rPr>
                <w:color w:val="000000"/>
                <w:sz w:val="24"/>
                <w:szCs w:val="24"/>
              </w:rPr>
              <w:t>/2022/TT-BGDĐT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14/01/2022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Thông tư ban hành Chương trình đào tạo nghiệp vụ tư vấn du học</w:t>
            </w:r>
          </w:p>
        </w:tc>
        <w:tc>
          <w:tcPr>
            <w:tcW w:w="1418" w:type="dxa"/>
            <w:vAlign w:val="center"/>
          </w:tcPr>
          <w:p w:rsidR="00727571" w:rsidRPr="00495B26" w:rsidRDefault="00A73353" w:rsidP="00495B26">
            <w:pPr>
              <w:spacing w:beforeLines="40" w:afterLines="40" w:line="340" w:lineRule="exact"/>
              <w:jc w:val="both"/>
              <w:rPr>
                <w:sz w:val="24"/>
                <w:szCs w:val="24"/>
              </w:rPr>
            </w:pPr>
            <w:r>
              <w:rPr>
                <w:sz w:val="24"/>
                <w:szCs w:val="24"/>
              </w:rPr>
              <w:t>01/3/2022</w:t>
            </w: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54</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Văn phòng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85/QĐ-TTg</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17/01/2022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về việc phê duyệt Chương trình y tế trường học trong các cơ sở giáo dục mầm non và phổ thông gắn với y tế cơ sở giai đoạn 2021 - 2025</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55</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Y tế</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38</w:t>
            </w:r>
            <w:r>
              <w:rPr>
                <w:color w:val="000000"/>
                <w:sz w:val="24"/>
                <w:szCs w:val="24"/>
              </w:rPr>
              <w:t>/.2022</w:t>
            </w:r>
            <w:r w:rsidRPr="00495B26">
              <w:rPr>
                <w:color w:val="000000"/>
                <w:sz w:val="24"/>
                <w:szCs w:val="24"/>
              </w:rPr>
              <w:t>/TT-BYT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31/12/2021</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Thông tư Quy định về chất lượng dược liệu, vị thuốc cổ truyền, thuốc cổ truyền</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56</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Y tế</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39</w:t>
            </w:r>
            <w:r>
              <w:rPr>
                <w:color w:val="000000"/>
                <w:sz w:val="24"/>
                <w:szCs w:val="24"/>
              </w:rPr>
              <w:t>/2022</w:t>
            </w:r>
            <w:r w:rsidRPr="00495B26">
              <w:rPr>
                <w:color w:val="000000"/>
                <w:sz w:val="24"/>
                <w:szCs w:val="24"/>
              </w:rPr>
              <w:t>/TT-BYT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31/12/2021</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Thông tư sửa đổi, bổ sung một số điều của Thông tư số 21/2018/TT-BYT ngày 12 tháng 9 năm 2018 của Bộ trưởng Bộ y tế quy định việc đăng ký lưu hành thuốc cổ truyền, dược liệu</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57</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Nội vụ</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23/BNV-CCHC</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04/01/2022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V/v triển khai kế hoạch xác định Chỉ số CCHC năm 2021</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58</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Giao Thông Vận Tải</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53/QĐ-BGTVT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13/01/2022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công bố danh mục văn bản quy phạm pháp luật về giao thông vận tải hết hiệu lực thi hành 06 tháng cuối năm 2021</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59</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Văn phòng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346/VPCP-PL</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14/01/2022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đánh giá thi hành pháp luật năm 2021</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60</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Văn phòng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4/QĐ-HĐPH</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12/01/2022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Phê duyệt KH hoạt động của HĐ Phổ biến giáo dục pháp luật trung ương năm 2022</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61</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Văn phòng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3/QĐ-HĐPH</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12/01/2022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Ban hành Quy chế hoạt động củaHội đồng phối hợp phổ biến, giáo dục pháp luật trung ương</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62</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Thanh tra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16/QĐ-TTCP</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14/01/2022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QĐ về việc thành lập Ban Chỉ đạo, Tổ công tác đôn đốc, tổng hợp kết quả thanh tra chuyên đề mua sắm trang thiết bị, vật tư y tế, sinh phẩm, Kít xét nghiệm, vacxin, thuốc phòng, chống dịch Covid-19</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63</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Thanh tra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68/HD-TTCP</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14/01/2022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Hướng dẫn thanh tra chuyên đề việc mua sắm trang thiết bị, vật tư y tế, sinh phẩm, Kít xét nghiệm, vac xin, chống dịch Covid-19</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64</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Công Thương</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65/QĐ-BCT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19/01/2022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công bố Danh mục văn bản quy phạm pháp luật hết hiệu lực toàn bộ và một phần thuộc lĩnh vực quản lý nhà nước của Bộ Công Thương năm 2021</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65</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Phòng Tư pháp</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154/QĐ-UBND</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20/01/2022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công nhận các xã, phường trên địa bàn thành phố Tuyên Quang tỉnh Tuyên Quang, đạt chuẩn tiếp cận pháp luật năm 2021</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66</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Tài nguyên và Môi trường</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03/TB-BTNMT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10/01/2022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triển khai Nghị quyết số 105/NQ-CP ngày 09 tháng 9 năm 2021 của Chính phủ về hỗ trợ doanh nghiệp, hợp tác xã, hộ kinh doanh trong bối cảnh dịch Covid-19</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67</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Nông nghiệp và Phát triển Nông thôn</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217/BNN-KTHT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11/01/2022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Xây dựng phương án phân bổ vốn NSTW tực hiện Tiểu dự án 1 Dự án 3 thuộc CTMTQG phát triển KTXH vùng DTTS và MN 2021-2025 và năm 2022</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68</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7/2022/NĐ-CP</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10/01/2022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Nghị định Sửa đổi, bổ sung một số điều của các Nghị định về xử phạt vi phạm hành chính trong lĩnh vực lâm nghiệp, bảo vệ và kiểm dịch thực vật, thú y, chăn nuôi</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69</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Nông nghiệp và Phát triển Nông thôn</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9095/CT-BNN-TCLN</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30/12/2021</w:t>
            </w:r>
          </w:p>
        </w:tc>
        <w:tc>
          <w:tcPr>
            <w:tcW w:w="5386" w:type="dxa"/>
            <w:vAlign w:val="center"/>
          </w:tcPr>
          <w:p w:rsidR="00727571" w:rsidRPr="00495B26" w:rsidRDefault="00727571" w:rsidP="00903228">
            <w:pPr>
              <w:jc w:val="both"/>
              <w:rPr>
                <w:color w:val="000000"/>
                <w:sz w:val="24"/>
                <w:szCs w:val="24"/>
              </w:rPr>
            </w:pPr>
            <w:r w:rsidRPr="00495B26">
              <w:rPr>
                <w:color w:val="000000"/>
                <w:sz w:val="24"/>
                <w:szCs w:val="24"/>
              </w:rPr>
              <w:t>C</w:t>
            </w:r>
            <w:r w:rsidR="00903228">
              <w:rPr>
                <w:color w:val="000000"/>
                <w:sz w:val="24"/>
                <w:szCs w:val="24"/>
              </w:rPr>
              <w:t>hỉ thị v</w:t>
            </w:r>
            <w:r w:rsidRPr="00495B26">
              <w:rPr>
                <w:color w:val="000000"/>
                <w:sz w:val="24"/>
                <w:szCs w:val="24"/>
              </w:rPr>
              <w:t>ề tổ chức phong trào "Tết trồng cây đời đời nhớ ơn Bác Hồ" nhân dịp Xuân Nhâm Dần và tăng cường công tác bảo vệ, phát triển rừng năm 2022</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70</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Công Thương</w:t>
            </w:r>
          </w:p>
        </w:tc>
        <w:tc>
          <w:tcPr>
            <w:tcW w:w="2410" w:type="dxa"/>
            <w:vAlign w:val="center"/>
          </w:tcPr>
          <w:p w:rsidR="00727571" w:rsidRPr="00495B26" w:rsidRDefault="00EB1915" w:rsidP="00495B26">
            <w:pPr>
              <w:jc w:val="both"/>
              <w:rPr>
                <w:color w:val="000000"/>
                <w:sz w:val="24"/>
                <w:szCs w:val="24"/>
              </w:rPr>
            </w:pPr>
            <w:r>
              <w:rPr>
                <w:color w:val="000000"/>
                <w:sz w:val="24"/>
                <w:szCs w:val="24"/>
              </w:rPr>
              <w:t>0</w:t>
            </w:r>
            <w:r w:rsidR="00727571" w:rsidRPr="00495B26">
              <w:rPr>
                <w:color w:val="000000"/>
                <w:sz w:val="24"/>
                <w:szCs w:val="24"/>
              </w:rPr>
              <w:t>1</w:t>
            </w:r>
            <w:r w:rsidR="00727571">
              <w:rPr>
                <w:color w:val="000000"/>
                <w:sz w:val="24"/>
                <w:szCs w:val="24"/>
              </w:rPr>
              <w:t>/2022</w:t>
            </w:r>
            <w:r w:rsidR="00727571" w:rsidRPr="00495B26">
              <w:rPr>
                <w:color w:val="000000"/>
                <w:sz w:val="24"/>
                <w:szCs w:val="24"/>
              </w:rPr>
              <w:t>/TT</w:t>
            </w:r>
            <w:r w:rsidR="00727571">
              <w:rPr>
                <w:color w:val="000000"/>
                <w:sz w:val="24"/>
                <w:szCs w:val="24"/>
              </w:rPr>
              <w:t>-BCT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18/01/2022</w:t>
            </w:r>
          </w:p>
        </w:tc>
        <w:tc>
          <w:tcPr>
            <w:tcW w:w="5386" w:type="dxa"/>
            <w:vAlign w:val="center"/>
          </w:tcPr>
          <w:p w:rsidR="00727571" w:rsidRPr="00495B26" w:rsidRDefault="00727571" w:rsidP="00495B26">
            <w:pPr>
              <w:jc w:val="both"/>
              <w:rPr>
                <w:color w:val="000000"/>
                <w:sz w:val="24"/>
                <w:szCs w:val="24"/>
              </w:rPr>
            </w:pPr>
            <w:r w:rsidRPr="006101E4">
              <w:rPr>
                <w:color w:val="000000"/>
                <w:sz w:val="24"/>
                <w:szCs w:val="24"/>
              </w:rPr>
              <w:t>Thông tư sửa đổi, bổ sung một số điều của Thông tư số 47/2014/TT-BCT ngày 05/12/2014 của Bộ Công Thương quy định về quản lý website thương mại điện tử và Thông tư số 59/2015/TT-BCT ngày 31/12/2015 của Bộ Công Thương quy định về quản lý hoạt động thương mại điện tử qua ứng dụng trên thiết bị di động</w:t>
            </w:r>
          </w:p>
        </w:tc>
        <w:tc>
          <w:tcPr>
            <w:tcW w:w="1418" w:type="dxa"/>
            <w:vAlign w:val="center"/>
          </w:tcPr>
          <w:p w:rsidR="00727571" w:rsidRPr="00495B26" w:rsidRDefault="00EB1915" w:rsidP="00495B26">
            <w:pPr>
              <w:spacing w:beforeLines="40" w:afterLines="40" w:line="340" w:lineRule="exact"/>
              <w:jc w:val="both"/>
              <w:rPr>
                <w:sz w:val="24"/>
                <w:szCs w:val="24"/>
              </w:rPr>
            </w:pPr>
            <w:r>
              <w:rPr>
                <w:sz w:val="24"/>
                <w:szCs w:val="24"/>
              </w:rPr>
              <w:t>08/3/2022</w:t>
            </w: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71</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Văn phòng Chính phủ</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43/QĐ-TTg</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11/01/2022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Phê duyệt Đề án " Bồi dưỡng nghiệp vụ đối với cán bộ,công chức làm công tác tín ngưỡng, tôn giáo giai đoạn 2022 - 2026"</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72</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Y tế</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37</w:t>
            </w:r>
            <w:r>
              <w:rPr>
                <w:color w:val="000000"/>
                <w:sz w:val="24"/>
                <w:szCs w:val="24"/>
              </w:rPr>
              <w:t>/2022</w:t>
            </w:r>
            <w:r w:rsidRPr="00495B26">
              <w:rPr>
                <w:color w:val="000000"/>
                <w:sz w:val="24"/>
                <w:szCs w:val="24"/>
              </w:rPr>
              <w:t>/TT-BYT</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31/12/2021</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Thông tư hướng dẫn chức năng, nhiệm vụ, quyền hạn của Sở y tế thuộc Ủy ban nhân dân tỉnh, thành phố trực thuộc trung ương và phòng y tế thuộc UBND huyện, quận, thị xã, thành phố thuộc tỉnh, thành phố thuộc thành phố trực thuộc Trung ương</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73</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Nội vụ</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187/BNV-TCBC</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14/01/2022</w:t>
            </w:r>
          </w:p>
        </w:tc>
        <w:tc>
          <w:tcPr>
            <w:tcW w:w="5386" w:type="dxa"/>
            <w:vAlign w:val="center"/>
          </w:tcPr>
          <w:p w:rsidR="00727571" w:rsidRPr="00495B26" w:rsidRDefault="00727571" w:rsidP="00A96797">
            <w:pPr>
              <w:jc w:val="both"/>
              <w:rPr>
                <w:color w:val="000000"/>
                <w:sz w:val="24"/>
                <w:szCs w:val="24"/>
              </w:rPr>
            </w:pPr>
            <w:r w:rsidRPr="00495B26">
              <w:rPr>
                <w:color w:val="000000"/>
                <w:sz w:val="24"/>
                <w:szCs w:val="24"/>
              </w:rPr>
              <w:t>V</w:t>
            </w:r>
            <w:r>
              <w:rPr>
                <w:color w:val="000000"/>
                <w:sz w:val="24"/>
                <w:szCs w:val="24"/>
              </w:rPr>
              <w:t>ề việc</w:t>
            </w:r>
            <w:r w:rsidRPr="00495B26">
              <w:rPr>
                <w:color w:val="000000"/>
                <w:sz w:val="24"/>
                <w:szCs w:val="24"/>
              </w:rPr>
              <w:t xml:space="preserve"> sửa đổi, bổ sung quy định về số lượng cấp phó trong các cơ quan, tổ chức hành chính, đơn vị sự nghiệp công lập</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74</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Bộ Nội vụ</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01/2022/TT-BNV</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16/01/2022</w:t>
            </w:r>
          </w:p>
        </w:tc>
        <w:tc>
          <w:tcPr>
            <w:tcW w:w="5386" w:type="dxa"/>
            <w:vAlign w:val="center"/>
          </w:tcPr>
          <w:p w:rsidR="00727571" w:rsidRPr="00495B26" w:rsidRDefault="00727571" w:rsidP="00495B26">
            <w:pPr>
              <w:jc w:val="both"/>
              <w:rPr>
                <w:color w:val="000000"/>
                <w:sz w:val="24"/>
                <w:szCs w:val="24"/>
              </w:rPr>
            </w:pPr>
            <w:r w:rsidRPr="00C43DF2">
              <w:rPr>
                <w:color w:val="000000"/>
                <w:sz w:val="24"/>
                <w:szCs w:val="24"/>
              </w:rPr>
              <w:t>Thông tư sửa đổi, bổ sung một số điều của Thông tư số 03/2013/TT-BNV ngày 16 tháng 4 năm 2013 của Bộ trưởng Bộ Nội vụ quy định chi tiết thi hành Nghị định số 45/2010/NĐ-CP ngày 21 tháng 4 năm 2010 của Chính</w:t>
            </w:r>
          </w:p>
        </w:tc>
        <w:tc>
          <w:tcPr>
            <w:tcW w:w="1418" w:type="dxa"/>
            <w:vAlign w:val="center"/>
          </w:tcPr>
          <w:p w:rsidR="00727571" w:rsidRPr="00495B26" w:rsidRDefault="00113016" w:rsidP="00495B26">
            <w:pPr>
              <w:spacing w:beforeLines="40" w:afterLines="40" w:line="340" w:lineRule="exact"/>
              <w:jc w:val="both"/>
              <w:rPr>
                <w:sz w:val="24"/>
                <w:szCs w:val="24"/>
              </w:rPr>
            </w:pPr>
            <w:r>
              <w:rPr>
                <w:sz w:val="24"/>
                <w:szCs w:val="24"/>
              </w:rPr>
              <w:t>03/3/2022</w:t>
            </w:r>
          </w:p>
        </w:tc>
        <w:tc>
          <w:tcPr>
            <w:tcW w:w="851" w:type="dxa"/>
            <w:vAlign w:val="center"/>
          </w:tcPr>
          <w:p w:rsidR="00727571" w:rsidRPr="00495B26" w:rsidRDefault="00727571" w:rsidP="00495B26">
            <w:pPr>
              <w:spacing w:beforeLines="40" w:afterLines="40" w:line="340" w:lineRule="exact"/>
              <w:jc w:val="both"/>
              <w:rPr>
                <w:b/>
                <w:bCs/>
                <w:sz w:val="24"/>
                <w:szCs w:val="24"/>
              </w:rPr>
            </w:pPr>
          </w:p>
        </w:tc>
      </w:tr>
      <w:tr w:rsidR="00727571" w:rsidRPr="00495B26" w:rsidTr="004E0AD5">
        <w:trPr>
          <w:tblHeader/>
        </w:trPr>
        <w:tc>
          <w:tcPr>
            <w:tcW w:w="740" w:type="dxa"/>
            <w:vAlign w:val="center"/>
          </w:tcPr>
          <w:p w:rsidR="00727571" w:rsidRPr="00495B26" w:rsidRDefault="00727571" w:rsidP="005948B5">
            <w:pPr>
              <w:jc w:val="center"/>
              <w:rPr>
                <w:color w:val="000000"/>
                <w:sz w:val="24"/>
                <w:szCs w:val="24"/>
              </w:rPr>
            </w:pPr>
            <w:r w:rsidRPr="00495B26">
              <w:rPr>
                <w:color w:val="000000"/>
                <w:sz w:val="24"/>
                <w:szCs w:val="24"/>
              </w:rPr>
              <w:t>75</w:t>
            </w:r>
          </w:p>
        </w:tc>
        <w:tc>
          <w:tcPr>
            <w:tcW w:w="2694" w:type="dxa"/>
            <w:vAlign w:val="center"/>
          </w:tcPr>
          <w:p w:rsidR="00727571" w:rsidRPr="00495B26" w:rsidRDefault="00727571" w:rsidP="00495B26">
            <w:pPr>
              <w:jc w:val="both"/>
              <w:rPr>
                <w:color w:val="000000"/>
                <w:sz w:val="24"/>
                <w:szCs w:val="24"/>
              </w:rPr>
            </w:pPr>
            <w:r w:rsidRPr="00495B26">
              <w:rPr>
                <w:color w:val="000000"/>
                <w:sz w:val="24"/>
                <w:szCs w:val="24"/>
              </w:rPr>
              <w:t>Hà Nội</w:t>
            </w:r>
          </w:p>
        </w:tc>
        <w:tc>
          <w:tcPr>
            <w:tcW w:w="2410" w:type="dxa"/>
            <w:vAlign w:val="center"/>
          </w:tcPr>
          <w:p w:rsidR="00727571" w:rsidRPr="00495B26" w:rsidRDefault="00727571" w:rsidP="00495B26">
            <w:pPr>
              <w:jc w:val="both"/>
              <w:rPr>
                <w:color w:val="000000"/>
                <w:sz w:val="24"/>
                <w:szCs w:val="24"/>
              </w:rPr>
            </w:pPr>
            <w:r w:rsidRPr="00495B26">
              <w:rPr>
                <w:color w:val="000000"/>
                <w:sz w:val="24"/>
                <w:szCs w:val="24"/>
              </w:rPr>
              <w:t>54/QĐ-NHNN</w:t>
            </w:r>
          </w:p>
        </w:tc>
        <w:tc>
          <w:tcPr>
            <w:tcW w:w="1700" w:type="dxa"/>
            <w:vAlign w:val="center"/>
          </w:tcPr>
          <w:p w:rsidR="00727571" w:rsidRPr="00495B26" w:rsidRDefault="00727571" w:rsidP="00495B26">
            <w:pPr>
              <w:jc w:val="both"/>
              <w:rPr>
                <w:color w:val="000000"/>
                <w:sz w:val="24"/>
                <w:szCs w:val="24"/>
              </w:rPr>
            </w:pPr>
            <w:r w:rsidRPr="00495B26">
              <w:rPr>
                <w:color w:val="000000"/>
                <w:sz w:val="24"/>
                <w:szCs w:val="24"/>
              </w:rPr>
              <w:t>19/01/2022</w:t>
            </w:r>
          </w:p>
        </w:tc>
        <w:tc>
          <w:tcPr>
            <w:tcW w:w="5386" w:type="dxa"/>
            <w:vAlign w:val="center"/>
          </w:tcPr>
          <w:p w:rsidR="00727571" w:rsidRPr="00495B26" w:rsidRDefault="00727571" w:rsidP="00495B26">
            <w:pPr>
              <w:jc w:val="both"/>
              <w:rPr>
                <w:color w:val="000000"/>
                <w:sz w:val="24"/>
                <w:szCs w:val="24"/>
              </w:rPr>
            </w:pPr>
            <w:r w:rsidRPr="00495B26">
              <w:rPr>
                <w:color w:val="000000"/>
                <w:sz w:val="24"/>
                <w:szCs w:val="24"/>
              </w:rPr>
              <w:t>Quyết định về việc sửa đổi, bổ sung Quyết định quy định chức năng, nhiệm vụ, quyền hạn và cơ cấu tổ chức của Ngân hàng Nhà nước chi nhánh tỉnh, thành phố trực thuộc Trung ương.</w:t>
            </w:r>
          </w:p>
        </w:tc>
        <w:tc>
          <w:tcPr>
            <w:tcW w:w="1418" w:type="dxa"/>
            <w:vAlign w:val="center"/>
          </w:tcPr>
          <w:p w:rsidR="00727571" w:rsidRPr="00495B26" w:rsidRDefault="00727571" w:rsidP="00495B26">
            <w:pPr>
              <w:spacing w:beforeLines="40" w:afterLines="40" w:line="340" w:lineRule="exact"/>
              <w:jc w:val="both"/>
              <w:rPr>
                <w:sz w:val="24"/>
                <w:szCs w:val="24"/>
              </w:rPr>
            </w:pPr>
          </w:p>
        </w:tc>
        <w:tc>
          <w:tcPr>
            <w:tcW w:w="851" w:type="dxa"/>
            <w:vAlign w:val="center"/>
          </w:tcPr>
          <w:p w:rsidR="00727571" w:rsidRPr="00495B26" w:rsidRDefault="00727571" w:rsidP="00495B26">
            <w:pPr>
              <w:spacing w:beforeLines="40" w:afterLines="40" w:line="340" w:lineRule="exact"/>
              <w:jc w:val="both"/>
              <w:rPr>
                <w:b/>
                <w:bCs/>
                <w:sz w:val="24"/>
                <w:szCs w:val="24"/>
              </w:rPr>
            </w:pPr>
          </w:p>
        </w:tc>
      </w:tr>
    </w:tbl>
    <w:p w:rsidR="00984F72" w:rsidRPr="00495B26" w:rsidRDefault="00984F72" w:rsidP="00495B26">
      <w:pPr>
        <w:jc w:val="both"/>
        <w:rPr>
          <w:rFonts w:ascii="Times New Roman" w:hAnsi="Times New Roman" w:cs="Times New Roman"/>
          <w:color w:val="000000"/>
          <w:sz w:val="24"/>
          <w:szCs w:val="24"/>
        </w:rPr>
      </w:pPr>
    </w:p>
    <w:sectPr w:rsidR="00984F72" w:rsidRPr="00495B26"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342" w:rsidRDefault="00352342" w:rsidP="00A53AAC">
      <w:pPr>
        <w:spacing w:after="0" w:line="240" w:lineRule="auto"/>
      </w:pPr>
      <w:r>
        <w:separator/>
      </w:r>
    </w:p>
  </w:endnote>
  <w:endnote w:type="continuationSeparator" w:id="0">
    <w:p w:rsidR="00352342" w:rsidRDefault="00352342"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342" w:rsidRDefault="00352342" w:rsidP="00A53AAC">
      <w:pPr>
        <w:spacing w:after="0" w:line="240" w:lineRule="auto"/>
      </w:pPr>
      <w:r>
        <w:separator/>
      </w:r>
    </w:p>
  </w:footnote>
  <w:footnote w:type="continuationSeparator" w:id="0">
    <w:p w:rsidR="00352342" w:rsidRDefault="00352342"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BB7BC5" w:rsidRDefault="00F17994">
        <w:pPr>
          <w:pStyle w:val="Header"/>
          <w:jc w:val="center"/>
        </w:pPr>
        <w:fldSimple w:instr=" PAGE   \* MERGEFORMAT ">
          <w:r w:rsidR="00903228">
            <w:rPr>
              <w:noProof/>
            </w:rPr>
            <w:t>7</w:t>
          </w:r>
        </w:fldSimple>
      </w:p>
    </w:sdtContent>
  </w:sdt>
  <w:p w:rsidR="00BB7BC5" w:rsidRDefault="00BB7B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95B"/>
    <w:rsid w:val="00006023"/>
    <w:rsid w:val="000117B7"/>
    <w:rsid w:val="00011971"/>
    <w:rsid w:val="0002094E"/>
    <w:rsid w:val="0003210A"/>
    <w:rsid w:val="000333CA"/>
    <w:rsid w:val="00035386"/>
    <w:rsid w:val="0004364B"/>
    <w:rsid w:val="00044090"/>
    <w:rsid w:val="0005527A"/>
    <w:rsid w:val="000659C6"/>
    <w:rsid w:val="00067887"/>
    <w:rsid w:val="00067CC5"/>
    <w:rsid w:val="000820DE"/>
    <w:rsid w:val="00085947"/>
    <w:rsid w:val="00092F6C"/>
    <w:rsid w:val="000A111A"/>
    <w:rsid w:val="000A6082"/>
    <w:rsid w:val="000A78D9"/>
    <w:rsid w:val="000D52D0"/>
    <w:rsid w:val="000F6B91"/>
    <w:rsid w:val="00102F2B"/>
    <w:rsid w:val="001035FF"/>
    <w:rsid w:val="00106DCD"/>
    <w:rsid w:val="00113016"/>
    <w:rsid w:val="00116B17"/>
    <w:rsid w:val="0011743D"/>
    <w:rsid w:val="00120C5D"/>
    <w:rsid w:val="00123667"/>
    <w:rsid w:val="00125C0E"/>
    <w:rsid w:val="00152789"/>
    <w:rsid w:val="001534C0"/>
    <w:rsid w:val="00157CCA"/>
    <w:rsid w:val="001762F7"/>
    <w:rsid w:val="0019330F"/>
    <w:rsid w:val="00197DC6"/>
    <w:rsid w:val="001A0621"/>
    <w:rsid w:val="001A0FCE"/>
    <w:rsid w:val="001A195A"/>
    <w:rsid w:val="001B49BB"/>
    <w:rsid w:val="001C04C1"/>
    <w:rsid w:val="001C0846"/>
    <w:rsid w:val="001C7D1F"/>
    <w:rsid w:val="001D403A"/>
    <w:rsid w:val="001E27F4"/>
    <w:rsid w:val="001F1AE4"/>
    <w:rsid w:val="001F4A87"/>
    <w:rsid w:val="002007F8"/>
    <w:rsid w:val="002073A9"/>
    <w:rsid w:val="002162DB"/>
    <w:rsid w:val="00217145"/>
    <w:rsid w:val="00223111"/>
    <w:rsid w:val="00240CFA"/>
    <w:rsid w:val="00244A65"/>
    <w:rsid w:val="002564A4"/>
    <w:rsid w:val="002647CC"/>
    <w:rsid w:val="0027515A"/>
    <w:rsid w:val="00283313"/>
    <w:rsid w:val="002835F2"/>
    <w:rsid w:val="00283CAA"/>
    <w:rsid w:val="00293020"/>
    <w:rsid w:val="002A1392"/>
    <w:rsid w:val="002A157D"/>
    <w:rsid w:val="002B528C"/>
    <w:rsid w:val="002E5AD5"/>
    <w:rsid w:val="002F6BE1"/>
    <w:rsid w:val="002F7525"/>
    <w:rsid w:val="00305079"/>
    <w:rsid w:val="00307E64"/>
    <w:rsid w:val="00317A82"/>
    <w:rsid w:val="00320B1B"/>
    <w:rsid w:val="00331E2E"/>
    <w:rsid w:val="00343E84"/>
    <w:rsid w:val="00352342"/>
    <w:rsid w:val="00352F2F"/>
    <w:rsid w:val="00356C7F"/>
    <w:rsid w:val="0036500E"/>
    <w:rsid w:val="003654E4"/>
    <w:rsid w:val="00373FA0"/>
    <w:rsid w:val="00376620"/>
    <w:rsid w:val="00390490"/>
    <w:rsid w:val="003A5EAF"/>
    <w:rsid w:val="003B02B8"/>
    <w:rsid w:val="003B4A90"/>
    <w:rsid w:val="003C0F59"/>
    <w:rsid w:val="003C1DF8"/>
    <w:rsid w:val="003C4A2C"/>
    <w:rsid w:val="003C5D73"/>
    <w:rsid w:val="003D4B25"/>
    <w:rsid w:val="003D56FA"/>
    <w:rsid w:val="003E5788"/>
    <w:rsid w:val="003F24D7"/>
    <w:rsid w:val="003F35FB"/>
    <w:rsid w:val="00420CD2"/>
    <w:rsid w:val="00430626"/>
    <w:rsid w:val="0043101E"/>
    <w:rsid w:val="00431739"/>
    <w:rsid w:val="00436BB1"/>
    <w:rsid w:val="0044106D"/>
    <w:rsid w:val="0044276B"/>
    <w:rsid w:val="00457931"/>
    <w:rsid w:val="00465473"/>
    <w:rsid w:val="0047619F"/>
    <w:rsid w:val="00477213"/>
    <w:rsid w:val="00490D12"/>
    <w:rsid w:val="00495B26"/>
    <w:rsid w:val="004B0102"/>
    <w:rsid w:val="004B019D"/>
    <w:rsid w:val="004C6B14"/>
    <w:rsid w:val="004D1172"/>
    <w:rsid w:val="004D48E3"/>
    <w:rsid w:val="004E0AD5"/>
    <w:rsid w:val="004E3F54"/>
    <w:rsid w:val="004E507E"/>
    <w:rsid w:val="004F7E47"/>
    <w:rsid w:val="00500604"/>
    <w:rsid w:val="005104C1"/>
    <w:rsid w:val="0051733F"/>
    <w:rsid w:val="005173BC"/>
    <w:rsid w:val="00517902"/>
    <w:rsid w:val="00531A01"/>
    <w:rsid w:val="0053234D"/>
    <w:rsid w:val="00535B1F"/>
    <w:rsid w:val="00537FA6"/>
    <w:rsid w:val="00546B2D"/>
    <w:rsid w:val="00547127"/>
    <w:rsid w:val="0055019D"/>
    <w:rsid w:val="00554047"/>
    <w:rsid w:val="005603EC"/>
    <w:rsid w:val="00560D6D"/>
    <w:rsid w:val="00564AB2"/>
    <w:rsid w:val="0056732B"/>
    <w:rsid w:val="00570FBB"/>
    <w:rsid w:val="0057173C"/>
    <w:rsid w:val="00573235"/>
    <w:rsid w:val="0059128E"/>
    <w:rsid w:val="005C085C"/>
    <w:rsid w:val="005C3187"/>
    <w:rsid w:val="005C64CB"/>
    <w:rsid w:val="005C653D"/>
    <w:rsid w:val="005D3462"/>
    <w:rsid w:val="005D40DA"/>
    <w:rsid w:val="005E1740"/>
    <w:rsid w:val="005E1C13"/>
    <w:rsid w:val="005E299C"/>
    <w:rsid w:val="005E3C6F"/>
    <w:rsid w:val="005E5BCB"/>
    <w:rsid w:val="005F20C4"/>
    <w:rsid w:val="005F2C68"/>
    <w:rsid w:val="005F65A2"/>
    <w:rsid w:val="00604B04"/>
    <w:rsid w:val="00607574"/>
    <w:rsid w:val="006101E4"/>
    <w:rsid w:val="006135C3"/>
    <w:rsid w:val="0062106D"/>
    <w:rsid w:val="00625087"/>
    <w:rsid w:val="006345F0"/>
    <w:rsid w:val="006409B5"/>
    <w:rsid w:val="00640E74"/>
    <w:rsid w:val="0064460B"/>
    <w:rsid w:val="00660385"/>
    <w:rsid w:val="006724D9"/>
    <w:rsid w:val="006A76AE"/>
    <w:rsid w:val="006B39AA"/>
    <w:rsid w:val="006B56D6"/>
    <w:rsid w:val="006C29CF"/>
    <w:rsid w:val="006C2AA7"/>
    <w:rsid w:val="006D75B9"/>
    <w:rsid w:val="006E162E"/>
    <w:rsid w:val="006E27B0"/>
    <w:rsid w:val="006E71F6"/>
    <w:rsid w:val="0070057B"/>
    <w:rsid w:val="0070146C"/>
    <w:rsid w:val="00702711"/>
    <w:rsid w:val="007029D4"/>
    <w:rsid w:val="00702CD8"/>
    <w:rsid w:val="007046F0"/>
    <w:rsid w:val="00711954"/>
    <w:rsid w:val="00713010"/>
    <w:rsid w:val="0071595A"/>
    <w:rsid w:val="007167EE"/>
    <w:rsid w:val="007254E3"/>
    <w:rsid w:val="00726539"/>
    <w:rsid w:val="00727571"/>
    <w:rsid w:val="00730DFD"/>
    <w:rsid w:val="007314A6"/>
    <w:rsid w:val="00740DB3"/>
    <w:rsid w:val="00743FD2"/>
    <w:rsid w:val="007525F5"/>
    <w:rsid w:val="00753443"/>
    <w:rsid w:val="007605F8"/>
    <w:rsid w:val="00761DCD"/>
    <w:rsid w:val="00783204"/>
    <w:rsid w:val="00786972"/>
    <w:rsid w:val="00792B72"/>
    <w:rsid w:val="007944C9"/>
    <w:rsid w:val="007974E9"/>
    <w:rsid w:val="007A6C8E"/>
    <w:rsid w:val="007B3D48"/>
    <w:rsid w:val="007C3F57"/>
    <w:rsid w:val="00810296"/>
    <w:rsid w:val="00812D0B"/>
    <w:rsid w:val="008137D4"/>
    <w:rsid w:val="00817A8A"/>
    <w:rsid w:val="008206C5"/>
    <w:rsid w:val="00830730"/>
    <w:rsid w:val="00830DA7"/>
    <w:rsid w:val="00831957"/>
    <w:rsid w:val="00843388"/>
    <w:rsid w:val="008465AD"/>
    <w:rsid w:val="00852D40"/>
    <w:rsid w:val="00855962"/>
    <w:rsid w:val="00862C74"/>
    <w:rsid w:val="008665E4"/>
    <w:rsid w:val="008677F1"/>
    <w:rsid w:val="00874695"/>
    <w:rsid w:val="008840FB"/>
    <w:rsid w:val="008B0209"/>
    <w:rsid w:val="008B119D"/>
    <w:rsid w:val="008B280C"/>
    <w:rsid w:val="008E567A"/>
    <w:rsid w:val="008E75CF"/>
    <w:rsid w:val="00903228"/>
    <w:rsid w:val="00905924"/>
    <w:rsid w:val="00915A9A"/>
    <w:rsid w:val="00916989"/>
    <w:rsid w:val="00937F02"/>
    <w:rsid w:val="00942274"/>
    <w:rsid w:val="00970063"/>
    <w:rsid w:val="00973C62"/>
    <w:rsid w:val="009821DC"/>
    <w:rsid w:val="0098394C"/>
    <w:rsid w:val="00984F72"/>
    <w:rsid w:val="009A4354"/>
    <w:rsid w:val="009A5E32"/>
    <w:rsid w:val="009B00C2"/>
    <w:rsid w:val="009B58EC"/>
    <w:rsid w:val="009B7B32"/>
    <w:rsid w:val="009C00CE"/>
    <w:rsid w:val="009C6AE7"/>
    <w:rsid w:val="009C6D7C"/>
    <w:rsid w:val="009C75E0"/>
    <w:rsid w:val="009E6C58"/>
    <w:rsid w:val="009F46DF"/>
    <w:rsid w:val="009F5103"/>
    <w:rsid w:val="00A06BE8"/>
    <w:rsid w:val="00A0751D"/>
    <w:rsid w:val="00A102C2"/>
    <w:rsid w:val="00A1731E"/>
    <w:rsid w:val="00A24A5D"/>
    <w:rsid w:val="00A26100"/>
    <w:rsid w:val="00A46436"/>
    <w:rsid w:val="00A500E8"/>
    <w:rsid w:val="00A53AAC"/>
    <w:rsid w:val="00A53AE8"/>
    <w:rsid w:val="00A62508"/>
    <w:rsid w:val="00A628D1"/>
    <w:rsid w:val="00A70460"/>
    <w:rsid w:val="00A708CE"/>
    <w:rsid w:val="00A73353"/>
    <w:rsid w:val="00A81BFB"/>
    <w:rsid w:val="00A82A00"/>
    <w:rsid w:val="00A82AA2"/>
    <w:rsid w:val="00A96797"/>
    <w:rsid w:val="00AB06AC"/>
    <w:rsid w:val="00AC0F0F"/>
    <w:rsid w:val="00AC3C42"/>
    <w:rsid w:val="00AC438D"/>
    <w:rsid w:val="00AD40A5"/>
    <w:rsid w:val="00AF3247"/>
    <w:rsid w:val="00B0030C"/>
    <w:rsid w:val="00B112AE"/>
    <w:rsid w:val="00B23CFF"/>
    <w:rsid w:val="00B26626"/>
    <w:rsid w:val="00B36C3F"/>
    <w:rsid w:val="00B4405F"/>
    <w:rsid w:val="00B440D4"/>
    <w:rsid w:val="00B507B9"/>
    <w:rsid w:val="00B53D5F"/>
    <w:rsid w:val="00B7511F"/>
    <w:rsid w:val="00B81951"/>
    <w:rsid w:val="00B91FBF"/>
    <w:rsid w:val="00B9525F"/>
    <w:rsid w:val="00B97AD5"/>
    <w:rsid w:val="00BA0B60"/>
    <w:rsid w:val="00BA15DB"/>
    <w:rsid w:val="00BB573C"/>
    <w:rsid w:val="00BB6946"/>
    <w:rsid w:val="00BB72EA"/>
    <w:rsid w:val="00BB7BC5"/>
    <w:rsid w:val="00BC4A26"/>
    <w:rsid w:val="00BD7EA3"/>
    <w:rsid w:val="00BE40F8"/>
    <w:rsid w:val="00BE6852"/>
    <w:rsid w:val="00C0092B"/>
    <w:rsid w:val="00C01D61"/>
    <w:rsid w:val="00C06020"/>
    <w:rsid w:val="00C10390"/>
    <w:rsid w:val="00C15975"/>
    <w:rsid w:val="00C20094"/>
    <w:rsid w:val="00C2092B"/>
    <w:rsid w:val="00C242FE"/>
    <w:rsid w:val="00C43DF2"/>
    <w:rsid w:val="00C51D13"/>
    <w:rsid w:val="00C567CB"/>
    <w:rsid w:val="00C57D2A"/>
    <w:rsid w:val="00C651F6"/>
    <w:rsid w:val="00C73BEF"/>
    <w:rsid w:val="00C74840"/>
    <w:rsid w:val="00C91743"/>
    <w:rsid w:val="00C93231"/>
    <w:rsid w:val="00CA0310"/>
    <w:rsid w:val="00CA09E2"/>
    <w:rsid w:val="00CD5726"/>
    <w:rsid w:val="00CD5D1D"/>
    <w:rsid w:val="00CD6824"/>
    <w:rsid w:val="00D0766A"/>
    <w:rsid w:val="00D20801"/>
    <w:rsid w:val="00D20BB3"/>
    <w:rsid w:val="00D21CAF"/>
    <w:rsid w:val="00D313EC"/>
    <w:rsid w:val="00D40937"/>
    <w:rsid w:val="00D425E0"/>
    <w:rsid w:val="00D45411"/>
    <w:rsid w:val="00D476D9"/>
    <w:rsid w:val="00D507EA"/>
    <w:rsid w:val="00D66814"/>
    <w:rsid w:val="00D91BF2"/>
    <w:rsid w:val="00D93779"/>
    <w:rsid w:val="00DA29A4"/>
    <w:rsid w:val="00DA59CE"/>
    <w:rsid w:val="00DB2039"/>
    <w:rsid w:val="00DC1A79"/>
    <w:rsid w:val="00DC2C8D"/>
    <w:rsid w:val="00DD701D"/>
    <w:rsid w:val="00DE3CE9"/>
    <w:rsid w:val="00DF3253"/>
    <w:rsid w:val="00DF58DF"/>
    <w:rsid w:val="00E01013"/>
    <w:rsid w:val="00E01371"/>
    <w:rsid w:val="00E044D5"/>
    <w:rsid w:val="00E2238F"/>
    <w:rsid w:val="00E2750D"/>
    <w:rsid w:val="00E51560"/>
    <w:rsid w:val="00E6685B"/>
    <w:rsid w:val="00E9044B"/>
    <w:rsid w:val="00E91CDD"/>
    <w:rsid w:val="00E938D1"/>
    <w:rsid w:val="00EA0538"/>
    <w:rsid w:val="00EB1915"/>
    <w:rsid w:val="00EB448B"/>
    <w:rsid w:val="00EC1D5C"/>
    <w:rsid w:val="00EE1A11"/>
    <w:rsid w:val="00EE26BD"/>
    <w:rsid w:val="00EE66AF"/>
    <w:rsid w:val="00EF2403"/>
    <w:rsid w:val="00F06EEE"/>
    <w:rsid w:val="00F167D5"/>
    <w:rsid w:val="00F16E2C"/>
    <w:rsid w:val="00F1763F"/>
    <w:rsid w:val="00F17994"/>
    <w:rsid w:val="00F214E6"/>
    <w:rsid w:val="00F35E39"/>
    <w:rsid w:val="00F51938"/>
    <w:rsid w:val="00F553D3"/>
    <w:rsid w:val="00F56585"/>
    <w:rsid w:val="00F579A8"/>
    <w:rsid w:val="00F70E06"/>
    <w:rsid w:val="00F75512"/>
    <w:rsid w:val="00F80C3D"/>
    <w:rsid w:val="00F91B73"/>
    <w:rsid w:val="00F92719"/>
    <w:rsid w:val="00FA14A6"/>
    <w:rsid w:val="00FB6810"/>
    <w:rsid w:val="00FB7F87"/>
    <w:rsid w:val="00FD1CB6"/>
    <w:rsid w:val="00FD72A4"/>
    <w:rsid w:val="00FE13D7"/>
    <w:rsid w:val="00FF210E"/>
    <w:rsid w:val="00FF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41</cp:revision>
  <dcterms:created xsi:type="dcterms:W3CDTF">2022-01-21T03:18:00Z</dcterms:created>
  <dcterms:modified xsi:type="dcterms:W3CDTF">2022-01-21T04:08:00Z</dcterms:modified>
</cp:coreProperties>
</file>