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3E1EEE" w:rsidP="00915A9A">
            <w:pPr>
              <w:spacing w:after="0" w:line="240" w:lineRule="auto"/>
              <w:jc w:val="center"/>
              <w:rPr>
                <w:rFonts w:ascii="Times New Roman" w:hAnsi="Times New Roman" w:cs="Times New Roman"/>
                <w:sz w:val="26"/>
                <w:szCs w:val="26"/>
              </w:rPr>
            </w:pPr>
            <w:r w:rsidRPr="003E1EEE">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3E1EEE" w:rsidP="00915A9A">
            <w:pPr>
              <w:spacing w:after="0" w:line="240" w:lineRule="auto"/>
              <w:jc w:val="center"/>
              <w:rPr>
                <w:rFonts w:ascii="Times New Roman" w:hAnsi="Times New Roman" w:cs="Times New Roman"/>
                <w:b/>
                <w:sz w:val="26"/>
                <w:szCs w:val="26"/>
              </w:rPr>
            </w:pPr>
            <w:r w:rsidRPr="003E1EEE">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3E1EEE"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37188C">
        <w:rPr>
          <w:rFonts w:ascii="Times New Roman" w:hAnsi="Times New Roman" w:cs="Times New Roman"/>
          <w:b/>
          <w:sz w:val="26"/>
          <w:szCs w:val="26"/>
        </w:rPr>
        <w:t>21/</w:t>
      </w:r>
      <w:r w:rsidR="00874695">
        <w:rPr>
          <w:rFonts w:ascii="Times New Roman" w:hAnsi="Times New Roman" w:cs="Times New Roman"/>
          <w:b/>
          <w:sz w:val="26"/>
          <w:szCs w:val="26"/>
        </w:rPr>
        <w:t>01/2022</w:t>
      </w:r>
      <w:r w:rsidR="000A111A" w:rsidRPr="00F80C3D">
        <w:rPr>
          <w:rFonts w:ascii="Times New Roman" w:hAnsi="Times New Roman" w:cs="Times New Roman"/>
          <w:b/>
          <w:sz w:val="26"/>
          <w:szCs w:val="26"/>
        </w:rPr>
        <w:t xml:space="preserve"> đến ngày </w:t>
      </w:r>
      <w:r w:rsidR="0037188C">
        <w:rPr>
          <w:rFonts w:ascii="Times New Roman" w:hAnsi="Times New Roman" w:cs="Times New Roman"/>
          <w:b/>
          <w:sz w:val="26"/>
          <w:szCs w:val="26"/>
        </w:rPr>
        <w:t>31</w:t>
      </w:r>
      <w:r w:rsidR="00874695">
        <w:rPr>
          <w:rFonts w:ascii="Times New Roman" w:hAnsi="Times New Roman" w:cs="Times New Roman"/>
          <w:b/>
          <w:sz w:val="26"/>
          <w:szCs w:val="26"/>
        </w:rPr>
        <w:t>/01/2022</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492C2A">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492C2A">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492C2A">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492C2A">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492C2A">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492C2A">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492C2A">
            <w:pPr>
              <w:spacing w:beforeLines="40" w:afterLines="40" w:line="340" w:lineRule="exact"/>
              <w:jc w:val="center"/>
              <w:rPr>
                <w:b/>
                <w:bCs/>
                <w:sz w:val="26"/>
                <w:szCs w:val="26"/>
              </w:rPr>
            </w:pPr>
            <w:r w:rsidRPr="00F80C3D">
              <w:rPr>
                <w:b/>
                <w:bCs/>
                <w:sz w:val="26"/>
                <w:szCs w:val="26"/>
              </w:rPr>
              <w:t>Ghi chú</w:t>
            </w: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w:t>
            </w:r>
          </w:p>
        </w:tc>
        <w:tc>
          <w:tcPr>
            <w:tcW w:w="2694" w:type="dxa"/>
            <w:vAlign w:val="center"/>
          </w:tcPr>
          <w:p w:rsidR="00153CC7" w:rsidRPr="00153CC7" w:rsidRDefault="00153CC7">
            <w:pPr>
              <w:rPr>
                <w:color w:val="000000"/>
                <w:sz w:val="24"/>
                <w:szCs w:val="24"/>
              </w:rPr>
            </w:pPr>
            <w:r w:rsidRPr="00153CC7">
              <w:rPr>
                <w:color w:val="000000"/>
                <w:sz w:val="24"/>
                <w:szCs w:val="24"/>
              </w:rPr>
              <w:t>Bộ Nông nghiệp và Phát triển Nông thôn</w:t>
            </w:r>
          </w:p>
        </w:tc>
        <w:tc>
          <w:tcPr>
            <w:tcW w:w="2410" w:type="dxa"/>
            <w:vAlign w:val="center"/>
          </w:tcPr>
          <w:p w:rsidR="00153CC7" w:rsidRPr="00153CC7" w:rsidRDefault="00153CC7">
            <w:pPr>
              <w:rPr>
                <w:color w:val="000000"/>
                <w:sz w:val="24"/>
                <w:szCs w:val="24"/>
              </w:rPr>
            </w:pPr>
            <w:r w:rsidRPr="00153CC7">
              <w:rPr>
                <w:color w:val="000000"/>
                <w:sz w:val="24"/>
                <w:szCs w:val="24"/>
              </w:rPr>
              <w:t>441/QĐ-BNN-KHCN</w:t>
            </w:r>
          </w:p>
        </w:tc>
        <w:tc>
          <w:tcPr>
            <w:tcW w:w="1700" w:type="dxa"/>
            <w:vAlign w:val="center"/>
          </w:tcPr>
          <w:p w:rsidR="00153CC7" w:rsidRPr="00153CC7" w:rsidRDefault="00153CC7">
            <w:pPr>
              <w:jc w:val="center"/>
              <w:rPr>
                <w:color w:val="000000"/>
                <w:sz w:val="24"/>
                <w:szCs w:val="24"/>
              </w:rPr>
            </w:pPr>
            <w:r w:rsidRPr="00153CC7">
              <w:rPr>
                <w:color w:val="000000"/>
                <w:sz w:val="24"/>
                <w:szCs w:val="24"/>
              </w:rPr>
              <w:t>24/01/2022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công bố thủ tục hành chính thay thế lĩnh vực Khoa học, Công nghệ và Môi trường thuộc phạm vi chức năng quản lý của Bộ Nông nghiệp và Phát triển nông thôn</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w:t>
            </w:r>
          </w:p>
        </w:tc>
        <w:tc>
          <w:tcPr>
            <w:tcW w:w="2694" w:type="dxa"/>
            <w:vAlign w:val="center"/>
          </w:tcPr>
          <w:p w:rsidR="00153CC7" w:rsidRPr="00153CC7" w:rsidRDefault="009F30C3">
            <w:pPr>
              <w:rPr>
                <w:color w:val="000000"/>
                <w:sz w:val="24"/>
                <w:szCs w:val="24"/>
              </w:rPr>
            </w:pPr>
            <w:r>
              <w:rPr>
                <w:color w:val="000000"/>
                <w:sz w:val="24"/>
                <w:szCs w:val="24"/>
              </w:rPr>
              <w:t xml:space="preserve"> Bộ Tài nguyên và Môi trường</w:t>
            </w:r>
          </w:p>
        </w:tc>
        <w:tc>
          <w:tcPr>
            <w:tcW w:w="2410" w:type="dxa"/>
            <w:vAlign w:val="center"/>
          </w:tcPr>
          <w:p w:rsidR="00153CC7" w:rsidRPr="00153CC7" w:rsidRDefault="00153CC7">
            <w:pPr>
              <w:rPr>
                <w:color w:val="000000"/>
                <w:sz w:val="24"/>
                <w:szCs w:val="24"/>
              </w:rPr>
            </w:pPr>
            <w:r w:rsidRPr="00153CC7">
              <w:rPr>
                <w:color w:val="000000"/>
                <w:sz w:val="24"/>
                <w:szCs w:val="24"/>
              </w:rPr>
              <w:t>88/QĐ-BTNMT</w:t>
            </w:r>
          </w:p>
        </w:tc>
        <w:tc>
          <w:tcPr>
            <w:tcW w:w="1700" w:type="dxa"/>
            <w:vAlign w:val="center"/>
          </w:tcPr>
          <w:p w:rsidR="00153CC7" w:rsidRPr="00153CC7" w:rsidRDefault="00153CC7">
            <w:pPr>
              <w:jc w:val="center"/>
              <w:rPr>
                <w:color w:val="000000"/>
                <w:sz w:val="24"/>
                <w:szCs w:val="24"/>
              </w:rPr>
            </w:pPr>
            <w:r w:rsidRPr="00153CC7">
              <w:rPr>
                <w:color w:val="000000"/>
                <w:sz w:val="24"/>
                <w:szCs w:val="24"/>
              </w:rPr>
              <w:t>14/01/2022</w:t>
            </w:r>
          </w:p>
        </w:tc>
        <w:tc>
          <w:tcPr>
            <w:tcW w:w="5386" w:type="dxa"/>
            <w:vAlign w:val="center"/>
          </w:tcPr>
          <w:p w:rsidR="00153CC7" w:rsidRPr="00153CC7" w:rsidRDefault="009F30C3" w:rsidP="00153CC7">
            <w:pPr>
              <w:jc w:val="both"/>
              <w:rPr>
                <w:color w:val="000000"/>
                <w:sz w:val="24"/>
                <w:szCs w:val="24"/>
              </w:rPr>
            </w:pPr>
            <w:r>
              <w:rPr>
                <w:color w:val="000000"/>
                <w:sz w:val="24"/>
                <w:szCs w:val="24"/>
              </w:rPr>
              <w:t>B</w:t>
            </w:r>
            <w:r w:rsidR="00153CC7" w:rsidRPr="00153CC7">
              <w:rPr>
                <w:color w:val="000000"/>
                <w:sz w:val="24"/>
                <w:szCs w:val="24"/>
              </w:rPr>
              <w:t>an hành Quyết định công bố thủ tục hành chính được sửa đổi, bổ sung trong lĩnh vực đo đạc, bản đồ và thông tin địa lý thuộc phạm vi chức năng quản lý nhà nước của Bộ Tài nguyên và môi trường</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w:t>
            </w:r>
          </w:p>
        </w:tc>
        <w:tc>
          <w:tcPr>
            <w:tcW w:w="2694" w:type="dxa"/>
            <w:vAlign w:val="center"/>
          </w:tcPr>
          <w:p w:rsidR="00153CC7" w:rsidRPr="00153CC7" w:rsidRDefault="00DC687C">
            <w:pPr>
              <w:rPr>
                <w:color w:val="000000"/>
                <w:sz w:val="24"/>
                <w:szCs w:val="24"/>
              </w:rPr>
            </w:pPr>
            <w:r>
              <w:rPr>
                <w:color w:val="000000"/>
                <w:sz w:val="24"/>
                <w:szCs w:val="24"/>
              </w:rPr>
              <w:t>Bộ Lao động Thương binh và Xã hội</w:t>
            </w:r>
          </w:p>
        </w:tc>
        <w:tc>
          <w:tcPr>
            <w:tcW w:w="2410" w:type="dxa"/>
            <w:vAlign w:val="center"/>
          </w:tcPr>
          <w:p w:rsidR="00153CC7" w:rsidRPr="00153CC7" w:rsidRDefault="00153CC7">
            <w:pPr>
              <w:rPr>
                <w:color w:val="000000"/>
                <w:sz w:val="24"/>
                <w:szCs w:val="24"/>
              </w:rPr>
            </w:pPr>
            <w:r w:rsidRPr="00153CC7">
              <w:rPr>
                <w:color w:val="000000"/>
                <w:sz w:val="24"/>
                <w:szCs w:val="24"/>
              </w:rPr>
              <w:t>58/QĐ-LĐTBXH</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V/v công bố thủ tục hành chính mới ban hành, sửa đổi, bổ sung, bãi bỏ lĩnh vực quản lý lao động ngoài nước thuộc phạm vi chức năng quản lý nhà nước của Bộ Lao động - Thương binh  và Xã hội</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4</w:t>
            </w:r>
          </w:p>
        </w:tc>
        <w:tc>
          <w:tcPr>
            <w:tcW w:w="2694" w:type="dxa"/>
            <w:vAlign w:val="center"/>
          </w:tcPr>
          <w:p w:rsidR="00153CC7" w:rsidRPr="00153CC7" w:rsidRDefault="00153CC7">
            <w:pPr>
              <w:rPr>
                <w:color w:val="000000"/>
                <w:sz w:val="24"/>
                <w:szCs w:val="24"/>
              </w:rPr>
            </w:pPr>
            <w:r w:rsidRPr="00153CC7">
              <w:rPr>
                <w:color w:val="000000"/>
                <w:sz w:val="24"/>
                <w:szCs w:val="24"/>
              </w:rPr>
              <w:t>Văn phòng Chính phủ</w:t>
            </w:r>
          </w:p>
        </w:tc>
        <w:tc>
          <w:tcPr>
            <w:tcW w:w="2410" w:type="dxa"/>
            <w:vAlign w:val="center"/>
          </w:tcPr>
          <w:p w:rsidR="00153CC7" w:rsidRPr="00153CC7" w:rsidRDefault="00153CC7">
            <w:pPr>
              <w:rPr>
                <w:color w:val="000000"/>
                <w:sz w:val="24"/>
                <w:szCs w:val="24"/>
              </w:rPr>
            </w:pPr>
            <w:r w:rsidRPr="00153CC7">
              <w:rPr>
                <w:color w:val="000000"/>
                <w:sz w:val="24"/>
                <w:szCs w:val="24"/>
              </w:rPr>
              <w:t>31/QĐ-VPCP</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ban hành Kế hoạch kiểm soát thủ tục hành chính và chuyển đổi số của Văn phòng Chính phủ năm 2022.</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5</w:t>
            </w:r>
          </w:p>
        </w:tc>
        <w:tc>
          <w:tcPr>
            <w:tcW w:w="2694" w:type="dxa"/>
            <w:vAlign w:val="center"/>
          </w:tcPr>
          <w:p w:rsidR="00153CC7" w:rsidRPr="00153CC7" w:rsidRDefault="00834591">
            <w:pPr>
              <w:rPr>
                <w:color w:val="000000"/>
                <w:sz w:val="24"/>
                <w:szCs w:val="24"/>
              </w:rPr>
            </w:pPr>
            <w:r w:rsidRPr="00153CC7">
              <w:rPr>
                <w:color w:val="000000"/>
                <w:sz w:val="24"/>
                <w:szCs w:val="24"/>
              </w:rPr>
              <w:t xml:space="preserve">Thủ tướng </w:t>
            </w:r>
            <w:r w:rsidR="00153CC7" w:rsidRPr="00153CC7">
              <w:rPr>
                <w:color w:val="000000"/>
                <w:sz w:val="24"/>
                <w:szCs w:val="24"/>
              </w:rPr>
              <w:t>Chính phủ</w:t>
            </w:r>
          </w:p>
        </w:tc>
        <w:tc>
          <w:tcPr>
            <w:tcW w:w="2410" w:type="dxa"/>
            <w:vAlign w:val="center"/>
          </w:tcPr>
          <w:p w:rsidR="00153CC7" w:rsidRPr="00153CC7" w:rsidRDefault="00153CC7">
            <w:pPr>
              <w:rPr>
                <w:color w:val="000000"/>
                <w:sz w:val="24"/>
                <w:szCs w:val="24"/>
              </w:rPr>
            </w:pPr>
            <w:r w:rsidRPr="00153CC7">
              <w:rPr>
                <w:color w:val="000000"/>
                <w:sz w:val="24"/>
                <w:szCs w:val="24"/>
              </w:rPr>
              <w:t>153/QĐ-TTg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29/01/2022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Thành lập Tổ công tác của Thủ tướng Chính phủ về kiểm tra, rà soát giải quyết, tháo gỡ khó khăn, vướng mắc liên quan đến các dự án, đất đai trong  các kết luận thanh tra, kiểm tra, bản án tại một số tỉnh, thành phố</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lastRenderedPageBreak/>
              <w:t>6</w:t>
            </w:r>
          </w:p>
        </w:tc>
        <w:tc>
          <w:tcPr>
            <w:tcW w:w="2694" w:type="dxa"/>
            <w:vAlign w:val="center"/>
          </w:tcPr>
          <w:p w:rsidR="00153CC7" w:rsidRPr="00153CC7" w:rsidRDefault="00153CC7">
            <w:pPr>
              <w:rPr>
                <w:color w:val="000000"/>
                <w:sz w:val="24"/>
                <w:szCs w:val="24"/>
              </w:rPr>
            </w:pPr>
            <w:r w:rsidRPr="00153CC7">
              <w:rPr>
                <w:color w:val="000000"/>
                <w:sz w:val="24"/>
                <w:szCs w:val="24"/>
              </w:rPr>
              <w:t>Văn phòng Chính phủ</w:t>
            </w:r>
          </w:p>
        </w:tc>
        <w:tc>
          <w:tcPr>
            <w:tcW w:w="2410" w:type="dxa"/>
            <w:vAlign w:val="center"/>
          </w:tcPr>
          <w:p w:rsidR="00153CC7" w:rsidRPr="00153CC7" w:rsidRDefault="00153CC7">
            <w:pPr>
              <w:rPr>
                <w:color w:val="000000"/>
                <w:sz w:val="24"/>
                <w:szCs w:val="24"/>
              </w:rPr>
            </w:pPr>
            <w:r w:rsidRPr="00153CC7">
              <w:rPr>
                <w:color w:val="000000"/>
                <w:sz w:val="24"/>
                <w:szCs w:val="24"/>
              </w:rPr>
              <w:t>760/VPCP-KGVX</w:t>
            </w:r>
          </w:p>
        </w:tc>
        <w:tc>
          <w:tcPr>
            <w:tcW w:w="1700" w:type="dxa"/>
            <w:vAlign w:val="center"/>
          </w:tcPr>
          <w:p w:rsidR="00153CC7" w:rsidRPr="00153CC7" w:rsidRDefault="00153CC7">
            <w:pPr>
              <w:jc w:val="center"/>
              <w:rPr>
                <w:color w:val="000000"/>
                <w:sz w:val="24"/>
                <w:szCs w:val="24"/>
              </w:rPr>
            </w:pPr>
            <w:r w:rsidRPr="00153CC7">
              <w:rPr>
                <w:color w:val="000000"/>
                <w:sz w:val="24"/>
                <w:szCs w:val="24"/>
              </w:rPr>
              <w:t>29/01/2022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V/v Đề án ứng dụng viễn thám phục vụ phát triển KTXH</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7</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127/2021/TT-BTC</w:t>
            </w:r>
          </w:p>
        </w:tc>
        <w:tc>
          <w:tcPr>
            <w:tcW w:w="1700" w:type="dxa"/>
            <w:vAlign w:val="center"/>
          </w:tcPr>
          <w:p w:rsidR="00153CC7" w:rsidRPr="00153CC7" w:rsidRDefault="00153CC7">
            <w:pPr>
              <w:jc w:val="center"/>
              <w:rPr>
                <w:color w:val="000000"/>
                <w:sz w:val="24"/>
                <w:szCs w:val="24"/>
              </w:rPr>
            </w:pPr>
            <w:r w:rsidRPr="00153CC7">
              <w:rPr>
                <w:color w:val="000000"/>
                <w:sz w:val="24"/>
                <w:szCs w:val="24"/>
              </w:rPr>
              <w:t>31/12/2021</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sửa đổi, bổ sung khoản 1, khoản 2 điều 1 thông tư số 94/2020/TT-BTC ngày 16/11/2020 của Bộ Trưởng Bộ Tài chính</w:t>
            </w:r>
          </w:p>
        </w:tc>
        <w:tc>
          <w:tcPr>
            <w:tcW w:w="1418" w:type="dxa"/>
            <w:vAlign w:val="center"/>
          </w:tcPr>
          <w:p w:rsidR="00153CC7" w:rsidRPr="00153CC7" w:rsidRDefault="00325D32" w:rsidP="00492C2A">
            <w:pPr>
              <w:spacing w:beforeLines="40" w:afterLines="40" w:line="340" w:lineRule="exact"/>
              <w:jc w:val="both"/>
              <w:rPr>
                <w:sz w:val="24"/>
                <w:szCs w:val="24"/>
              </w:rPr>
            </w:pPr>
            <w:r>
              <w:rPr>
                <w:sz w:val="24"/>
                <w:szCs w:val="24"/>
              </w:rPr>
              <w:t>01/01/2022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8</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01/2022/TT-BTC</w:t>
            </w:r>
          </w:p>
        </w:tc>
        <w:tc>
          <w:tcPr>
            <w:tcW w:w="1700" w:type="dxa"/>
            <w:vAlign w:val="center"/>
          </w:tcPr>
          <w:p w:rsidR="00153CC7" w:rsidRPr="00153CC7" w:rsidRDefault="00153CC7">
            <w:pPr>
              <w:jc w:val="center"/>
              <w:rPr>
                <w:color w:val="000000"/>
                <w:sz w:val="24"/>
                <w:szCs w:val="24"/>
              </w:rPr>
            </w:pPr>
            <w:r w:rsidRPr="00153CC7">
              <w:rPr>
                <w:color w:val="000000"/>
                <w:sz w:val="24"/>
                <w:szCs w:val="24"/>
              </w:rPr>
              <w:t>11/01/2022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quy định mức thu, chế độ thu, nộp, quản lý và sử dụng phí khai thác, sử dụng nguồn nước do cơ quan trung ương thực hiện</w:t>
            </w:r>
          </w:p>
        </w:tc>
        <w:tc>
          <w:tcPr>
            <w:tcW w:w="1418" w:type="dxa"/>
            <w:vAlign w:val="center"/>
          </w:tcPr>
          <w:p w:rsidR="00153CC7" w:rsidRPr="00153CC7" w:rsidRDefault="00E02AFC" w:rsidP="00492C2A">
            <w:pPr>
              <w:spacing w:beforeLines="40" w:afterLines="40" w:line="340" w:lineRule="exact"/>
              <w:jc w:val="both"/>
              <w:rPr>
                <w:sz w:val="24"/>
                <w:szCs w:val="24"/>
              </w:rPr>
            </w:pPr>
            <w:r>
              <w:rPr>
                <w:sz w:val="24"/>
                <w:szCs w:val="24"/>
              </w:rPr>
              <w:t>25/02/2022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9</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02/2022/TT-BTC</w:t>
            </w:r>
          </w:p>
        </w:tc>
        <w:tc>
          <w:tcPr>
            <w:tcW w:w="1700" w:type="dxa"/>
            <w:vAlign w:val="center"/>
          </w:tcPr>
          <w:p w:rsidR="00153CC7" w:rsidRPr="00153CC7" w:rsidRDefault="00153CC7">
            <w:pPr>
              <w:jc w:val="center"/>
              <w:rPr>
                <w:color w:val="000000"/>
                <w:sz w:val="24"/>
                <w:szCs w:val="24"/>
              </w:rPr>
            </w:pPr>
            <w:r w:rsidRPr="00153CC7">
              <w:rPr>
                <w:color w:val="000000"/>
                <w:sz w:val="24"/>
                <w:szCs w:val="24"/>
              </w:rPr>
              <w:t>11/01/2022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quy định mức thu, chế độ thu, nộp, quản lý và sử dụng phí thẩm định cấp giấy phép môi trường do cơ quan trung ương thực hiện</w:t>
            </w:r>
          </w:p>
        </w:tc>
        <w:tc>
          <w:tcPr>
            <w:tcW w:w="1418" w:type="dxa"/>
            <w:vAlign w:val="center"/>
          </w:tcPr>
          <w:p w:rsidR="00153CC7" w:rsidRPr="00153CC7" w:rsidRDefault="00E02AFC" w:rsidP="00492C2A">
            <w:pPr>
              <w:spacing w:beforeLines="40" w:afterLines="40" w:line="340" w:lineRule="exact"/>
              <w:jc w:val="both"/>
              <w:rPr>
                <w:sz w:val="24"/>
                <w:szCs w:val="24"/>
              </w:rPr>
            </w:pPr>
            <w:r>
              <w:rPr>
                <w:sz w:val="24"/>
                <w:szCs w:val="24"/>
              </w:rPr>
              <w:t>11/01/2021</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10</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03/2022/TT-BTC</w:t>
            </w:r>
          </w:p>
        </w:tc>
        <w:tc>
          <w:tcPr>
            <w:tcW w:w="1700" w:type="dxa"/>
            <w:vAlign w:val="center"/>
          </w:tcPr>
          <w:p w:rsidR="00153CC7" w:rsidRPr="00153CC7" w:rsidRDefault="00153CC7">
            <w:pPr>
              <w:jc w:val="center"/>
              <w:rPr>
                <w:color w:val="000000"/>
                <w:sz w:val="24"/>
                <w:szCs w:val="24"/>
              </w:rPr>
            </w:pPr>
            <w:r w:rsidRPr="00153CC7">
              <w:rPr>
                <w:color w:val="000000"/>
                <w:sz w:val="24"/>
                <w:szCs w:val="24"/>
              </w:rPr>
              <w:t>12/01/2022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quy định quản lý, sử dụng kinh phí sự nghiệp từ nguồn ngân sách nhà nước thực hiện chương trình phát triển công tác xã hội, trợ giúp người khuyết tật</w:t>
            </w:r>
          </w:p>
        </w:tc>
        <w:tc>
          <w:tcPr>
            <w:tcW w:w="1418" w:type="dxa"/>
            <w:vAlign w:val="center"/>
          </w:tcPr>
          <w:p w:rsidR="00153CC7" w:rsidRPr="00153CC7" w:rsidRDefault="003C5D8C" w:rsidP="00492C2A">
            <w:pPr>
              <w:spacing w:beforeLines="40" w:afterLines="40" w:line="340" w:lineRule="exact"/>
              <w:jc w:val="both"/>
              <w:rPr>
                <w:sz w:val="24"/>
                <w:szCs w:val="24"/>
              </w:rPr>
            </w:pPr>
            <w:r>
              <w:rPr>
                <w:sz w:val="24"/>
                <w:szCs w:val="24"/>
              </w:rPr>
              <w:t>01/3/2022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11</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128/2021/TT-BTC</w:t>
            </w:r>
          </w:p>
        </w:tc>
        <w:tc>
          <w:tcPr>
            <w:tcW w:w="1700" w:type="dxa"/>
            <w:vAlign w:val="center"/>
          </w:tcPr>
          <w:p w:rsidR="00153CC7" w:rsidRPr="00153CC7" w:rsidRDefault="00153CC7">
            <w:pPr>
              <w:jc w:val="center"/>
              <w:rPr>
                <w:color w:val="000000"/>
                <w:sz w:val="24"/>
                <w:szCs w:val="24"/>
              </w:rPr>
            </w:pPr>
            <w:r w:rsidRPr="00153CC7">
              <w:rPr>
                <w:color w:val="000000"/>
                <w:sz w:val="24"/>
                <w:szCs w:val="24"/>
              </w:rPr>
              <w:t>31/12/2021</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hướng dẫn một số điều của nghị định số 46/2021/NĐ-CP ngày 31/3/2021 của Chính phủ về chế độ quản lý tài chính và đánh giá hiệu quả hoạt động đối với ngân hàng phát triển Việt Nam</w:t>
            </w:r>
          </w:p>
        </w:tc>
        <w:tc>
          <w:tcPr>
            <w:tcW w:w="1418" w:type="dxa"/>
            <w:vAlign w:val="center"/>
          </w:tcPr>
          <w:p w:rsidR="00153CC7" w:rsidRPr="00153CC7" w:rsidRDefault="00E02AFC" w:rsidP="00492C2A">
            <w:pPr>
              <w:spacing w:beforeLines="40" w:afterLines="40" w:line="340" w:lineRule="exact"/>
              <w:jc w:val="both"/>
              <w:rPr>
                <w:sz w:val="24"/>
                <w:szCs w:val="24"/>
              </w:rPr>
            </w:pPr>
            <w:r>
              <w:rPr>
                <w:sz w:val="24"/>
                <w:szCs w:val="24"/>
              </w:rPr>
              <w:t>01/01/2022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12</w:t>
            </w:r>
          </w:p>
        </w:tc>
        <w:tc>
          <w:tcPr>
            <w:tcW w:w="2694" w:type="dxa"/>
            <w:vAlign w:val="center"/>
          </w:tcPr>
          <w:p w:rsidR="00153CC7" w:rsidRPr="00153CC7" w:rsidRDefault="00153CC7">
            <w:pPr>
              <w:rPr>
                <w:color w:val="000000"/>
                <w:sz w:val="24"/>
                <w:szCs w:val="24"/>
              </w:rPr>
            </w:pPr>
            <w:r w:rsidRPr="00153CC7">
              <w:rPr>
                <w:color w:val="000000"/>
                <w:sz w:val="24"/>
                <w:szCs w:val="24"/>
              </w:rPr>
              <w:t>Bộ Tài chính</w:t>
            </w:r>
          </w:p>
        </w:tc>
        <w:tc>
          <w:tcPr>
            <w:tcW w:w="2410" w:type="dxa"/>
            <w:vAlign w:val="center"/>
          </w:tcPr>
          <w:p w:rsidR="00153CC7" w:rsidRPr="00153CC7" w:rsidRDefault="00153CC7">
            <w:pPr>
              <w:rPr>
                <w:color w:val="000000"/>
                <w:sz w:val="24"/>
                <w:szCs w:val="24"/>
              </w:rPr>
            </w:pPr>
            <w:r w:rsidRPr="00153CC7">
              <w:rPr>
                <w:color w:val="000000"/>
                <w:sz w:val="24"/>
                <w:szCs w:val="24"/>
              </w:rPr>
              <w:t>749/BTC-PC</w:t>
            </w:r>
          </w:p>
        </w:tc>
        <w:tc>
          <w:tcPr>
            <w:tcW w:w="1700" w:type="dxa"/>
            <w:vAlign w:val="center"/>
          </w:tcPr>
          <w:p w:rsidR="00153CC7" w:rsidRPr="00153CC7" w:rsidRDefault="00153CC7">
            <w:pPr>
              <w:jc w:val="center"/>
              <w:rPr>
                <w:color w:val="000000"/>
                <w:sz w:val="24"/>
                <w:szCs w:val="24"/>
              </w:rPr>
            </w:pPr>
            <w:r w:rsidRPr="00153CC7">
              <w:rPr>
                <w:color w:val="000000"/>
                <w:sz w:val="24"/>
                <w:szCs w:val="24"/>
              </w:rPr>
              <w:t>21/01/2022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lấy ý kiến dự thảo Thông tư thay thế TT 149/2014/TT-BTC</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13</w:t>
            </w:r>
          </w:p>
        </w:tc>
        <w:tc>
          <w:tcPr>
            <w:tcW w:w="2694" w:type="dxa"/>
            <w:vAlign w:val="center"/>
          </w:tcPr>
          <w:p w:rsidR="00153CC7" w:rsidRPr="00153CC7" w:rsidRDefault="00153CC7">
            <w:pPr>
              <w:rPr>
                <w:color w:val="000000"/>
                <w:sz w:val="24"/>
                <w:szCs w:val="24"/>
              </w:rPr>
            </w:pPr>
            <w:r w:rsidRPr="00153CC7">
              <w:rPr>
                <w:color w:val="000000"/>
                <w:sz w:val="24"/>
                <w:szCs w:val="24"/>
              </w:rPr>
              <w:t>Chính phủ</w:t>
            </w:r>
          </w:p>
        </w:tc>
        <w:tc>
          <w:tcPr>
            <w:tcW w:w="2410" w:type="dxa"/>
            <w:vAlign w:val="center"/>
          </w:tcPr>
          <w:p w:rsidR="00153CC7" w:rsidRPr="00153CC7" w:rsidRDefault="00153CC7">
            <w:pPr>
              <w:rPr>
                <w:color w:val="000000"/>
                <w:sz w:val="24"/>
                <w:szCs w:val="24"/>
              </w:rPr>
            </w:pPr>
            <w:r w:rsidRPr="00153CC7">
              <w:rPr>
                <w:color w:val="000000"/>
                <w:sz w:val="24"/>
                <w:szCs w:val="24"/>
              </w:rPr>
              <w:t>18/QĐ-BCĐCTMTQG</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Về việc ban hành Quy chế hoạt động của Ban Chỉ đạo Trung ương các chương trình mục tiêu quốc gia giai đoạn 2021 - 2025</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14</w:t>
            </w:r>
          </w:p>
        </w:tc>
        <w:tc>
          <w:tcPr>
            <w:tcW w:w="2694" w:type="dxa"/>
            <w:vAlign w:val="center"/>
          </w:tcPr>
          <w:p w:rsidR="00153CC7" w:rsidRPr="00153CC7" w:rsidRDefault="00153CC7">
            <w:pPr>
              <w:rPr>
                <w:color w:val="000000"/>
                <w:sz w:val="24"/>
                <w:szCs w:val="24"/>
              </w:rPr>
            </w:pPr>
            <w:r w:rsidRPr="00153CC7">
              <w:rPr>
                <w:color w:val="000000"/>
                <w:sz w:val="24"/>
                <w:szCs w:val="24"/>
              </w:rPr>
              <w:t>Chính phủ</w:t>
            </w:r>
          </w:p>
        </w:tc>
        <w:tc>
          <w:tcPr>
            <w:tcW w:w="2410" w:type="dxa"/>
            <w:vAlign w:val="center"/>
          </w:tcPr>
          <w:p w:rsidR="00153CC7" w:rsidRPr="00153CC7" w:rsidRDefault="00153CC7">
            <w:pPr>
              <w:rPr>
                <w:color w:val="000000"/>
                <w:sz w:val="24"/>
                <w:szCs w:val="24"/>
              </w:rPr>
            </w:pPr>
            <w:r w:rsidRPr="00153CC7">
              <w:rPr>
                <w:color w:val="000000"/>
                <w:sz w:val="24"/>
                <w:szCs w:val="24"/>
              </w:rPr>
              <w:t>15/2022/NĐ-CP</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Nghị định Quy định chính sách miễn, giảm thuế theo Nghị quyết số 43/2022/QH15 của Quốc hội về chính sách tài khóa, tiền tệ hỗ trợ chương trình phục hồi và phát triển kinh tế xã hội</w:t>
            </w:r>
          </w:p>
        </w:tc>
        <w:tc>
          <w:tcPr>
            <w:tcW w:w="1418" w:type="dxa"/>
            <w:vAlign w:val="center"/>
          </w:tcPr>
          <w:p w:rsidR="00153CC7" w:rsidRPr="00153CC7" w:rsidRDefault="00955075" w:rsidP="00492C2A">
            <w:pPr>
              <w:spacing w:beforeLines="40" w:afterLines="40" w:line="340" w:lineRule="exact"/>
              <w:jc w:val="both"/>
              <w:rPr>
                <w:sz w:val="24"/>
                <w:szCs w:val="24"/>
              </w:rPr>
            </w:pPr>
            <w:r>
              <w:rPr>
                <w:sz w:val="24"/>
                <w:szCs w:val="24"/>
              </w:rPr>
              <w:t>01/02/2022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15</w:t>
            </w:r>
          </w:p>
        </w:tc>
        <w:tc>
          <w:tcPr>
            <w:tcW w:w="2694" w:type="dxa"/>
            <w:vAlign w:val="center"/>
          </w:tcPr>
          <w:p w:rsidR="00153CC7" w:rsidRPr="00153CC7" w:rsidRDefault="00153CC7">
            <w:pPr>
              <w:rPr>
                <w:color w:val="000000"/>
                <w:sz w:val="24"/>
                <w:szCs w:val="24"/>
              </w:rPr>
            </w:pPr>
            <w:r w:rsidRPr="00153CC7">
              <w:rPr>
                <w:color w:val="000000"/>
                <w:sz w:val="24"/>
                <w:szCs w:val="24"/>
              </w:rPr>
              <w:t>Bộ Tài nguyên và Môi trường</w:t>
            </w:r>
          </w:p>
        </w:tc>
        <w:tc>
          <w:tcPr>
            <w:tcW w:w="2410" w:type="dxa"/>
            <w:vAlign w:val="center"/>
          </w:tcPr>
          <w:p w:rsidR="00153CC7" w:rsidRPr="00153CC7" w:rsidRDefault="00153CC7">
            <w:pPr>
              <w:rPr>
                <w:color w:val="000000"/>
                <w:sz w:val="24"/>
                <w:szCs w:val="24"/>
              </w:rPr>
            </w:pPr>
            <w:r w:rsidRPr="00153CC7">
              <w:rPr>
                <w:color w:val="000000"/>
                <w:sz w:val="24"/>
                <w:szCs w:val="24"/>
              </w:rPr>
              <w:t>522/BTNMT-TCMT</w:t>
            </w:r>
          </w:p>
        </w:tc>
        <w:tc>
          <w:tcPr>
            <w:tcW w:w="1700" w:type="dxa"/>
            <w:vAlign w:val="center"/>
          </w:tcPr>
          <w:p w:rsidR="00153CC7" w:rsidRPr="00153CC7" w:rsidRDefault="00153CC7">
            <w:pPr>
              <w:jc w:val="center"/>
              <w:rPr>
                <w:color w:val="000000"/>
                <w:sz w:val="24"/>
                <w:szCs w:val="24"/>
              </w:rPr>
            </w:pPr>
            <w:r w:rsidRPr="00153CC7">
              <w:rPr>
                <w:color w:val="000000"/>
                <w:sz w:val="24"/>
                <w:szCs w:val="24"/>
              </w:rPr>
              <w:t>25/01/2022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tăng cường công tác phòng ngừa, ứng phó, khắc phục sự cố, đảm bảo vệ sinh môi trường trong dịp Tết Âm lịch năm 2021</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16</w:t>
            </w:r>
          </w:p>
        </w:tc>
        <w:tc>
          <w:tcPr>
            <w:tcW w:w="2694" w:type="dxa"/>
            <w:vAlign w:val="center"/>
          </w:tcPr>
          <w:p w:rsidR="00153CC7" w:rsidRPr="00153CC7" w:rsidRDefault="00153CC7">
            <w:pPr>
              <w:rPr>
                <w:color w:val="000000"/>
                <w:sz w:val="24"/>
                <w:szCs w:val="24"/>
              </w:rPr>
            </w:pPr>
            <w:r w:rsidRPr="00153CC7">
              <w:rPr>
                <w:color w:val="000000"/>
                <w:sz w:val="24"/>
                <w:szCs w:val="24"/>
              </w:rPr>
              <w:t>Bộ tài nguyên và môi trường</w:t>
            </w:r>
          </w:p>
        </w:tc>
        <w:tc>
          <w:tcPr>
            <w:tcW w:w="2410" w:type="dxa"/>
            <w:vAlign w:val="center"/>
          </w:tcPr>
          <w:p w:rsidR="00153CC7" w:rsidRPr="00153CC7" w:rsidRDefault="00153CC7">
            <w:pPr>
              <w:rPr>
                <w:color w:val="000000"/>
                <w:sz w:val="24"/>
                <w:szCs w:val="24"/>
              </w:rPr>
            </w:pPr>
            <w:r w:rsidRPr="00153CC7">
              <w:rPr>
                <w:color w:val="000000"/>
                <w:sz w:val="24"/>
                <w:szCs w:val="24"/>
              </w:rPr>
              <w:t>188/QĐ-BTNMT</w:t>
            </w:r>
          </w:p>
        </w:tc>
        <w:tc>
          <w:tcPr>
            <w:tcW w:w="1700" w:type="dxa"/>
            <w:vAlign w:val="center"/>
          </w:tcPr>
          <w:p w:rsidR="00153CC7" w:rsidRPr="00153CC7" w:rsidRDefault="00153CC7">
            <w:pPr>
              <w:jc w:val="center"/>
              <w:rPr>
                <w:color w:val="000000"/>
                <w:sz w:val="24"/>
                <w:szCs w:val="24"/>
              </w:rPr>
            </w:pPr>
            <w:r w:rsidRPr="00153CC7">
              <w:rPr>
                <w:color w:val="000000"/>
                <w:sz w:val="24"/>
                <w:szCs w:val="24"/>
              </w:rPr>
              <w:t>25/01/2022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Kiện toàn Hội đồng thẩm định kết quả xác định chi phí đánh giá tiềm năng khoáng sản, chi phí thăm dò khoáng sản phải hoàn trả do nhà nước đã đầu tư</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17</w:t>
            </w:r>
          </w:p>
        </w:tc>
        <w:tc>
          <w:tcPr>
            <w:tcW w:w="2694" w:type="dxa"/>
            <w:vAlign w:val="center"/>
          </w:tcPr>
          <w:p w:rsidR="00153CC7" w:rsidRPr="00153CC7" w:rsidRDefault="00140B58">
            <w:pPr>
              <w:rPr>
                <w:color w:val="000000"/>
                <w:sz w:val="24"/>
                <w:szCs w:val="24"/>
              </w:rPr>
            </w:pPr>
            <w:r>
              <w:rPr>
                <w:color w:val="000000"/>
                <w:sz w:val="24"/>
                <w:szCs w:val="24"/>
              </w:rPr>
              <w:t>Thủ tướng</w:t>
            </w:r>
            <w:r w:rsidR="00153CC7" w:rsidRPr="00153CC7">
              <w:rPr>
                <w:color w:val="000000"/>
                <w:sz w:val="24"/>
                <w:szCs w:val="24"/>
              </w:rPr>
              <w:t xml:space="preserve"> Chính phủ</w:t>
            </w:r>
          </w:p>
        </w:tc>
        <w:tc>
          <w:tcPr>
            <w:tcW w:w="2410" w:type="dxa"/>
            <w:vAlign w:val="center"/>
          </w:tcPr>
          <w:p w:rsidR="00153CC7" w:rsidRPr="00153CC7" w:rsidRDefault="00153CC7">
            <w:pPr>
              <w:rPr>
                <w:color w:val="000000"/>
                <w:sz w:val="24"/>
                <w:szCs w:val="24"/>
              </w:rPr>
            </w:pPr>
            <w:r w:rsidRPr="00153CC7">
              <w:rPr>
                <w:color w:val="000000"/>
                <w:sz w:val="24"/>
                <w:szCs w:val="24"/>
              </w:rPr>
              <w:t>154/QĐ-TTg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29/01/2022</w:t>
            </w:r>
          </w:p>
        </w:tc>
        <w:tc>
          <w:tcPr>
            <w:tcW w:w="5386" w:type="dxa"/>
            <w:vAlign w:val="center"/>
          </w:tcPr>
          <w:p w:rsidR="00153CC7" w:rsidRPr="00153CC7" w:rsidRDefault="00865EB8" w:rsidP="00865EB8">
            <w:pPr>
              <w:jc w:val="both"/>
              <w:rPr>
                <w:color w:val="000000"/>
                <w:sz w:val="24"/>
                <w:szCs w:val="24"/>
              </w:rPr>
            </w:pPr>
            <w:r w:rsidRPr="00865EB8">
              <w:rPr>
                <w:color w:val="000000"/>
                <w:sz w:val="24"/>
                <w:szCs w:val="24"/>
              </w:rPr>
              <w:t>Quyết định về việc điều chỉnh kéo dài kỳ quy hoạch khoáng sản làm vật liệu xây dựng, khoáng sản làm xi măng đến khi Quy hoạch thăm dò, khai thác, chế biến và sử dụng các loại khoáng sản làm vật liệu xây dựng thời kỳ 2021 - 2030, tầm nhìn đến năm 2050 được phê duyệt</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18</w:t>
            </w:r>
          </w:p>
        </w:tc>
        <w:tc>
          <w:tcPr>
            <w:tcW w:w="2694" w:type="dxa"/>
            <w:vAlign w:val="center"/>
          </w:tcPr>
          <w:p w:rsidR="00153CC7" w:rsidRPr="00153CC7" w:rsidRDefault="00140B58">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153CC7" w:rsidRPr="00153CC7" w:rsidRDefault="00153CC7">
            <w:pPr>
              <w:rPr>
                <w:color w:val="000000"/>
                <w:sz w:val="24"/>
                <w:szCs w:val="24"/>
              </w:rPr>
            </w:pPr>
            <w:r w:rsidRPr="00153CC7">
              <w:rPr>
                <w:color w:val="000000"/>
                <w:sz w:val="24"/>
                <w:szCs w:val="24"/>
              </w:rPr>
              <w:t>149/QĐ-TTg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Phê duyệt Chiến lược quốc gia về đa dạng sinh học đến năm 2030, tầm nhìn đến năm 2050</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19</w:t>
            </w:r>
          </w:p>
        </w:tc>
        <w:tc>
          <w:tcPr>
            <w:tcW w:w="2694" w:type="dxa"/>
            <w:vAlign w:val="center"/>
          </w:tcPr>
          <w:p w:rsidR="00153CC7" w:rsidRPr="00153CC7" w:rsidRDefault="00140B58">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153CC7" w:rsidRPr="00153CC7" w:rsidRDefault="00153CC7">
            <w:pPr>
              <w:rPr>
                <w:color w:val="000000"/>
                <w:sz w:val="24"/>
                <w:szCs w:val="24"/>
              </w:rPr>
            </w:pPr>
            <w:r w:rsidRPr="00153CC7">
              <w:rPr>
                <w:color w:val="000000"/>
                <w:sz w:val="24"/>
                <w:szCs w:val="24"/>
              </w:rPr>
              <w:t>148/QĐ-TTg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về việc ban hành Hệ thống giám sát và đánh giá hoạt động thích ứng với biến đổi khí hậu cấp quốc gia</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20</w:t>
            </w:r>
          </w:p>
        </w:tc>
        <w:tc>
          <w:tcPr>
            <w:tcW w:w="2694" w:type="dxa"/>
            <w:vAlign w:val="center"/>
          </w:tcPr>
          <w:p w:rsidR="00153CC7" w:rsidRPr="00153CC7" w:rsidRDefault="00153CC7">
            <w:pPr>
              <w:rPr>
                <w:color w:val="000000"/>
                <w:sz w:val="24"/>
                <w:szCs w:val="24"/>
              </w:rPr>
            </w:pPr>
            <w:r w:rsidRPr="00153CC7">
              <w:rPr>
                <w:color w:val="000000"/>
                <w:sz w:val="24"/>
                <w:szCs w:val="24"/>
              </w:rPr>
              <w:t>Văn phòng Chính phủ</w:t>
            </w:r>
          </w:p>
        </w:tc>
        <w:tc>
          <w:tcPr>
            <w:tcW w:w="2410" w:type="dxa"/>
            <w:vAlign w:val="center"/>
          </w:tcPr>
          <w:p w:rsidR="00153CC7" w:rsidRPr="00153CC7" w:rsidRDefault="00153CC7">
            <w:pPr>
              <w:rPr>
                <w:color w:val="000000"/>
                <w:sz w:val="24"/>
                <w:szCs w:val="24"/>
              </w:rPr>
            </w:pPr>
            <w:r w:rsidRPr="00153CC7">
              <w:rPr>
                <w:color w:val="000000"/>
                <w:sz w:val="24"/>
                <w:szCs w:val="24"/>
              </w:rPr>
              <w:t>696/VPCP-QHĐP</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40B58" w:rsidP="00153CC7">
            <w:pPr>
              <w:jc w:val="both"/>
              <w:rPr>
                <w:color w:val="000000"/>
                <w:sz w:val="24"/>
                <w:szCs w:val="24"/>
              </w:rPr>
            </w:pPr>
            <w:r>
              <w:rPr>
                <w:color w:val="000000"/>
                <w:sz w:val="24"/>
                <w:szCs w:val="24"/>
              </w:rPr>
              <w:t>T</w:t>
            </w:r>
            <w:r w:rsidR="00153CC7" w:rsidRPr="00153CC7">
              <w:rPr>
                <w:color w:val="000000"/>
                <w:sz w:val="24"/>
                <w:szCs w:val="24"/>
              </w:rPr>
              <w:t>riển khai thực hiện NQ của QH tại kỳ họp bất thường lần thứ nhất</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21</w:t>
            </w:r>
          </w:p>
        </w:tc>
        <w:tc>
          <w:tcPr>
            <w:tcW w:w="2694" w:type="dxa"/>
            <w:vAlign w:val="center"/>
          </w:tcPr>
          <w:p w:rsidR="00153CC7" w:rsidRPr="00153CC7" w:rsidRDefault="00153CC7">
            <w:pPr>
              <w:rPr>
                <w:color w:val="000000"/>
                <w:sz w:val="24"/>
                <w:szCs w:val="24"/>
              </w:rPr>
            </w:pPr>
            <w:r w:rsidRPr="00153CC7">
              <w:rPr>
                <w:color w:val="000000"/>
                <w:sz w:val="24"/>
                <w:szCs w:val="24"/>
              </w:rPr>
              <w:t>Văn phòng Chính phủ</w:t>
            </w:r>
          </w:p>
        </w:tc>
        <w:tc>
          <w:tcPr>
            <w:tcW w:w="2410" w:type="dxa"/>
            <w:vAlign w:val="center"/>
          </w:tcPr>
          <w:p w:rsidR="00153CC7" w:rsidRPr="00153CC7" w:rsidRDefault="00153CC7">
            <w:pPr>
              <w:rPr>
                <w:color w:val="000000"/>
                <w:sz w:val="24"/>
                <w:szCs w:val="24"/>
              </w:rPr>
            </w:pPr>
            <w:r w:rsidRPr="00153CC7">
              <w:rPr>
                <w:color w:val="000000"/>
                <w:sz w:val="24"/>
                <w:szCs w:val="24"/>
              </w:rPr>
              <w:t>18/QĐ-BCĐCTMTQG</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Về việc ban hành Quy chế hoạt động của Ban Chỉ đạo Trung ương các chương trình mục tiêu quốc gia giai đoạn 2021 - 2025</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22</w:t>
            </w:r>
          </w:p>
        </w:tc>
        <w:tc>
          <w:tcPr>
            <w:tcW w:w="2694" w:type="dxa"/>
            <w:vAlign w:val="center"/>
          </w:tcPr>
          <w:p w:rsidR="00153CC7" w:rsidRPr="00153CC7" w:rsidRDefault="00153CC7">
            <w:pPr>
              <w:rPr>
                <w:color w:val="000000"/>
                <w:sz w:val="24"/>
                <w:szCs w:val="24"/>
              </w:rPr>
            </w:pPr>
            <w:r w:rsidRPr="00153CC7">
              <w:rPr>
                <w:color w:val="000000"/>
                <w:sz w:val="24"/>
                <w:szCs w:val="24"/>
              </w:rPr>
              <w:t>Chính phủ</w:t>
            </w:r>
          </w:p>
        </w:tc>
        <w:tc>
          <w:tcPr>
            <w:tcW w:w="2410" w:type="dxa"/>
            <w:vAlign w:val="center"/>
          </w:tcPr>
          <w:p w:rsidR="00153CC7" w:rsidRPr="00153CC7" w:rsidRDefault="00153CC7">
            <w:pPr>
              <w:rPr>
                <w:color w:val="000000"/>
                <w:sz w:val="24"/>
                <w:szCs w:val="24"/>
              </w:rPr>
            </w:pPr>
            <w:r w:rsidRPr="00153CC7">
              <w:rPr>
                <w:color w:val="000000"/>
                <w:sz w:val="24"/>
                <w:szCs w:val="24"/>
              </w:rPr>
              <w:t>11/NQ-CP</w:t>
            </w:r>
          </w:p>
        </w:tc>
        <w:tc>
          <w:tcPr>
            <w:tcW w:w="1700" w:type="dxa"/>
            <w:vAlign w:val="center"/>
          </w:tcPr>
          <w:p w:rsidR="00153CC7" w:rsidRPr="00153CC7" w:rsidRDefault="00153CC7">
            <w:pPr>
              <w:jc w:val="center"/>
              <w:rPr>
                <w:color w:val="000000"/>
                <w:sz w:val="24"/>
                <w:szCs w:val="24"/>
              </w:rPr>
            </w:pPr>
            <w:r w:rsidRPr="00153CC7">
              <w:rPr>
                <w:color w:val="000000"/>
                <w:sz w:val="24"/>
                <w:szCs w:val="24"/>
              </w:rPr>
              <w:t>30/01/2022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Nghị quyết về Chương trình phục hồi và phát triển kinh tế - xã hội và triển khai Nghị quyết số 43/2022/QH15 của Quốc hội về chính sách tài khóa, tiền tệ hỗ trợ Chương trình</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23</w:t>
            </w:r>
          </w:p>
        </w:tc>
        <w:tc>
          <w:tcPr>
            <w:tcW w:w="2694" w:type="dxa"/>
            <w:vAlign w:val="center"/>
          </w:tcPr>
          <w:p w:rsidR="00153CC7" w:rsidRPr="00153CC7" w:rsidRDefault="00153CC7">
            <w:pPr>
              <w:rPr>
                <w:color w:val="000000"/>
                <w:sz w:val="24"/>
                <w:szCs w:val="24"/>
              </w:rPr>
            </w:pPr>
            <w:r w:rsidRPr="00153CC7">
              <w:rPr>
                <w:color w:val="000000"/>
                <w:sz w:val="24"/>
                <w:szCs w:val="24"/>
              </w:rPr>
              <w:t>Bộ Giao Thông Vận Tải</w:t>
            </w:r>
          </w:p>
        </w:tc>
        <w:tc>
          <w:tcPr>
            <w:tcW w:w="2410" w:type="dxa"/>
            <w:vAlign w:val="center"/>
          </w:tcPr>
          <w:p w:rsidR="00153CC7" w:rsidRPr="00153CC7" w:rsidRDefault="00153CC7">
            <w:pPr>
              <w:rPr>
                <w:color w:val="000000"/>
                <w:sz w:val="24"/>
                <w:szCs w:val="24"/>
              </w:rPr>
            </w:pPr>
            <w:r w:rsidRPr="00153CC7">
              <w:rPr>
                <w:color w:val="000000"/>
                <w:sz w:val="24"/>
                <w:szCs w:val="24"/>
              </w:rPr>
              <w:t>41/2021</w:t>
            </w:r>
            <w:r w:rsidR="008E024B">
              <w:rPr>
                <w:color w:val="000000"/>
                <w:sz w:val="24"/>
                <w:szCs w:val="24"/>
              </w:rPr>
              <w:t>/TT-BGTVT</w:t>
            </w:r>
          </w:p>
        </w:tc>
        <w:tc>
          <w:tcPr>
            <w:tcW w:w="1700" w:type="dxa"/>
            <w:vAlign w:val="center"/>
          </w:tcPr>
          <w:p w:rsidR="00153CC7" w:rsidRPr="00153CC7" w:rsidRDefault="00153CC7">
            <w:pPr>
              <w:jc w:val="center"/>
              <w:rPr>
                <w:color w:val="000000"/>
                <w:sz w:val="24"/>
                <w:szCs w:val="24"/>
              </w:rPr>
            </w:pPr>
            <w:r w:rsidRPr="00153CC7">
              <w:rPr>
                <w:color w:val="000000"/>
                <w:sz w:val="24"/>
                <w:szCs w:val="24"/>
              </w:rPr>
              <w:t>31/12/2021</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Thông tư sửa đổi, bổ sung một số điều của Thông tư số 37/2018/TT-BGTVT ngày 07/6/2018 của Bộ trưởng Bộ Giao thông vận tải quy định về quản lý, vận hành khai thác và bảo trì công trình đường bộ.</w:t>
            </w:r>
          </w:p>
        </w:tc>
        <w:tc>
          <w:tcPr>
            <w:tcW w:w="1418" w:type="dxa"/>
            <w:vAlign w:val="center"/>
          </w:tcPr>
          <w:p w:rsidR="00153CC7" w:rsidRPr="00153CC7" w:rsidRDefault="008E024B" w:rsidP="00492C2A">
            <w:pPr>
              <w:spacing w:beforeLines="40" w:afterLines="40" w:line="340" w:lineRule="exact"/>
              <w:jc w:val="both"/>
              <w:rPr>
                <w:sz w:val="24"/>
                <w:szCs w:val="24"/>
              </w:rPr>
            </w:pPr>
            <w:r>
              <w:rPr>
                <w:sz w:val="24"/>
                <w:szCs w:val="24"/>
              </w:rPr>
              <w:t>15/02/2022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24</w:t>
            </w:r>
          </w:p>
        </w:tc>
        <w:tc>
          <w:tcPr>
            <w:tcW w:w="2694" w:type="dxa"/>
            <w:vAlign w:val="center"/>
          </w:tcPr>
          <w:p w:rsidR="00153CC7" w:rsidRPr="00153CC7" w:rsidRDefault="00153CC7">
            <w:pPr>
              <w:rPr>
                <w:color w:val="000000"/>
                <w:sz w:val="24"/>
                <w:szCs w:val="24"/>
              </w:rPr>
            </w:pPr>
            <w:r w:rsidRPr="00153CC7">
              <w:rPr>
                <w:color w:val="000000"/>
                <w:sz w:val="24"/>
                <w:szCs w:val="24"/>
              </w:rPr>
              <w:t>Bộ Nông nghiệp và Phát triển Nông thôn</w:t>
            </w:r>
          </w:p>
        </w:tc>
        <w:tc>
          <w:tcPr>
            <w:tcW w:w="2410" w:type="dxa"/>
            <w:vAlign w:val="center"/>
          </w:tcPr>
          <w:p w:rsidR="00153CC7" w:rsidRPr="00153CC7" w:rsidRDefault="00153CC7">
            <w:pPr>
              <w:rPr>
                <w:color w:val="000000"/>
                <w:sz w:val="24"/>
                <w:szCs w:val="24"/>
              </w:rPr>
            </w:pPr>
            <w:r w:rsidRPr="00153CC7">
              <w:rPr>
                <w:color w:val="000000"/>
                <w:sz w:val="24"/>
                <w:szCs w:val="24"/>
              </w:rPr>
              <w:t>346/QĐ-BNN-TT</w:t>
            </w:r>
          </w:p>
        </w:tc>
        <w:tc>
          <w:tcPr>
            <w:tcW w:w="1700" w:type="dxa"/>
            <w:vAlign w:val="center"/>
          </w:tcPr>
          <w:p w:rsidR="00153CC7" w:rsidRPr="00153CC7" w:rsidRDefault="00153CC7">
            <w:pPr>
              <w:jc w:val="center"/>
              <w:rPr>
                <w:color w:val="000000"/>
                <w:sz w:val="24"/>
                <w:szCs w:val="24"/>
              </w:rPr>
            </w:pPr>
            <w:r w:rsidRPr="00153CC7">
              <w:rPr>
                <w:color w:val="000000"/>
                <w:sz w:val="24"/>
                <w:szCs w:val="24"/>
              </w:rPr>
              <w:t>20/01/2022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công bố thủ tục hành chính được sửa đổi, bổ sung lĩnh vực trồng trọt thuộc phạm vi chức năng quản lý của Bộ Nông nghiệp và Phát triển nông thôn</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25</w:t>
            </w:r>
          </w:p>
        </w:tc>
        <w:tc>
          <w:tcPr>
            <w:tcW w:w="2694" w:type="dxa"/>
            <w:vAlign w:val="center"/>
          </w:tcPr>
          <w:p w:rsidR="00153CC7" w:rsidRPr="00153CC7" w:rsidRDefault="00153CC7">
            <w:pPr>
              <w:rPr>
                <w:color w:val="000000"/>
                <w:sz w:val="24"/>
                <w:szCs w:val="24"/>
              </w:rPr>
            </w:pPr>
            <w:r w:rsidRPr="00153CC7">
              <w:rPr>
                <w:color w:val="000000"/>
                <w:sz w:val="24"/>
                <w:szCs w:val="24"/>
              </w:rPr>
              <w:t>Bộ Nông nghiệp và Phát triển Nông thôn</w:t>
            </w:r>
          </w:p>
        </w:tc>
        <w:tc>
          <w:tcPr>
            <w:tcW w:w="2410" w:type="dxa"/>
            <w:vAlign w:val="center"/>
          </w:tcPr>
          <w:p w:rsidR="00153CC7" w:rsidRPr="00153CC7" w:rsidRDefault="00153CC7">
            <w:pPr>
              <w:rPr>
                <w:color w:val="000000"/>
                <w:sz w:val="24"/>
                <w:szCs w:val="24"/>
              </w:rPr>
            </w:pPr>
            <w:r w:rsidRPr="00153CC7">
              <w:rPr>
                <w:color w:val="000000"/>
                <w:sz w:val="24"/>
                <w:szCs w:val="24"/>
              </w:rPr>
              <w:t>362/QĐ-BNN-TCLN</w:t>
            </w:r>
          </w:p>
        </w:tc>
        <w:tc>
          <w:tcPr>
            <w:tcW w:w="1700" w:type="dxa"/>
            <w:vAlign w:val="center"/>
          </w:tcPr>
          <w:p w:rsidR="00153CC7" w:rsidRPr="00153CC7" w:rsidRDefault="00153CC7">
            <w:pPr>
              <w:jc w:val="center"/>
              <w:rPr>
                <w:color w:val="000000"/>
                <w:sz w:val="24"/>
                <w:szCs w:val="24"/>
              </w:rPr>
            </w:pPr>
            <w:r w:rsidRPr="00153CC7">
              <w:rPr>
                <w:color w:val="000000"/>
                <w:sz w:val="24"/>
                <w:szCs w:val="24"/>
              </w:rPr>
              <w:t>20/01/2022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công bố thủ tục hành chính được thay thế về lĩnh vực lâm nghiệp thuộc phạm vi chức năng quản lý của Bộ Nông nghiệp và Phát triển nông thôn</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26</w:t>
            </w:r>
          </w:p>
        </w:tc>
        <w:tc>
          <w:tcPr>
            <w:tcW w:w="2694" w:type="dxa"/>
            <w:vAlign w:val="center"/>
          </w:tcPr>
          <w:p w:rsidR="00153CC7" w:rsidRPr="00153CC7" w:rsidRDefault="00153CC7">
            <w:pPr>
              <w:rPr>
                <w:color w:val="000000"/>
                <w:sz w:val="24"/>
                <w:szCs w:val="24"/>
              </w:rPr>
            </w:pPr>
            <w:r w:rsidRPr="00153CC7">
              <w:rPr>
                <w:color w:val="000000"/>
                <w:sz w:val="24"/>
                <w:szCs w:val="24"/>
              </w:rPr>
              <w:t>Bộ Nông nghiệp và Phát triển Nông thôn</w:t>
            </w:r>
          </w:p>
        </w:tc>
        <w:tc>
          <w:tcPr>
            <w:tcW w:w="2410" w:type="dxa"/>
            <w:vAlign w:val="center"/>
          </w:tcPr>
          <w:p w:rsidR="00153CC7" w:rsidRPr="00153CC7" w:rsidRDefault="00153CC7">
            <w:pPr>
              <w:rPr>
                <w:color w:val="000000"/>
                <w:sz w:val="24"/>
                <w:szCs w:val="24"/>
              </w:rPr>
            </w:pPr>
            <w:r w:rsidRPr="00153CC7">
              <w:rPr>
                <w:color w:val="000000"/>
                <w:sz w:val="24"/>
                <w:szCs w:val="24"/>
              </w:rPr>
              <w:t>441/QĐ-BNN-KHCN</w:t>
            </w:r>
          </w:p>
        </w:tc>
        <w:tc>
          <w:tcPr>
            <w:tcW w:w="1700" w:type="dxa"/>
            <w:vAlign w:val="center"/>
          </w:tcPr>
          <w:p w:rsidR="00153CC7" w:rsidRPr="00153CC7" w:rsidRDefault="00153CC7">
            <w:pPr>
              <w:jc w:val="center"/>
              <w:rPr>
                <w:color w:val="000000"/>
                <w:sz w:val="24"/>
                <w:szCs w:val="24"/>
              </w:rPr>
            </w:pPr>
            <w:r w:rsidRPr="00153CC7">
              <w:rPr>
                <w:color w:val="000000"/>
                <w:sz w:val="24"/>
                <w:szCs w:val="24"/>
              </w:rPr>
              <w:t>24/01/2022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công bố thủ tục hành chính thay thế lĩnh vực Khoa học, Công nghệ và Môi trường thuộc phạm vi chức năng quản lý của Bộ Nông nghiệp và Phát triển nông thôn</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27</w:t>
            </w:r>
          </w:p>
        </w:tc>
        <w:tc>
          <w:tcPr>
            <w:tcW w:w="2694" w:type="dxa"/>
            <w:vAlign w:val="center"/>
          </w:tcPr>
          <w:p w:rsidR="00153CC7" w:rsidRPr="00153CC7" w:rsidRDefault="00153CC7">
            <w:pPr>
              <w:rPr>
                <w:color w:val="000000"/>
                <w:sz w:val="24"/>
                <w:szCs w:val="24"/>
              </w:rPr>
            </w:pPr>
            <w:r w:rsidRPr="00153CC7">
              <w:rPr>
                <w:color w:val="000000"/>
                <w:sz w:val="24"/>
                <w:szCs w:val="24"/>
              </w:rPr>
              <w:t>Bộ Thông tin và Truyền thông</w:t>
            </w:r>
          </w:p>
        </w:tc>
        <w:tc>
          <w:tcPr>
            <w:tcW w:w="2410" w:type="dxa"/>
            <w:vAlign w:val="center"/>
          </w:tcPr>
          <w:p w:rsidR="00153CC7" w:rsidRPr="00153CC7" w:rsidRDefault="00153CC7">
            <w:pPr>
              <w:rPr>
                <w:color w:val="000000"/>
                <w:sz w:val="24"/>
                <w:szCs w:val="24"/>
              </w:rPr>
            </w:pPr>
            <w:r w:rsidRPr="00153CC7">
              <w:rPr>
                <w:color w:val="000000"/>
                <w:sz w:val="24"/>
                <w:szCs w:val="24"/>
              </w:rPr>
              <w:t>30/2021/TT-BTTTT</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Thông tư sửa đổi, bổ sung một số điều của Thông tư số 25/2015/TT-BTTTT ngày 09/9/2015 quy định về quản lý, sử dụng kho số viễn thông</w:t>
            </w:r>
          </w:p>
        </w:tc>
        <w:tc>
          <w:tcPr>
            <w:tcW w:w="1418" w:type="dxa"/>
            <w:vAlign w:val="center"/>
          </w:tcPr>
          <w:p w:rsidR="00153CC7" w:rsidRPr="00153CC7" w:rsidRDefault="003D0FAB" w:rsidP="00492C2A">
            <w:pPr>
              <w:spacing w:beforeLines="40" w:afterLines="40" w:line="340" w:lineRule="exact"/>
              <w:jc w:val="both"/>
              <w:rPr>
                <w:sz w:val="24"/>
                <w:szCs w:val="24"/>
              </w:rPr>
            </w:pPr>
            <w:r>
              <w:rPr>
                <w:sz w:val="24"/>
                <w:szCs w:val="24"/>
              </w:rPr>
              <w:t>15/02/2022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28</w:t>
            </w:r>
          </w:p>
        </w:tc>
        <w:tc>
          <w:tcPr>
            <w:tcW w:w="2694" w:type="dxa"/>
            <w:vAlign w:val="center"/>
          </w:tcPr>
          <w:p w:rsidR="00153CC7" w:rsidRPr="00153CC7" w:rsidRDefault="00153CC7">
            <w:pPr>
              <w:rPr>
                <w:color w:val="000000"/>
                <w:sz w:val="24"/>
                <w:szCs w:val="24"/>
              </w:rPr>
            </w:pPr>
            <w:r w:rsidRPr="00153CC7">
              <w:rPr>
                <w:color w:val="000000"/>
                <w:sz w:val="24"/>
                <w:szCs w:val="24"/>
              </w:rPr>
              <w:t>Bộ Thông tin và Truyền thông</w:t>
            </w:r>
          </w:p>
        </w:tc>
        <w:tc>
          <w:tcPr>
            <w:tcW w:w="2410" w:type="dxa"/>
            <w:vAlign w:val="center"/>
          </w:tcPr>
          <w:p w:rsidR="00153CC7" w:rsidRPr="00153CC7" w:rsidRDefault="00153CC7">
            <w:pPr>
              <w:rPr>
                <w:color w:val="000000"/>
                <w:sz w:val="24"/>
                <w:szCs w:val="24"/>
              </w:rPr>
            </w:pPr>
            <w:r w:rsidRPr="00153CC7">
              <w:rPr>
                <w:color w:val="000000"/>
                <w:sz w:val="24"/>
                <w:szCs w:val="24"/>
              </w:rPr>
              <w:t>32/2021/TT-BTTTT</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Thông tư hướng dẫn thực hiện xuất bản phẩm sử dụng ngân sách nhà nước</w:t>
            </w:r>
          </w:p>
        </w:tc>
        <w:tc>
          <w:tcPr>
            <w:tcW w:w="1418" w:type="dxa"/>
            <w:vAlign w:val="center"/>
          </w:tcPr>
          <w:p w:rsidR="00153CC7" w:rsidRPr="00153CC7" w:rsidRDefault="003D0FAB" w:rsidP="00492C2A">
            <w:pPr>
              <w:spacing w:beforeLines="40" w:afterLines="40" w:line="340" w:lineRule="exact"/>
              <w:jc w:val="both"/>
              <w:rPr>
                <w:sz w:val="24"/>
                <w:szCs w:val="24"/>
              </w:rPr>
            </w:pPr>
            <w:r>
              <w:rPr>
                <w:sz w:val="24"/>
                <w:szCs w:val="24"/>
              </w:rPr>
              <w:t>18/02/2022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29</w:t>
            </w:r>
          </w:p>
        </w:tc>
        <w:tc>
          <w:tcPr>
            <w:tcW w:w="2694" w:type="dxa"/>
            <w:vAlign w:val="center"/>
          </w:tcPr>
          <w:p w:rsidR="00153CC7" w:rsidRPr="00153CC7" w:rsidRDefault="00153CC7">
            <w:pPr>
              <w:rPr>
                <w:color w:val="000000"/>
                <w:sz w:val="24"/>
                <w:szCs w:val="24"/>
              </w:rPr>
            </w:pPr>
            <w:r w:rsidRPr="00153CC7">
              <w:rPr>
                <w:color w:val="000000"/>
                <w:sz w:val="24"/>
                <w:szCs w:val="24"/>
              </w:rPr>
              <w:t>Chính phủ</w:t>
            </w:r>
          </w:p>
        </w:tc>
        <w:tc>
          <w:tcPr>
            <w:tcW w:w="2410" w:type="dxa"/>
            <w:vAlign w:val="center"/>
          </w:tcPr>
          <w:p w:rsidR="00153CC7" w:rsidRPr="00153CC7" w:rsidRDefault="00153CC7">
            <w:pPr>
              <w:rPr>
                <w:color w:val="000000"/>
                <w:sz w:val="24"/>
                <w:szCs w:val="24"/>
              </w:rPr>
            </w:pPr>
            <w:r w:rsidRPr="00153CC7">
              <w:rPr>
                <w:color w:val="000000"/>
                <w:sz w:val="24"/>
                <w:szCs w:val="24"/>
              </w:rPr>
              <w:t>14/2022/NĐ-CP</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140B58" w:rsidP="00153CC7">
            <w:pPr>
              <w:jc w:val="both"/>
              <w:rPr>
                <w:color w:val="000000"/>
                <w:sz w:val="24"/>
                <w:szCs w:val="24"/>
              </w:rPr>
            </w:pPr>
            <w:r w:rsidRPr="00140B58">
              <w:rPr>
                <w:color w:val="000000"/>
                <w:sz w:val="24"/>
                <w:szCs w:val="24"/>
              </w:rPr>
              <w:t>Nghị định sửa đổi bổ sung một số điều của Nghị định số 15/2020/NĐ-CP ngày 03 tháng 02 năm 2020 của Chính phủ quy định xử phạt vi phạm hành chính trong lĩnh vực bưu chính viễn thông tần số vô tuyến điện công</w:t>
            </w:r>
          </w:p>
        </w:tc>
        <w:tc>
          <w:tcPr>
            <w:tcW w:w="1418" w:type="dxa"/>
            <w:vAlign w:val="center"/>
          </w:tcPr>
          <w:p w:rsidR="00153CC7" w:rsidRPr="00153CC7" w:rsidRDefault="00E02AC3" w:rsidP="00492C2A">
            <w:pPr>
              <w:spacing w:beforeLines="40" w:afterLines="40" w:line="340" w:lineRule="exact"/>
              <w:jc w:val="both"/>
              <w:rPr>
                <w:sz w:val="24"/>
                <w:szCs w:val="24"/>
              </w:rPr>
            </w:pPr>
            <w:r>
              <w:rPr>
                <w:sz w:val="24"/>
                <w:szCs w:val="24"/>
              </w:rPr>
              <w:t>27/01/2022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30</w:t>
            </w:r>
          </w:p>
        </w:tc>
        <w:tc>
          <w:tcPr>
            <w:tcW w:w="2694" w:type="dxa"/>
            <w:vAlign w:val="center"/>
          </w:tcPr>
          <w:p w:rsidR="00153CC7" w:rsidRPr="00153CC7" w:rsidRDefault="00153CC7">
            <w:pPr>
              <w:rPr>
                <w:color w:val="000000"/>
                <w:sz w:val="24"/>
                <w:szCs w:val="24"/>
              </w:rPr>
            </w:pPr>
            <w:r w:rsidRPr="00153CC7">
              <w:rPr>
                <w:color w:val="000000"/>
                <w:sz w:val="24"/>
                <w:szCs w:val="24"/>
              </w:rPr>
              <w:t>Bộ Thông tin và Truyền thông</w:t>
            </w:r>
          </w:p>
        </w:tc>
        <w:tc>
          <w:tcPr>
            <w:tcW w:w="2410" w:type="dxa"/>
            <w:vAlign w:val="center"/>
          </w:tcPr>
          <w:p w:rsidR="00153CC7" w:rsidRPr="00153CC7" w:rsidRDefault="00153CC7">
            <w:pPr>
              <w:rPr>
                <w:color w:val="000000"/>
                <w:sz w:val="24"/>
                <w:szCs w:val="24"/>
              </w:rPr>
            </w:pPr>
            <w:r w:rsidRPr="00153CC7">
              <w:rPr>
                <w:color w:val="000000"/>
                <w:sz w:val="24"/>
                <w:szCs w:val="24"/>
              </w:rPr>
              <w:t>294/BTTTT-QLDN</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811454" w:rsidP="00153CC7">
            <w:pPr>
              <w:jc w:val="both"/>
              <w:rPr>
                <w:color w:val="000000"/>
                <w:sz w:val="24"/>
                <w:szCs w:val="24"/>
              </w:rPr>
            </w:pPr>
            <w:r>
              <w:rPr>
                <w:color w:val="000000"/>
                <w:sz w:val="24"/>
                <w:szCs w:val="24"/>
              </w:rPr>
              <w:t>Về việc</w:t>
            </w:r>
            <w:r w:rsidR="00153CC7" w:rsidRPr="00153CC7">
              <w:rPr>
                <w:color w:val="000000"/>
                <w:sz w:val="24"/>
                <w:szCs w:val="24"/>
              </w:rPr>
              <w:t xml:space="preserve"> triển khai Đề án xác định Chỉ số đánh giá mức độ chuyển đổi số DN và hỗ trợ thúc đẩy doanh nghiệp chuyển đổi số, phát triển kinh tế số</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31</w:t>
            </w:r>
          </w:p>
        </w:tc>
        <w:tc>
          <w:tcPr>
            <w:tcW w:w="2694" w:type="dxa"/>
            <w:vAlign w:val="center"/>
          </w:tcPr>
          <w:p w:rsidR="00153CC7" w:rsidRPr="00153CC7" w:rsidRDefault="00153CC7">
            <w:pPr>
              <w:rPr>
                <w:color w:val="000000"/>
                <w:sz w:val="24"/>
                <w:szCs w:val="24"/>
              </w:rPr>
            </w:pPr>
            <w:r w:rsidRPr="00153CC7">
              <w:rPr>
                <w:color w:val="000000"/>
                <w:sz w:val="24"/>
                <w:szCs w:val="24"/>
              </w:rPr>
              <w:t>Bộ Thông tin và Truyền thông</w:t>
            </w:r>
          </w:p>
        </w:tc>
        <w:tc>
          <w:tcPr>
            <w:tcW w:w="2410" w:type="dxa"/>
            <w:vAlign w:val="center"/>
          </w:tcPr>
          <w:p w:rsidR="00153CC7" w:rsidRPr="00153CC7" w:rsidRDefault="00153CC7">
            <w:pPr>
              <w:rPr>
                <w:color w:val="000000"/>
                <w:sz w:val="24"/>
                <w:szCs w:val="24"/>
              </w:rPr>
            </w:pPr>
            <w:r w:rsidRPr="00153CC7">
              <w:rPr>
                <w:color w:val="000000"/>
                <w:sz w:val="24"/>
                <w:szCs w:val="24"/>
              </w:rPr>
              <w:t>157/QĐ-BTTTT</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Ban ban hành Bộ tiêu chí yêu cầu kỹ thuật tối thiểu nền tảng Họp trực tuyến</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32</w:t>
            </w:r>
          </w:p>
        </w:tc>
        <w:tc>
          <w:tcPr>
            <w:tcW w:w="2694" w:type="dxa"/>
            <w:vAlign w:val="center"/>
          </w:tcPr>
          <w:p w:rsidR="00153CC7" w:rsidRPr="00153CC7" w:rsidRDefault="00153CC7">
            <w:pPr>
              <w:rPr>
                <w:color w:val="000000"/>
                <w:sz w:val="24"/>
                <w:szCs w:val="24"/>
              </w:rPr>
            </w:pPr>
            <w:r w:rsidRPr="00153CC7">
              <w:rPr>
                <w:color w:val="000000"/>
                <w:sz w:val="24"/>
                <w:szCs w:val="24"/>
              </w:rPr>
              <w:t>Văn phòng Chính phủ</w:t>
            </w:r>
          </w:p>
        </w:tc>
        <w:tc>
          <w:tcPr>
            <w:tcW w:w="2410" w:type="dxa"/>
            <w:vAlign w:val="center"/>
          </w:tcPr>
          <w:p w:rsidR="00153CC7" w:rsidRPr="00153CC7" w:rsidRDefault="00153CC7">
            <w:pPr>
              <w:rPr>
                <w:color w:val="000000"/>
                <w:sz w:val="24"/>
                <w:szCs w:val="24"/>
              </w:rPr>
            </w:pPr>
            <w:r w:rsidRPr="00153CC7">
              <w:rPr>
                <w:color w:val="000000"/>
                <w:sz w:val="24"/>
                <w:szCs w:val="24"/>
              </w:rPr>
              <w:t>146/QĐ-TTg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Phê duyệt Đề án “Nâng cao nhận thức, phổ cập kỹ năng và phát triển nguồn nhân lực chuyển đổi số quốc gia đến năm 2025, định hướng đến năm 2030”</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33</w:t>
            </w:r>
          </w:p>
        </w:tc>
        <w:tc>
          <w:tcPr>
            <w:tcW w:w="2694" w:type="dxa"/>
            <w:vAlign w:val="center"/>
          </w:tcPr>
          <w:p w:rsidR="00153CC7" w:rsidRPr="00153CC7" w:rsidRDefault="00153CC7">
            <w:pPr>
              <w:rPr>
                <w:color w:val="000000"/>
                <w:sz w:val="24"/>
                <w:szCs w:val="24"/>
              </w:rPr>
            </w:pPr>
            <w:r w:rsidRPr="00153CC7">
              <w:rPr>
                <w:color w:val="000000"/>
                <w:sz w:val="24"/>
                <w:szCs w:val="24"/>
              </w:rPr>
              <w:t>Bộ lao động thương binh và xã hội</w:t>
            </w:r>
          </w:p>
        </w:tc>
        <w:tc>
          <w:tcPr>
            <w:tcW w:w="2410" w:type="dxa"/>
            <w:vAlign w:val="center"/>
          </w:tcPr>
          <w:p w:rsidR="00153CC7" w:rsidRPr="00153CC7" w:rsidRDefault="00153CC7">
            <w:pPr>
              <w:rPr>
                <w:color w:val="000000"/>
                <w:sz w:val="24"/>
                <w:szCs w:val="24"/>
              </w:rPr>
            </w:pPr>
            <w:r w:rsidRPr="00153CC7">
              <w:rPr>
                <w:color w:val="000000"/>
                <w:sz w:val="24"/>
                <w:szCs w:val="24"/>
              </w:rPr>
              <w:t>1458/QĐ-LĐTBXH</w:t>
            </w:r>
          </w:p>
        </w:tc>
        <w:tc>
          <w:tcPr>
            <w:tcW w:w="1700" w:type="dxa"/>
            <w:vAlign w:val="center"/>
          </w:tcPr>
          <w:p w:rsidR="00153CC7" w:rsidRPr="00153CC7" w:rsidRDefault="00153CC7">
            <w:pPr>
              <w:jc w:val="center"/>
              <w:rPr>
                <w:color w:val="000000"/>
                <w:sz w:val="24"/>
                <w:szCs w:val="24"/>
              </w:rPr>
            </w:pPr>
            <w:r w:rsidRPr="00153CC7">
              <w:rPr>
                <w:color w:val="000000"/>
                <w:sz w:val="24"/>
                <w:szCs w:val="24"/>
              </w:rPr>
              <w:t>25/01/2022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Ban hành kế hoạch triển khai thực hiện QĐ 1260/QĐ-TTG ngày 19/7/2021 của Thủ tướng chính phủ phê duyệt chương trình tăng cường công tác phổ biến, giáo dục pháp luật trong các cơ sở GDNN gđ 2022-1027</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94059A">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34</w:t>
            </w:r>
          </w:p>
        </w:tc>
        <w:tc>
          <w:tcPr>
            <w:tcW w:w="2694" w:type="dxa"/>
            <w:vAlign w:val="center"/>
          </w:tcPr>
          <w:p w:rsidR="00153CC7" w:rsidRPr="00153CC7" w:rsidRDefault="00153CC7">
            <w:pPr>
              <w:rPr>
                <w:color w:val="000000"/>
                <w:sz w:val="24"/>
                <w:szCs w:val="24"/>
              </w:rPr>
            </w:pPr>
            <w:r w:rsidRPr="00153CC7">
              <w:rPr>
                <w:color w:val="000000"/>
                <w:sz w:val="24"/>
                <w:szCs w:val="24"/>
              </w:rPr>
              <w:t>Bộ Lao động Thương binh và xã hội</w:t>
            </w:r>
          </w:p>
        </w:tc>
        <w:tc>
          <w:tcPr>
            <w:tcW w:w="2410" w:type="dxa"/>
            <w:vAlign w:val="center"/>
          </w:tcPr>
          <w:p w:rsidR="00153CC7" w:rsidRPr="00153CC7" w:rsidRDefault="00153CC7">
            <w:pPr>
              <w:rPr>
                <w:color w:val="000000"/>
                <w:sz w:val="24"/>
                <w:szCs w:val="24"/>
              </w:rPr>
            </w:pPr>
            <w:r w:rsidRPr="00153CC7">
              <w:rPr>
                <w:color w:val="000000"/>
                <w:sz w:val="24"/>
                <w:szCs w:val="24"/>
              </w:rPr>
              <w:t>28/2021/TT-BLĐTBXH</w:t>
            </w:r>
          </w:p>
        </w:tc>
        <w:tc>
          <w:tcPr>
            <w:tcW w:w="1700" w:type="dxa"/>
            <w:vAlign w:val="center"/>
          </w:tcPr>
          <w:p w:rsidR="00153CC7" w:rsidRPr="00153CC7" w:rsidRDefault="00153CC7">
            <w:pPr>
              <w:jc w:val="center"/>
              <w:rPr>
                <w:color w:val="000000"/>
                <w:sz w:val="24"/>
                <w:szCs w:val="24"/>
              </w:rPr>
            </w:pPr>
            <w:r w:rsidRPr="00153CC7">
              <w:rPr>
                <w:color w:val="000000"/>
                <w:sz w:val="24"/>
                <w:szCs w:val="24"/>
              </w:rPr>
              <w:t>27/01/2022</w:t>
            </w:r>
          </w:p>
        </w:tc>
        <w:tc>
          <w:tcPr>
            <w:tcW w:w="5386" w:type="dxa"/>
            <w:vAlign w:val="center"/>
          </w:tcPr>
          <w:p w:rsidR="00153CC7" w:rsidRPr="00153CC7" w:rsidRDefault="00C54A63" w:rsidP="00153CC7">
            <w:pPr>
              <w:jc w:val="both"/>
              <w:rPr>
                <w:color w:val="000000"/>
                <w:sz w:val="24"/>
                <w:szCs w:val="24"/>
              </w:rPr>
            </w:pPr>
            <w:r>
              <w:rPr>
                <w:color w:val="000000"/>
                <w:sz w:val="24"/>
                <w:szCs w:val="24"/>
              </w:rPr>
              <w:t xml:space="preserve">Thông tư </w:t>
            </w:r>
            <w:r w:rsidR="00153CC7" w:rsidRPr="00153CC7">
              <w:rPr>
                <w:color w:val="000000"/>
                <w:sz w:val="24"/>
                <w:szCs w:val="24"/>
              </w:rPr>
              <w:t>Quy định chi tiết và hướng dẫn thi hành một số điều của Luật An toàn, vệsinh lao động về chế độ đối với người lao động bị tai nạn lao động, bệnhnghề nghiệp</w:t>
            </w:r>
          </w:p>
        </w:tc>
        <w:tc>
          <w:tcPr>
            <w:tcW w:w="1418" w:type="dxa"/>
            <w:vAlign w:val="center"/>
          </w:tcPr>
          <w:p w:rsidR="00153CC7" w:rsidRPr="00153CC7" w:rsidRDefault="00A50E58" w:rsidP="00492C2A">
            <w:pPr>
              <w:spacing w:beforeLines="40" w:afterLines="40" w:line="340" w:lineRule="exact"/>
              <w:jc w:val="both"/>
              <w:rPr>
                <w:sz w:val="24"/>
                <w:szCs w:val="24"/>
              </w:rPr>
            </w:pPr>
            <w:r>
              <w:rPr>
                <w:sz w:val="24"/>
                <w:szCs w:val="24"/>
              </w:rPr>
              <w:t>01/3/2022</w:t>
            </w: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35</w:t>
            </w:r>
          </w:p>
        </w:tc>
        <w:tc>
          <w:tcPr>
            <w:tcW w:w="2694" w:type="dxa"/>
            <w:vAlign w:val="center"/>
          </w:tcPr>
          <w:p w:rsidR="00153CC7" w:rsidRPr="00153CC7" w:rsidRDefault="00153CC7">
            <w:pPr>
              <w:rPr>
                <w:color w:val="000000"/>
                <w:sz w:val="24"/>
                <w:szCs w:val="24"/>
              </w:rPr>
            </w:pPr>
            <w:r w:rsidRPr="00153CC7">
              <w:rPr>
                <w:color w:val="000000"/>
                <w:sz w:val="24"/>
                <w:szCs w:val="24"/>
              </w:rPr>
              <w:t>Bộ Văn hoá, Thể thao và Du lịch</w:t>
            </w:r>
          </w:p>
        </w:tc>
        <w:tc>
          <w:tcPr>
            <w:tcW w:w="2410" w:type="dxa"/>
            <w:vAlign w:val="center"/>
          </w:tcPr>
          <w:p w:rsidR="00153CC7" w:rsidRPr="00153CC7" w:rsidRDefault="00153CC7">
            <w:pPr>
              <w:rPr>
                <w:color w:val="000000"/>
                <w:sz w:val="24"/>
                <w:szCs w:val="24"/>
              </w:rPr>
            </w:pPr>
            <w:r w:rsidRPr="00153CC7">
              <w:rPr>
                <w:color w:val="000000"/>
                <w:sz w:val="24"/>
                <w:szCs w:val="24"/>
              </w:rPr>
              <w:t>224/QĐ-BVHTTDL</w:t>
            </w:r>
          </w:p>
        </w:tc>
        <w:tc>
          <w:tcPr>
            <w:tcW w:w="1700" w:type="dxa"/>
            <w:vAlign w:val="center"/>
          </w:tcPr>
          <w:p w:rsidR="00153CC7" w:rsidRPr="00153CC7" w:rsidRDefault="00153CC7">
            <w:pPr>
              <w:jc w:val="center"/>
              <w:rPr>
                <w:color w:val="000000"/>
                <w:sz w:val="24"/>
                <w:szCs w:val="24"/>
              </w:rPr>
            </w:pPr>
            <w:r w:rsidRPr="00153CC7">
              <w:rPr>
                <w:color w:val="000000"/>
                <w:sz w:val="24"/>
                <w:szCs w:val="24"/>
              </w:rPr>
              <w:t>28/01/2022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ban hành Bộ tiêu chí ứng xử trong gia đình</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36</w:t>
            </w:r>
          </w:p>
        </w:tc>
        <w:tc>
          <w:tcPr>
            <w:tcW w:w="2694" w:type="dxa"/>
            <w:vAlign w:val="center"/>
          </w:tcPr>
          <w:p w:rsidR="00153CC7" w:rsidRPr="00153CC7" w:rsidRDefault="006F6A0C">
            <w:pPr>
              <w:rPr>
                <w:color w:val="000000"/>
                <w:sz w:val="24"/>
                <w:szCs w:val="24"/>
              </w:rPr>
            </w:pPr>
            <w:r>
              <w:rPr>
                <w:color w:val="000000"/>
                <w:sz w:val="24"/>
                <w:szCs w:val="24"/>
              </w:rPr>
              <w:t>Thủ tướng</w:t>
            </w:r>
            <w:r w:rsidR="00153CC7" w:rsidRPr="00153CC7">
              <w:rPr>
                <w:color w:val="000000"/>
                <w:sz w:val="24"/>
                <w:szCs w:val="24"/>
              </w:rPr>
              <w:t xml:space="preserve"> Chính phủ</w:t>
            </w:r>
          </w:p>
        </w:tc>
        <w:tc>
          <w:tcPr>
            <w:tcW w:w="2410" w:type="dxa"/>
            <w:vAlign w:val="center"/>
          </w:tcPr>
          <w:p w:rsidR="00153CC7" w:rsidRPr="00153CC7" w:rsidRDefault="00153CC7">
            <w:pPr>
              <w:rPr>
                <w:color w:val="000000"/>
                <w:sz w:val="24"/>
                <w:szCs w:val="24"/>
              </w:rPr>
            </w:pPr>
            <w:r w:rsidRPr="00153CC7">
              <w:rPr>
                <w:color w:val="000000"/>
                <w:sz w:val="24"/>
                <w:szCs w:val="24"/>
              </w:rPr>
              <w:t>156/QĐ-TTg</w:t>
            </w:r>
          </w:p>
        </w:tc>
        <w:tc>
          <w:tcPr>
            <w:tcW w:w="1700" w:type="dxa"/>
            <w:vAlign w:val="center"/>
          </w:tcPr>
          <w:p w:rsidR="00153CC7" w:rsidRPr="00153CC7" w:rsidRDefault="00153CC7">
            <w:pPr>
              <w:jc w:val="center"/>
              <w:rPr>
                <w:color w:val="000000"/>
                <w:sz w:val="24"/>
                <w:szCs w:val="24"/>
              </w:rPr>
            </w:pPr>
            <w:r w:rsidRPr="00153CC7">
              <w:rPr>
                <w:color w:val="000000"/>
                <w:sz w:val="24"/>
                <w:szCs w:val="24"/>
              </w:rPr>
              <w:t>29/01/2022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Ban hành Danh mục dịch vụ sự nghiệp công sử dụng ngân sách nhà nước thuộc các lĩnh vực văn hóa, gia đình, thể dục, thể thao và du lịch</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37</w:t>
            </w:r>
          </w:p>
        </w:tc>
        <w:tc>
          <w:tcPr>
            <w:tcW w:w="2694" w:type="dxa"/>
            <w:vAlign w:val="center"/>
          </w:tcPr>
          <w:p w:rsidR="00153CC7" w:rsidRPr="00153CC7" w:rsidRDefault="00153CC7">
            <w:pPr>
              <w:rPr>
                <w:color w:val="000000"/>
                <w:sz w:val="24"/>
                <w:szCs w:val="24"/>
              </w:rPr>
            </w:pPr>
            <w:r w:rsidRPr="00153CC7">
              <w:rPr>
                <w:color w:val="000000"/>
                <w:sz w:val="24"/>
                <w:szCs w:val="24"/>
              </w:rPr>
              <w:t>Bộ Nông nghiệp và Phát triển Nông thôn</w:t>
            </w:r>
          </w:p>
        </w:tc>
        <w:tc>
          <w:tcPr>
            <w:tcW w:w="2410" w:type="dxa"/>
            <w:vAlign w:val="center"/>
          </w:tcPr>
          <w:p w:rsidR="00153CC7" w:rsidRPr="00153CC7" w:rsidRDefault="00153CC7">
            <w:pPr>
              <w:rPr>
                <w:color w:val="000000"/>
                <w:sz w:val="24"/>
                <w:szCs w:val="24"/>
              </w:rPr>
            </w:pPr>
            <w:r w:rsidRPr="00153CC7">
              <w:rPr>
                <w:color w:val="000000"/>
                <w:sz w:val="24"/>
                <w:szCs w:val="24"/>
              </w:rPr>
              <w:t>653/CT-BNN-BVTV</w:t>
            </w:r>
          </w:p>
        </w:tc>
        <w:tc>
          <w:tcPr>
            <w:tcW w:w="1700" w:type="dxa"/>
            <w:vAlign w:val="center"/>
          </w:tcPr>
          <w:p w:rsidR="00153CC7" w:rsidRPr="00153CC7" w:rsidRDefault="00153CC7">
            <w:pPr>
              <w:jc w:val="center"/>
              <w:rPr>
                <w:color w:val="000000"/>
                <w:sz w:val="24"/>
                <w:szCs w:val="24"/>
              </w:rPr>
            </w:pPr>
            <w:r w:rsidRPr="00153CC7">
              <w:rPr>
                <w:color w:val="000000"/>
                <w:sz w:val="24"/>
                <w:szCs w:val="24"/>
              </w:rPr>
              <w:t>25/01/2022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Chỉ thị về sử dụng phân bón tiết kiệm, cân đối và hiệu quả</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C8170C" w:rsidRPr="00153CC7" w:rsidTr="004E0AD5">
        <w:trPr>
          <w:tblHeader/>
        </w:trPr>
        <w:tc>
          <w:tcPr>
            <w:tcW w:w="740" w:type="dxa"/>
            <w:vAlign w:val="center"/>
          </w:tcPr>
          <w:p w:rsidR="00C8170C" w:rsidRPr="00153CC7" w:rsidRDefault="00C8170C">
            <w:pPr>
              <w:jc w:val="center"/>
              <w:rPr>
                <w:color w:val="000000"/>
                <w:sz w:val="24"/>
                <w:szCs w:val="24"/>
              </w:rPr>
            </w:pPr>
            <w:r w:rsidRPr="00153CC7">
              <w:rPr>
                <w:color w:val="000000"/>
                <w:sz w:val="24"/>
                <w:szCs w:val="24"/>
              </w:rPr>
              <w:t>38</w:t>
            </w:r>
          </w:p>
        </w:tc>
        <w:tc>
          <w:tcPr>
            <w:tcW w:w="2694" w:type="dxa"/>
            <w:vAlign w:val="center"/>
          </w:tcPr>
          <w:p w:rsidR="00C8170C" w:rsidRPr="00153CC7" w:rsidRDefault="00C8170C" w:rsidP="00153F4C">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C8170C" w:rsidRPr="00153CC7" w:rsidRDefault="00C8170C">
            <w:pPr>
              <w:rPr>
                <w:color w:val="000000"/>
                <w:sz w:val="24"/>
                <w:szCs w:val="24"/>
              </w:rPr>
            </w:pPr>
            <w:r w:rsidRPr="00153CC7">
              <w:rPr>
                <w:color w:val="000000"/>
                <w:sz w:val="24"/>
                <w:szCs w:val="24"/>
              </w:rPr>
              <w:t>150/QĐ-TTg</w:t>
            </w:r>
          </w:p>
        </w:tc>
        <w:tc>
          <w:tcPr>
            <w:tcW w:w="1700" w:type="dxa"/>
            <w:vAlign w:val="center"/>
          </w:tcPr>
          <w:p w:rsidR="00C8170C" w:rsidRPr="00153CC7" w:rsidRDefault="00C8170C">
            <w:pPr>
              <w:jc w:val="center"/>
              <w:rPr>
                <w:color w:val="000000"/>
                <w:sz w:val="24"/>
                <w:szCs w:val="24"/>
              </w:rPr>
            </w:pPr>
            <w:r w:rsidRPr="00153CC7">
              <w:rPr>
                <w:color w:val="000000"/>
                <w:sz w:val="24"/>
                <w:szCs w:val="24"/>
              </w:rPr>
              <w:t>28/01/2022</w:t>
            </w:r>
          </w:p>
        </w:tc>
        <w:tc>
          <w:tcPr>
            <w:tcW w:w="5386" w:type="dxa"/>
            <w:vAlign w:val="center"/>
          </w:tcPr>
          <w:p w:rsidR="00C8170C" w:rsidRPr="00153CC7" w:rsidRDefault="00C8170C" w:rsidP="00153CC7">
            <w:pPr>
              <w:jc w:val="both"/>
              <w:rPr>
                <w:color w:val="000000"/>
                <w:sz w:val="24"/>
                <w:szCs w:val="24"/>
              </w:rPr>
            </w:pPr>
            <w:r w:rsidRPr="00153CC7">
              <w:rPr>
                <w:color w:val="000000"/>
                <w:sz w:val="24"/>
                <w:szCs w:val="24"/>
              </w:rPr>
              <w:t>Quyết định phê duyệt chiến lược phát triển nông nghiệp và phát triển nông thôn bền vững giai đoạn 2021 - 2030 tầm nhìn đến năm 2050</w:t>
            </w:r>
          </w:p>
        </w:tc>
        <w:tc>
          <w:tcPr>
            <w:tcW w:w="1418" w:type="dxa"/>
            <w:vAlign w:val="center"/>
          </w:tcPr>
          <w:p w:rsidR="00C8170C" w:rsidRPr="00153CC7" w:rsidRDefault="00C8170C" w:rsidP="00492C2A">
            <w:pPr>
              <w:spacing w:beforeLines="40" w:afterLines="40" w:line="340" w:lineRule="exact"/>
              <w:jc w:val="both"/>
              <w:rPr>
                <w:sz w:val="24"/>
                <w:szCs w:val="24"/>
              </w:rPr>
            </w:pPr>
          </w:p>
        </w:tc>
        <w:tc>
          <w:tcPr>
            <w:tcW w:w="851" w:type="dxa"/>
            <w:vAlign w:val="center"/>
          </w:tcPr>
          <w:p w:rsidR="00C8170C" w:rsidRPr="00153CC7" w:rsidRDefault="00C8170C"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39</w:t>
            </w:r>
          </w:p>
        </w:tc>
        <w:tc>
          <w:tcPr>
            <w:tcW w:w="2694" w:type="dxa"/>
            <w:vAlign w:val="center"/>
          </w:tcPr>
          <w:p w:rsidR="00153CC7" w:rsidRPr="00153CC7" w:rsidRDefault="00153CC7">
            <w:pPr>
              <w:rPr>
                <w:color w:val="000000"/>
                <w:sz w:val="24"/>
                <w:szCs w:val="24"/>
              </w:rPr>
            </w:pPr>
            <w:r w:rsidRPr="00153CC7">
              <w:rPr>
                <w:color w:val="000000"/>
                <w:sz w:val="24"/>
                <w:szCs w:val="24"/>
              </w:rPr>
              <w:t>Bộ y tế</w:t>
            </w:r>
          </w:p>
        </w:tc>
        <w:tc>
          <w:tcPr>
            <w:tcW w:w="2410" w:type="dxa"/>
            <w:vAlign w:val="center"/>
          </w:tcPr>
          <w:p w:rsidR="00153CC7" w:rsidRPr="00153CC7" w:rsidRDefault="00153CC7">
            <w:pPr>
              <w:rPr>
                <w:color w:val="000000"/>
                <w:sz w:val="24"/>
                <w:szCs w:val="24"/>
              </w:rPr>
            </w:pPr>
            <w:r w:rsidRPr="00153CC7">
              <w:rPr>
                <w:color w:val="000000"/>
                <w:sz w:val="24"/>
                <w:szCs w:val="24"/>
              </w:rPr>
              <w:t>150/QĐ-BYT</w:t>
            </w:r>
          </w:p>
        </w:tc>
        <w:tc>
          <w:tcPr>
            <w:tcW w:w="1700" w:type="dxa"/>
            <w:vAlign w:val="center"/>
          </w:tcPr>
          <w:p w:rsidR="00153CC7" w:rsidRPr="00153CC7" w:rsidRDefault="00153CC7">
            <w:pPr>
              <w:jc w:val="center"/>
              <w:rPr>
                <w:color w:val="000000"/>
                <w:sz w:val="24"/>
                <w:szCs w:val="24"/>
              </w:rPr>
            </w:pPr>
            <w:r w:rsidRPr="00153CC7">
              <w:rPr>
                <w:color w:val="000000"/>
                <w:sz w:val="24"/>
                <w:szCs w:val="24"/>
              </w:rPr>
              <w:t>20/01/2022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Quyết định ban hành KH hành động của Bộ Y tế thực hiện NQ số 01/NQ-CP ngày 08/01/2022 của Chính Phủ về nhiệm vụ , giải pháp chủ yếu thực hiện KH phát triển KTXH và dự toán NSNN năm 2022</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40</w:t>
            </w:r>
          </w:p>
        </w:tc>
        <w:tc>
          <w:tcPr>
            <w:tcW w:w="2694" w:type="dxa"/>
            <w:vAlign w:val="center"/>
          </w:tcPr>
          <w:p w:rsidR="00153CC7" w:rsidRPr="00153CC7" w:rsidRDefault="00165359">
            <w:pPr>
              <w:rPr>
                <w:color w:val="000000"/>
                <w:sz w:val="24"/>
                <w:szCs w:val="24"/>
              </w:rPr>
            </w:pPr>
            <w:r w:rsidRPr="00153CC7">
              <w:rPr>
                <w:color w:val="000000"/>
                <w:sz w:val="24"/>
                <w:szCs w:val="24"/>
              </w:rPr>
              <w:t>Bộ y tế</w:t>
            </w:r>
          </w:p>
        </w:tc>
        <w:tc>
          <w:tcPr>
            <w:tcW w:w="2410" w:type="dxa"/>
            <w:vAlign w:val="center"/>
          </w:tcPr>
          <w:p w:rsidR="00153CC7" w:rsidRPr="00153CC7" w:rsidRDefault="00153CC7">
            <w:pPr>
              <w:rPr>
                <w:color w:val="000000"/>
                <w:sz w:val="24"/>
                <w:szCs w:val="24"/>
              </w:rPr>
            </w:pPr>
            <w:r w:rsidRPr="00153CC7">
              <w:rPr>
                <w:color w:val="000000"/>
                <w:sz w:val="24"/>
                <w:szCs w:val="24"/>
              </w:rPr>
              <w:t>350/BYT-DP</w:t>
            </w:r>
          </w:p>
        </w:tc>
        <w:tc>
          <w:tcPr>
            <w:tcW w:w="1700" w:type="dxa"/>
            <w:vAlign w:val="center"/>
          </w:tcPr>
          <w:p w:rsidR="00153CC7" w:rsidRPr="00153CC7" w:rsidRDefault="00153CC7">
            <w:pPr>
              <w:jc w:val="center"/>
              <w:rPr>
                <w:color w:val="000000"/>
                <w:sz w:val="24"/>
                <w:szCs w:val="24"/>
              </w:rPr>
            </w:pPr>
            <w:r w:rsidRPr="00153CC7">
              <w:rPr>
                <w:color w:val="000000"/>
                <w:sz w:val="24"/>
                <w:szCs w:val="24"/>
              </w:rPr>
              <w:t>21/01/2022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Về việc tăng cường tiêm chủng vắc xin phòng COVID-19 cho trẻ 12-17 tuổi</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53CC7" w:rsidRPr="00153CC7" w:rsidTr="004E0AD5">
        <w:trPr>
          <w:tblHeader/>
        </w:trPr>
        <w:tc>
          <w:tcPr>
            <w:tcW w:w="740" w:type="dxa"/>
            <w:vAlign w:val="center"/>
          </w:tcPr>
          <w:p w:rsidR="00153CC7" w:rsidRPr="00153CC7" w:rsidRDefault="00153CC7">
            <w:pPr>
              <w:jc w:val="center"/>
              <w:rPr>
                <w:color w:val="000000"/>
                <w:sz w:val="24"/>
                <w:szCs w:val="24"/>
              </w:rPr>
            </w:pPr>
            <w:r w:rsidRPr="00153CC7">
              <w:rPr>
                <w:color w:val="000000"/>
                <w:sz w:val="24"/>
                <w:szCs w:val="24"/>
              </w:rPr>
              <w:t>41</w:t>
            </w:r>
          </w:p>
        </w:tc>
        <w:tc>
          <w:tcPr>
            <w:tcW w:w="2694" w:type="dxa"/>
            <w:vAlign w:val="center"/>
          </w:tcPr>
          <w:p w:rsidR="00153CC7" w:rsidRPr="00153CC7" w:rsidRDefault="00153CC7">
            <w:pPr>
              <w:rPr>
                <w:color w:val="000000"/>
                <w:sz w:val="24"/>
                <w:szCs w:val="24"/>
              </w:rPr>
            </w:pPr>
            <w:r w:rsidRPr="00153CC7">
              <w:rPr>
                <w:color w:val="000000"/>
                <w:sz w:val="24"/>
                <w:szCs w:val="24"/>
              </w:rPr>
              <w:t>Bộ Y tế</w:t>
            </w:r>
          </w:p>
        </w:tc>
        <w:tc>
          <w:tcPr>
            <w:tcW w:w="2410" w:type="dxa"/>
            <w:vAlign w:val="center"/>
          </w:tcPr>
          <w:p w:rsidR="00153CC7" w:rsidRPr="00153CC7" w:rsidRDefault="00153CC7">
            <w:pPr>
              <w:rPr>
                <w:color w:val="000000"/>
                <w:sz w:val="24"/>
                <w:szCs w:val="24"/>
              </w:rPr>
            </w:pPr>
            <w:r w:rsidRPr="00153CC7">
              <w:rPr>
                <w:color w:val="000000"/>
                <w:sz w:val="24"/>
                <w:szCs w:val="24"/>
              </w:rPr>
              <w:t>165/QĐ-BYT</w:t>
            </w:r>
          </w:p>
        </w:tc>
        <w:tc>
          <w:tcPr>
            <w:tcW w:w="1700" w:type="dxa"/>
            <w:vAlign w:val="center"/>
          </w:tcPr>
          <w:p w:rsidR="00153CC7" w:rsidRPr="00153CC7" w:rsidRDefault="00153CC7">
            <w:pPr>
              <w:jc w:val="center"/>
              <w:rPr>
                <w:color w:val="000000"/>
                <w:sz w:val="24"/>
                <w:szCs w:val="24"/>
              </w:rPr>
            </w:pPr>
            <w:r w:rsidRPr="00153CC7">
              <w:rPr>
                <w:color w:val="000000"/>
                <w:sz w:val="24"/>
                <w:szCs w:val="24"/>
              </w:rPr>
              <w:t>21/01/2022</w:t>
            </w:r>
          </w:p>
        </w:tc>
        <w:tc>
          <w:tcPr>
            <w:tcW w:w="5386" w:type="dxa"/>
            <w:vAlign w:val="center"/>
          </w:tcPr>
          <w:p w:rsidR="00153CC7" w:rsidRPr="00153CC7" w:rsidRDefault="00153CC7" w:rsidP="00153CC7">
            <w:pPr>
              <w:jc w:val="both"/>
              <w:rPr>
                <w:color w:val="000000"/>
                <w:sz w:val="24"/>
                <w:szCs w:val="24"/>
              </w:rPr>
            </w:pPr>
            <w:r w:rsidRPr="00153CC7">
              <w:rPr>
                <w:color w:val="000000"/>
                <w:sz w:val="24"/>
                <w:szCs w:val="24"/>
              </w:rPr>
              <w:t>Kế hoạch Phòng, chống bệnh truyền nhiễm năm 2022 của Bộ Y tế.</w:t>
            </w:r>
          </w:p>
        </w:tc>
        <w:tc>
          <w:tcPr>
            <w:tcW w:w="1418" w:type="dxa"/>
            <w:vAlign w:val="center"/>
          </w:tcPr>
          <w:p w:rsidR="00153CC7" w:rsidRPr="00153CC7" w:rsidRDefault="00153CC7" w:rsidP="00492C2A">
            <w:pPr>
              <w:spacing w:beforeLines="40" w:afterLines="40" w:line="340" w:lineRule="exact"/>
              <w:jc w:val="both"/>
              <w:rPr>
                <w:sz w:val="24"/>
                <w:szCs w:val="24"/>
              </w:rPr>
            </w:pPr>
          </w:p>
        </w:tc>
        <w:tc>
          <w:tcPr>
            <w:tcW w:w="851" w:type="dxa"/>
            <w:vAlign w:val="center"/>
          </w:tcPr>
          <w:p w:rsidR="00153CC7" w:rsidRPr="00153CC7" w:rsidRDefault="00153CC7"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42</w:t>
            </w:r>
          </w:p>
        </w:tc>
        <w:tc>
          <w:tcPr>
            <w:tcW w:w="2694" w:type="dxa"/>
            <w:vAlign w:val="center"/>
          </w:tcPr>
          <w:p w:rsidR="00165359" w:rsidRPr="00153CC7" w:rsidRDefault="00165359" w:rsidP="00153F4C">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165359" w:rsidRPr="00153CC7" w:rsidRDefault="00165359">
            <w:pPr>
              <w:rPr>
                <w:color w:val="000000"/>
                <w:sz w:val="24"/>
                <w:szCs w:val="24"/>
              </w:rPr>
            </w:pPr>
            <w:r w:rsidRPr="00153CC7">
              <w:rPr>
                <w:color w:val="000000"/>
                <w:sz w:val="24"/>
                <w:szCs w:val="24"/>
              </w:rPr>
              <w:t>131/QĐ-TTg</w:t>
            </w:r>
          </w:p>
        </w:tc>
        <w:tc>
          <w:tcPr>
            <w:tcW w:w="1700" w:type="dxa"/>
            <w:vAlign w:val="center"/>
          </w:tcPr>
          <w:p w:rsidR="00165359" w:rsidRPr="00153CC7" w:rsidRDefault="00165359">
            <w:pPr>
              <w:jc w:val="center"/>
              <w:rPr>
                <w:color w:val="000000"/>
                <w:sz w:val="24"/>
                <w:szCs w:val="24"/>
              </w:rPr>
            </w:pPr>
            <w:r w:rsidRPr="00153CC7">
              <w:rPr>
                <w:color w:val="000000"/>
                <w:sz w:val="24"/>
                <w:szCs w:val="24"/>
              </w:rPr>
              <w:t>25/01/2022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Quyết định Phê duyệt Đề án "Tăng cường ứng dụng công nghệ thông tin và chuyển đổi số trong giáo dục và đào tạo giai đoạn 2022 - 2025, định hướng đến năm 2030".</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43</w:t>
            </w:r>
          </w:p>
        </w:tc>
        <w:tc>
          <w:tcPr>
            <w:tcW w:w="2694" w:type="dxa"/>
            <w:vAlign w:val="center"/>
          </w:tcPr>
          <w:p w:rsidR="00165359" w:rsidRPr="00153CC7" w:rsidRDefault="00165359">
            <w:pPr>
              <w:rPr>
                <w:color w:val="000000"/>
                <w:sz w:val="24"/>
                <w:szCs w:val="24"/>
              </w:rPr>
            </w:pPr>
            <w:r w:rsidRPr="00153CC7">
              <w:rPr>
                <w:color w:val="000000"/>
                <w:sz w:val="24"/>
                <w:szCs w:val="24"/>
              </w:rPr>
              <w:t>Bộ Y tế</w:t>
            </w:r>
          </w:p>
        </w:tc>
        <w:tc>
          <w:tcPr>
            <w:tcW w:w="2410" w:type="dxa"/>
            <w:vAlign w:val="center"/>
          </w:tcPr>
          <w:p w:rsidR="00165359" w:rsidRPr="00153CC7" w:rsidRDefault="00165359">
            <w:pPr>
              <w:rPr>
                <w:color w:val="000000"/>
                <w:sz w:val="24"/>
                <w:szCs w:val="24"/>
              </w:rPr>
            </w:pPr>
            <w:r w:rsidRPr="00153CC7">
              <w:rPr>
                <w:color w:val="000000"/>
                <w:sz w:val="24"/>
                <w:szCs w:val="24"/>
              </w:rPr>
              <w:t>446/BYT-MT</w:t>
            </w:r>
          </w:p>
        </w:tc>
        <w:tc>
          <w:tcPr>
            <w:tcW w:w="1700" w:type="dxa"/>
            <w:vAlign w:val="center"/>
          </w:tcPr>
          <w:p w:rsidR="00165359" w:rsidRPr="00153CC7" w:rsidRDefault="00165359">
            <w:pPr>
              <w:jc w:val="center"/>
              <w:rPr>
                <w:color w:val="000000"/>
                <w:sz w:val="24"/>
                <w:szCs w:val="24"/>
              </w:rPr>
            </w:pPr>
            <w:r w:rsidRPr="00153CC7">
              <w:rPr>
                <w:color w:val="000000"/>
                <w:sz w:val="24"/>
                <w:szCs w:val="24"/>
              </w:rPr>
              <w:t>26/01/2022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Tăng cường công tác phòng, chống dịch COVID-19 tại khu vực cửa khẩu biên giới</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44</w:t>
            </w:r>
          </w:p>
        </w:tc>
        <w:tc>
          <w:tcPr>
            <w:tcW w:w="2694" w:type="dxa"/>
            <w:vAlign w:val="center"/>
          </w:tcPr>
          <w:p w:rsidR="00165359" w:rsidRPr="00153CC7" w:rsidRDefault="00165359">
            <w:pPr>
              <w:rPr>
                <w:color w:val="000000"/>
                <w:sz w:val="24"/>
                <w:szCs w:val="24"/>
              </w:rPr>
            </w:pPr>
            <w:r w:rsidRPr="00153CC7">
              <w:rPr>
                <w:color w:val="000000"/>
                <w:sz w:val="24"/>
                <w:szCs w:val="24"/>
              </w:rPr>
              <w:t>Bộ Y tế</w:t>
            </w:r>
          </w:p>
        </w:tc>
        <w:tc>
          <w:tcPr>
            <w:tcW w:w="2410" w:type="dxa"/>
            <w:vAlign w:val="center"/>
          </w:tcPr>
          <w:p w:rsidR="00165359" w:rsidRPr="00153CC7" w:rsidRDefault="00165359">
            <w:pPr>
              <w:rPr>
                <w:color w:val="000000"/>
                <w:sz w:val="24"/>
                <w:szCs w:val="24"/>
              </w:rPr>
            </w:pPr>
            <w:r w:rsidRPr="00153CC7">
              <w:rPr>
                <w:color w:val="000000"/>
                <w:sz w:val="24"/>
                <w:szCs w:val="24"/>
              </w:rPr>
              <w:t>1/VBHN-BYT</w:t>
            </w:r>
          </w:p>
        </w:tc>
        <w:tc>
          <w:tcPr>
            <w:tcW w:w="1700" w:type="dxa"/>
            <w:vAlign w:val="center"/>
          </w:tcPr>
          <w:p w:rsidR="00165359" w:rsidRPr="00153CC7" w:rsidRDefault="00165359">
            <w:pPr>
              <w:jc w:val="center"/>
              <w:rPr>
                <w:color w:val="000000"/>
                <w:sz w:val="24"/>
                <w:szCs w:val="24"/>
              </w:rPr>
            </w:pPr>
            <w:r w:rsidRPr="00153CC7">
              <w:rPr>
                <w:color w:val="000000"/>
                <w:sz w:val="24"/>
                <w:szCs w:val="24"/>
              </w:rPr>
              <w:t>24/01/2022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Văn bản hợp nhất Nghị định của Chính phủ quy định xử phạt vi phạm hành chính trong lĩnh vực y tế</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45</w:t>
            </w:r>
          </w:p>
        </w:tc>
        <w:tc>
          <w:tcPr>
            <w:tcW w:w="2694" w:type="dxa"/>
            <w:vAlign w:val="center"/>
          </w:tcPr>
          <w:p w:rsidR="00165359" w:rsidRPr="00153CC7" w:rsidRDefault="0083056C">
            <w:pPr>
              <w:rPr>
                <w:color w:val="000000"/>
                <w:sz w:val="24"/>
                <w:szCs w:val="24"/>
              </w:rPr>
            </w:pPr>
            <w:r w:rsidRPr="00153CC7">
              <w:rPr>
                <w:color w:val="000000"/>
                <w:sz w:val="24"/>
                <w:szCs w:val="24"/>
              </w:rPr>
              <w:t>Bộ Y tế</w:t>
            </w:r>
          </w:p>
        </w:tc>
        <w:tc>
          <w:tcPr>
            <w:tcW w:w="2410" w:type="dxa"/>
            <w:vAlign w:val="center"/>
          </w:tcPr>
          <w:p w:rsidR="00165359" w:rsidRPr="00153CC7" w:rsidRDefault="00165359">
            <w:pPr>
              <w:rPr>
                <w:color w:val="000000"/>
                <w:sz w:val="24"/>
                <w:szCs w:val="24"/>
              </w:rPr>
            </w:pPr>
            <w:r w:rsidRPr="00153CC7">
              <w:rPr>
                <w:color w:val="000000"/>
                <w:sz w:val="24"/>
                <w:szCs w:val="24"/>
              </w:rPr>
              <w:t>218/QĐ-BYT</w:t>
            </w:r>
          </w:p>
        </w:tc>
        <w:tc>
          <w:tcPr>
            <w:tcW w:w="1700" w:type="dxa"/>
            <w:vAlign w:val="center"/>
          </w:tcPr>
          <w:p w:rsidR="00165359" w:rsidRPr="00153CC7" w:rsidRDefault="00165359">
            <w:pPr>
              <w:jc w:val="center"/>
              <w:rPr>
                <w:color w:val="000000"/>
                <w:sz w:val="24"/>
                <w:szCs w:val="24"/>
              </w:rPr>
            </w:pPr>
            <w:r w:rsidRPr="00153CC7">
              <w:rPr>
                <w:color w:val="000000"/>
                <w:sz w:val="24"/>
                <w:szCs w:val="24"/>
              </w:rPr>
              <w:t>27/01/2022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Ban hành Hướng dẫn tạm thời về chuyên môn y tế thực hiện Nghị quyết số 128/NQ-CP ngày 11 tháng 10 năm 2021 của Chính phủ ban hành Quy định tạm thời “Thích ứng an toàn, linh hoạt, kiểm soát hiệu quả dịch COVID-19”</w:t>
            </w:r>
          </w:p>
        </w:tc>
        <w:tc>
          <w:tcPr>
            <w:tcW w:w="1418" w:type="dxa"/>
            <w:vAlign w:val="center"/>
          </w:tcPr>
          <w:p w:rsidR="00165359" w:rsidRPr="00153CC7" w:rsidRDefault="00165359" w:rsidP="00492C2A">
            <w:pPr>
              <w:spacing w:beforeLines="40" w:afterLines="40" w:line="340" w:lineRule="exact"/>
              <w:jc w:val="both"/>
              <w:rPr>
                <w:color w:val="FF0000"/>
                <w:sz w:val="24"/>
                <w:szCs w:val="24"/>
              </w:rPr>
            </w:pPr>
          </w:p>
        </w:tc>
        <w:tc>
          <w:tcPr>
            <w:tcW w:w="851" w:type="dxa"/>
            <w:vAlign w:val="center"/>
          </w:tcPr>
          <w:p w:rsidR="00165359" w:rsidRPr="00153CC7" w:rsidRDefault="00165359" w:rsidP="00492C2A">
            <w:pPr>
              <w:spacing w:beforeLines="40" w:afterLines="40" w:line="340" w:lineRule="exact"/>
              <w:jc w:val="both"/>
              <w:rPr>
                <w:b/>
                <w:bCs/>
                <w:color w:val="FF0000"/>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46</w:t>
            </w:r>
          </w:p>
        </w:tc>
        <w:tc>
          <w:tcPr>
            <w:tcW w:w="2694" w:type="dxa"/>
            <w:vAlign w:val="center"/>
          </w:tcPr>
          <w:p w:rsidR="00165359" w:rsidRPr="00153CC7" w:rsidRDefault="0083056C" w:rsidP="0083056C">
            <w:pPr>
              <w:rPr>
                <w:color w:val="000000"/>
                <w:sz w:val="24"/>
                <w:szCs w:val="24"/>
              </w:rPr>
            </w:pPr>
            <w:r>
              <w:rPr>
                <w:color w:val="000000"/>
                <w:sz w:val="24"/>
                <w:szCs w:val="24"/>
              </w:rPr>
              <w:t xml:space="preserve"> Bộ Giáo dục và Đào tạo</w:t>
            </w:r>
          </w:p>
        </w:tc>
        <w:tc>
          <w:tcPr>
            <w:tcW w:w="2410" w:type="dxa"/>
            <w:vAlign w:val="center"/>
          </w:tcPr>
          <w:p w:rsidR="00165359" w:rsidRPr="00153CC7" w:rsidRDefault="00165359">
            <w:pPr>
              <w:rPr>
                <w:color w:val="000000"/>
                <w:sz w:val="24"/>
                <w:szCs w:val="24"/>
              </w:rPr>
            </w:pPr>
            <w:r w:rsidRPr="00153CC7">
              <w:rPr>
                <w:color w:val="000000"/>
                <w:sz w:val="24"/>
                <w:szCs w:val="24"/>
              </w:rPr>
              <w:t>5006/QĐ-BGDĐT</w:t>
            </w:r>
          </w:p>
        </w:tc>
        <w:tc>
          <w:tcPr>
            <w:tcW w:w="1700" w:type="dxa"/>
            <w:vAlign w:val="center"/>
          </w:tcPr>
          <w:p w:rsidR="00165359" w:rsidRPr="00153CC7" w:rsidRDefault="00165359">
            <w:pPr>
              <w:jc w:val="center"/>
              <w:rPr>
                <w:color w:val="000000"/>
                <w:sz w:val="24"/>
                <w:szCs w:val="24"/>
              </w:rPr>
            </w:pPr>
            <w:r w:rsidRPr="00153CC7">
              <w:rPr>
                <w:color w:val="000000"/>
                <w:sz w:val="24"/>
                <w:szCs w:val="24"/>
              </w:rPr>
              <w:t>31/12/2021</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Ban hành Kế hoạch Giai đoạn 2 thực hiện Đề án "Tăng cường chuẩn bị tiếng Việt cho trẻ mầm non và học sinh tiểu học vùng dân tộc thiểu số giai đoạn 2016-2020, định hướng đến 2025" trên cơ sở tiếng mẹ đẻ của trẻ</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47</w:t>
            </w:r>
          </w:p>
        </w:tc>
        <w:tc>
          <w:tcPr>
            <w:tcW w:w="2694" w:type="dxa"/>
            <w:vAlign w:val="center"/>
          </w:tcPr>
          <w:p w:rsidR="00165359" w:rsidRPr="00153CC7" w:rsidRDefault="0083056C">
            <w:pPr>
              <w:rPr>
                <w:color w:val="000000"/>
                <w:sz w:val="24"/>
                <w:szCs w:val="24"/>
              </w:rPr>
            </w:pPr>
            <w:r>
              <w:rPr>
                <w:color w:val="000000"/>
                <w:sz w:val="24"/>
                <w:szCs w:val="24"/>
              </w:rPr>
              <w:t>Bộ Giáo dục và Đào tạo</w:t>
            </w:r>
          </w:p>
        </w:tc>
        <w:tc>
          <w:tcPr>
            <w:tcW w:w="2410" w:type="dxa"/>
            <w:vAlign w:val="center"/>
          </w:tcPr>
          <w:p w:rsidR="00165359" w:rsidRPr="00153CC7" w:rsidRDefault="00165359">
            <w:pPr>
              <w:rPr>
                <w:color w:val="000000"/>
                <w:sz w:val="24"/>
                <w:szCs w:val="24"/>
              </w:rPr>
            </w:pPr>
            <w:r w:rsidRPr="00153CC7">
              <w:rPr>
                <w:color w:val="000000"/>
                <w:sz w:val="24"/>
                <w:szCs w:val="24"/>
              </w:rPr>
              <w:t>406/QĐ-BGDĐT</w:t>
            </w:r>
          </w:p>
        </w:tc>
        <w:tc>
          <w:tcPr>
            <w:tcW w:w="1700" w:type="dxa"/>
            <w:vAlign w:val="center"/>
          </w:tcPr>
          <w:p w:rsidR="00165359" w:rsidRPr="00153CC7" w:rsidRDefault="00165359">
            <w:pPr>
              <w:jc w:val="center"/>
              <w:rPr>
                <w:color w:val="000000"/>
                <w:sz w:val="24"/>
                <w:szCs w:val="24"/>
              </w:rPr>
            </w:pPr>
            <w:r w:rsidRPr="00153CC7">
              <w:rPr>
                <w:color w:val="000000"/>
                <w:sz w:val="24"/>
                <w:szCs w:val="24"/>
              </w:rPr>
              <w:t>27/01/2022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Phê duyệt Sổ tay đảm bảo an toàn phòng, chống dịch COVID-19 trong trường học (sửa đổi, bổ sung)</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48</w:t>
            </w:r>
          </w:p>
        </w:tc>
        <w:tc>
          <w:tcPr>
            <w:tcW w:w="2694" w:type="dxa"/>
            <w:vAlign w:val="center"/>
          </w:tcPr>
          <w:p w:rsidR="00165359" w:rsidRPr="00153CC7" w:rsidRDefault="0083056C">
            <w:pPr>
              <w:rPr>
                <w:color w:val="000000"/>
                <w:sz w:val="24"/>
                <w:szCs w:val="24"/>
              </w:rPr>
            </w:pPr>
            <w:r>
              <w:rPr>
                <w:color w:val="000000"/>
                <w:sz w:val="24"/>
                <w:szCs w:val="24"/>
              </w:rPr>
              <w:t>Bộ Giáo dục và Đào tạo</w:t>
            </w:r>
          </w:p>
        </w:tc>
        <w:tc>
          <w:tcPr>
            <w:tcW w:w="2410" w:type="dxa"/>
            <w:vAlign w:val="center"/>
          </w:tcPr>
          <w:p w:rsidR="00165359" w:rsidRPr="00153CC7" w:rsidRDefault="00165359">
            <w:pPr>
              <w:rPr>
                <w:color w:val="000000"/>
                <w:sz w:val="24"/>
                <w:szCs w:val="24"/>
              </w:rPr>
            </w:pPr>
            <w:r w:rsidRPr="00153CC7">
              <w:rPr>
                <w:color w:val="000000"/>
                <w:sz w:val="24"/>
                <w:szCs w:val="24"/>
              </w:rPr>
              <w:t>336/BGDĐT-NGCBQLGD</w:t>
            </w:r>
          </w:p>
        </w:tc>
        <w:tc>
          <w:tcPr>
            <w:tcW w:w="1700" w:type="dxa"/>
            <w:vAlign w:val="center"/>
          </w:tcPr>
          <w:p w:rsidR="00165359" w:rsidRPr="00153CC7" w:rsidRDefault="00165359">
            <w:pPr>
              <w:jc w:val="center"/>
              <w:rPr>
                <w:color w:val="000000"/>
                <w:sz w:val="24"/>
                <w:szCs w:val="24"/>
              </w:rPr>
            </w:pPr>
            <w:r w:rsidRPr="00153CC7">
              <w:rPr>
                <w:color w:val="000000"/>
                <w:sz w:val="24"/>
                <w:szCs w:val="24"/>
              </w:rPr>
              <w:t>27/01/2022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Một số nội dung liên quan đến trình độ chuẩn được đào tạo và chứng chỉ nghiệp vụ sư phạm</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49</w:t>
            </w:r>
          </w:p>
        </w:tc>
        <w:tc>
          <w:tcPr>
            <w:tcW w:w="2694" w:type="dxa"/>
            <w:vAlign w:val="center"/>
          </w:tcPr>
          <w:p w:rsidR="00165359" w:rsidRPr="00153CC7" w:rsidRDefault="004B7468">
            <w:pPr>
              <w:rPr>
                <w:color w:val="000000"/>
                <w:sz w:val="24"/>
                <w:szCs w:val="24"/>
              </w:rPr>
            </w:pPr>
            <w:r>
              <w:rPr>
                <w:color w:val="000000"/>
                <w:sz w:val="24"/>
                <w:szCs w:val="24"/>
              </w:rPr>
              <w:t>Thủ tướng</w:t>
            </w:r>
            <w:r w:rsidR="00165359" w:rsidRPr="00153CC7">
              <w:rPr>
                <w:color w:val="000000"/>
                <w:sz w:val="24"/>
                <w:szCs w:val="24"/>
              </w:rPr>
              <w:t xml:space="preserve"> Chính phủ</w:t>
            </w:r>
          </w:p>
        </w:tc>
        <w:tc>
          <w:tcPr>
            <w:tcW w:w="2410" w:type="dxa"/>
            <w:vAlign w:val="center"/>
          </w:tcPr>
          <w:p w:rsidR="00165359" w:rsidRPr="00153CC7" w:rsidRDefault="00165359">
            <w:pPr>
              <w:rPr>
                <w:color w:val="000000"/>
                <w:sz w:val="24"/>
                <w:szCs w:val="24"/>
              </w:rPr>
            </w:pPr>
            <w:r w:rsidRPr="00153CC7">
              <w:rPr>
                <w:color w:val="000000"/>
                <w:sz w:val="24"/>
                <w:szCs w:val="24"/>
              </w:rPr>
              <w:t>142/QĐ-TTg</w:t>
            </w:r>
          </w:p>
        </w:tc>
        <w:tc>
          <w:tcPr>
            <w:tcW w:w="1700" w:type="dxa"/>
            <w:vAlign w:val="center"/>
          </w:tcPr>
          <w:p w:rsidR="00165359" w:rsidRPr="00153CC7" w:rsidRDefault="00165359">
            <w:pPr>
              <w:jc w:val="center"/>
              <w:rPr>
                <w:color w:val="000000"/>
                <w:sz w:val="24"/>
                <w:szCs w:val="24"/>
              </w:rPr>
            </w:pPr>
            <w:r w:rsidRPr="00153CC7">
              <w:rPr>
                <w:color w:val="000000"/>
                <w:sz w:val="24"/>
                <w:szCs w:val="24"/>
              </w:rPr>
              <w:t>27/01/2022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Phê duyệt Chương trình “Nâng cao chất lượng dạy học các môn tiếng dân tộc thiểu số trong chương trình giáo dục phổ thông giai đoạn 2021 - 2030”</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50</w:t>
            </w:r>
          </w:p>
        </w:tc>
        <w:tc>
          <w:tcPr>
            <w:tcW w:w="2694" w:type="dxa"/>
            <w:vAlign w:val="center"/>
          </w:tcPr>
          <w:p w:rsidR="00165359" w:rsidRPr="00153CC7" w:rsidRDefault="004B7468">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165359" w:rsidRPr="00153CC7" w:rsidRDefault="00165359">
            <w:pPr>
              <w:rPr>
                <w:color w:val="000000"/>
                <w:sz w:val="24"/>
                <w:szCs w:val="24"/>
              </w:rPr>
            </w:pPr>
            <w:r w:rsidRPr="00153CC7">
              <w:rPr>
                <w:color w:val="000000"/>
                <w:sz w:val="24"/>
                <w:szCs w:val="24"/>
              </w:rPr>
              <w:t>28/TB-VPCP</w:t>
            </w:r>
          </w:p>
        </w:tc>
        <w:tc>
          <w:tcPr>
            <w:tcW w:w="1700" w:type="dxa"/>
            <w:vAlign w:val="center"/>
          </w:tcPr>
          <w:p w:rsidR="00165359" w:rsidRPr="00153CC7" w:rsidRDefault="00165359">
            <w:pPr>
              <w:jc w:val="center"/>
              <w:rPr>
                <w:color w:val="000000"/>
                <w:sz w:val="24"/>
                <w:szCs w:val="24"/>
              </w:rPr>
            </w:pPr>
            <w:r w:rsidRPr="00153CC7">
              <w:rPr>
                <w:color w:val="000000"/>
                <w:sz w:val="24"/>
                <w:szCs w:val="24"/>
              </w:rPr>
              <w:t>28/01/2022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Thông báo kết luận của Thủ tướng Chính phủ Phạm Minh Chính tại cuộc họp của Ban chỉ đạo quốc gia phòng, chống dịch COVID-19trực tuyến các địa phương về công tác phòng, chống dịch COVID-19 trong dịp Tết Nguyên đán Nhâm Dần</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165359" w:rsidRPr="00153CC7" w:rsidTr="004E0AD5">
        <w:trPr>
          <w:tblHeader/>
        </w:trPr>
        <w:tc>
          <w:tcPr>
            <w:tcW w:w="740" w:type="dxa"/>
            <w:vAlign w:val="center"/>
          </w:tcPr>
          <w:p w:rsidR="00165359" w:rsidRPr="00153CC7" w:rsidRDefault="00165359">
            <w:pPr>
              <w:jc w:val="center"/>
              <w:rPr>
                <w:color w:val="000000"/>
                <w:sz w:val="24"/>
                <w:szCs w:val="24"/>
              </w:rPr>
            </w:pPr>
            <w:r w:rsidRPr="00153CC7">
              <w:rPr>
                <w:color w:val="000000"/>
                <w:sz w:val="24"/>
                <w:szCs w:val="24"/>
              </w:rPr>
              <w:t>51</w:t>
            </w:r>
          </w:p>
        </w:tc>
        <w:tc>
          <w:tcPr>
            <w:tcW w:w="2694" w:type="dxa"/>
            <w:vAlign w:val="center"/>
          </w:tcPr>
          <w:p w:rsidR="00165359" w:rsidRPr="00153CC7" w:rsidRDefault="004B7468">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165359" w:rsidRPr="00153CC7" w:rsidRDefault="00165359">
            <w:pPr>
              <w:rPr>
                <w:color w:val="000000"/>
                <w:sz w:val="24"/>
                <w:szCs w:val="24"/>
              </w:rPr>
            </w:pPr>
            <w:r w:rsidRPr="00153CC7">
              <w:rPr>
                <w:color w:val="000000"/>
                <w:sz w:val="24"/>
                <w:szCs w:val="24"/>
              </w:rPr>
              <w:t>157/QĐ-TTg</w:t>
            </w:r>
          </w:p>
        </w:tc>
        <w:tc>
          <w:tcPr>
            <w:tcW w:w="1700" w:type="dxa"/>
            <w:vAlign w:val="center"/>
          </w:tcPr>
          <w:p w:rsidR="00165359" w:rsidRPr="00153CC7" w:rsidRDefault="00165359">
            <w:pPr>
              <w:jc w:val="center"/>
              <w:rPr>
                <w:color w:val="000000"/>
                <w:sz w:val="24"/>
                <w:szCs w:val="24"/>
              </w:rPr>
            </w:pPr>
            <w:r w:rsidRPr="00153CC7">
              <w:rPr>
                <w:color w:val="000000"/>
                <w:sz w:val="24"/>
                <w:szCs w:val="24"/>
              </w:rPr>
              <w:t>29/01/2022</w:t>
            </w:r>
          </w:p>
        </w:tc>
        <w:tc>
          <w:tcPr>
            <w:tcW w:w="5386" w:type="dxa"/>
            <w:vAlign w:val="center"/>
          </w:tcPr>
          <w:p w:rsidR="00165359" w:rsidRPr="00153CC7" w:rsidRDefault="00165359" w:rsidP="00153CC7">
            <w:pPr>
              <w:jc w:val="both"/>
              <w:rPr>
                <w:color w:val="000000"/>
                <w:sz w:val="24"/>
                <w:szCs w:val="24"/>
              </w:rPr>
            </w:pPr>
            <w:r w:rsidRPr="00153CC7">
              <w:rPr>
                <w:color w:val="000000"/>
                <w:sz w:val="24"/>
                <w:szCs w:val="24"/>
              </w:rPr>
              <w:t>Quyết định thành lập Ban Chỉ đạo Quốc gia về Dân số và Phát triển.</w:t>
            </w:r>
          </w:p>
        </w:tc>
        <w:tc>
          <w:tcPr>
            <w:tcW w:w="1418" w:type="dxa"/>
            <w:vAlign w:val="center"/>
          </w:tcPr>
          <w:p w:rsidR="00165359" w:rsidRPr="00153CC7" w:rsidRDefault="00165359" w:rsidP="00492C2A">
            <w:pPr>
              <w:spacing w:beforeLines="40" w:afterLines="40" w:line="340" w:lineRule="exact"/>
              <w:jc w:val="both"/>
              <w:rPr>
                <w:sz w:val="24"/>
                <w:szCs w:val="24"/>
              </w:rPr>
            </w:pPr>
          </w:p>
        </w:tc>
        <w:tc>
          <w:tcPr>
            <w:tcW w:w="851" w:type="dxa"/>
            <w:vAlign w:val="center"/>
          </w:tcPr>
          <w:p w:rsidR="00165359" w:rsidRPr="00153CC7" w:rsidRDefault="00165359"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52</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09/2021/TT-BTP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15/11/2021</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hướng dẫn thi hành Quyết định số 25/2021/QĐ-TTg ngày 22/7/2021 của Thủ tướng Chính phủ quy định về xã, phường thị trấn đạt chuẩn tiếp cận pháp luật</w:t>
            </w:r>
          </w:p>
        </w:tc>
        <w:tc>
          <w:tcPr>
            <w:tcW w:w="1418" w:type="dxa"/>
            <w:vAlign w:val="center"/>
          </w:tcPr>
          <w:p w:rsidR="00B6367D" w:rsidRPr="00153CC7" w:rsidRDefault="00506EFB" w:rsidP="00492C2A">
            <w:pPr>
              <w:spacing w:beforeLines="40" w:afterLines="40" w:line="340" w:lineRule="exact"/>
              <w:jc w:val="both"/>
              <w:rPr>
                <w:sz w:val="24"/>
                <w:szCs w:val="24"/>
              </w:rPr>
            </w:pPr>
            <w:r>
              <w:rPr>
                <w:sz w:val="24"/>
                <w:szCs w:val="24"/>
              </w:rPr>
              <w:t>01/01/2022</w:t>
            </w: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Pr>
                <w:color w:val="000000"/>
                <w:sz w:val="24"/>
                <w:szCs w:val="24"/>
              </w:rPr>
              <w:t>53</w:t>
            </w:r>
          </w:p>
        </w:tc>
        <w:tc>
          <w:tcPr>
            <w:tcW w:w="2694" w:type="dxa"/>
            <w:vAlign w:val="center"/>
          </w:tcPr>
          <w:p w:rsidR="00B6367D" w:rsidRPr="00153CC7" w:rsidRDefault="00B6367D" w:rsidP="00153F4C">
            <w:pPr>
              <w:rPr>
                <w:color w:val="000000"/>
                <w:sz w:val="24"/>
                <w:szCs w:val="24"/>
              </w:rPr>
            </w:pPr>
            <w:r w:rsidRPr="00153CC7">
              <w:rPr>
                <w:color w:val="000000"/>
                <w:sz w:val="24"/>
                <w:szCs w:val="24"/>
              </w:rPr>
              <w:t>Thủ tướng 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03/QĐ-HĐPH</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12/01/2022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ban hành quy chế hoạt động của Hội đồng phối hợp phổ biến giáo dục pháp luật trung ương</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54</w:t>
            </w:r>
          </w:p>
        </w:tc>
        <w:tc>
          <w:tcPr>
            <w:tcW w:w="2694" w:type="dxa"/>
            <w:vAlign w:val="center"/>
          </w:tcPr>
          <w:p w:rsidR="00B6367D" w:rsidRPr="00153CC7" w:rsidRDefault="00B6367D" w:rsidP="00153F4C">
            <w:pPr>
              <w:rPr>
                <w:color w:val="000000"/>
                <w:sz w:val="24"/>
                <w:szCs w:val="24"/>
              </w:rPr>
            </w:pPr>
            <w:r w:rsidRPr="00153CC7">
              <w:rPr>
                <w:color w:val="000000"/>
                <w:sz w:val="24"/>
                <w:szCs w:val="24"/>
              </w:rPr>
              <w:t>Thủ tướng 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04/QĐ-HĐPH</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12/01/2022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phê duyệt kế hoạch hoạt động của Hội đồng phối hợp phổ biến, giáo dục pháp luật trung ương năm 2022</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55</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36/QĐ-BTP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12/01/2022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Ban hành Kế hoạch công tác PBGDPL, hòa giải ở cơ sở, cấp xã đạt chuẩn tiếp cận pháp luật năm 2022</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56</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47/QĐ-BTP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17/01/2022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Quyết định Kế hoạch triển khai các hoạt động năm 2022 của Chương trình hỗ trợ pháp lý liên ngành cho doanh nghiệp nhỏ và vừa giai đoạn 2021 - 2025</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57</w:t>
            </w:r>
          </w:p>
        </w:tc>
        <w:tc>
          <w:tcPr>
            <w:tcW w:w="2694" w:type="dxa"/>
            <w:vAlign w:val="center"/>
          </w:tcPr>
          <w:p w:rsidR="00B6367D" w:rsidRPr="00153CC7" w:rsidRDefault="00B6367D" w:rsidP="00153F4C">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132/QĐ-TTg</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26/01/2022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Q</w:t>
            </w:r>
            <w:r>
              <w:rPr>
                <w:color w:val="000000"/>
                <w:sz w:val="24"/>
                <w:szCs w:val="24"/>
              </w:rPr>
              <w:t>uyết định k</w:t>
            </w:r>
            <w:r w:rsidRPr="00153CC7">
              <w:rPr>
                <w:color w:val="000000"/>
                <w:sz w:val="24"/>
                <w:szCs w:val="24"/>
              </w:rPr>
              <w:t>iện toàn Ban Chỉ đạo tổng kết Chiến lược quốc gia phòng chống tham nhũng đến năm 2020 và  Kế hoạch thực hiện Công ước Liên hợp quốc về chống tham nhũng</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58</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91/QĐ-BTP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24/01/2022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V/v công bố Danh mục văn bản quy phạm pháp luật hết hiệu lực, ngưng hiệu lực toàn bộ hoặc một phần thuộc lĩnh vực quản lý nhà nước của Bộ Tư pháp năm 2021.</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59</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77/BTP-QLXLVPHC</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10/01/2022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triển khai thực hiện Nghị định số 120/2021/NĐ-CP quy định chế độ áp dụng biện pháp xử lý hành chính giáo dục tại xã, phường, thị trấn</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60</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78/BTP-QLXLVPHC</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10/01/2022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triển khai thực hiện nghị định số 118/2021/NĐ-CP quy định chi tiết một số điều và biện pháp thi hành Luật xử lý vi phạm hành chính</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61</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110/QĐ-BTP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26/01/2022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Về việc ban hành Kế hoạch công tác thi hành án hành chính năm 2022.</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62</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Tư pháp</w:t>
            </w:r>
          </w:p>
        </w:tc>
        <w:tc>
          <w:tcPr>
            <w:tcW w:w="2410" w:type="dxa"/>
            <w:vAlign w:val="center"/>
          </w:tcPr>
          <w:p w:rsidR="00B6367D" w:rsidRPr="00153CC7" w:rsidRDefault="00B6367D" w:rsidP="00153F4C">
            <w:pPr>
              <w:rPr>
                <w:color w:val="000000"/>
                <w:sz w:val="24"/>
                <w:szCs w:val="24"/>
              </w:rPr>
            </w:pPr>
            <w:r w:rsidRPr="00153CC7">
              <w:rPr>
                <w:color w:val="000000"/>
                <w:sz w:val="24"/>
                <w:szCs w:val="24"/>
              </w:rPr>
              <w:t>273/HĐPH</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25/01/2022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V/v phổ biến các luật, nghị quyết mới được Quốc hội thông qua, triển khai một số nhiệm vụ PBGDPL dịp Tết Nhâm Dần 2022.</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63</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Ngoại Giao</w:t>
            </w:r>
          </w:p>
        </w:tc>
        <w:tc>
          <w:tcPr>
            <w:tcW w:w="2410" w:type="dxa"/>
            <w:vAlign w:val="center"/>
          </w:tcPr>
          <w:p w:rsidR="00B6367D" w:rsidRPr="00153CC7" w:rsidRDefault="00B6367D" w:rsidP="00153F4C">
            <w:pPr>
              <w:rPr>
                <w:color w:val="000000"/>
                <w:sz w:val="24"/>
                <w:szCs w:val="24"/>
              </w:rPr>
            </w:pPr>
            <w:r w:rsidRPr="00153CC7">
              <w:rPr>
                <w:color w:val="000000"/>
                <w:sz w:val="24"/>
                <w:szCs w:val="24"/>
              </w:rPr>
              <w:t>135/BNG-LPQT</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28/01/2022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Quyết định v/v công bố Danh mục văn bản quy phạm pháp luật hết hiệu lực toàn bộ thuộc lĩnh vực quản lý nhà nước của Bộ Ngoại giao năm 2021./.</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64</w:t>
            </w:r>
          </w:p>
        </w:tc>
        <w:tc>
          <w:tcPr>
            <w:tcW w:w="2694" w:type="dxa"/>
            <w:vAlign w:val="center"/>
          </w:tcPr>
          <w:p w:rsidR="00B6367D" w:rsidRPr="00153CC7" w:rsidRDefault="00B6367D" w:rsidP="00153F4C">
            <w:pPr>
              <w:rPr>
                <w:color w:val="000000"/>
                <w:sz w:val="24"/>
                <w:szCs w:val="24"/>
              </w:rPr>
            </w:pPr>
            <w:r>
              <w:rPr>
                <w:color w:val="000000"/>
                <w:sz w:val="24"/>
                <w:szCs w:val="24"/>
              </w:rPr>
              <w:t xml:space="preserve"> Bộ giáo dục và Đào tạo</w:t>
            </w:r>
          </w:p>
        </w:tc>
        <w:tc>
          <w:tcPr>
            <w:tcW w:w="2410" w:type="dxa"/>
            <w:vAlign w:val="center"/>
          </w:tcPr>
          <w:p w:rsidR="00B6367D" w:rsidRPr="00153CC7" w:rsidRDefault="00B6367D" w:rsidP="00153F4C">
            <w:pPr>
              <w:rPr>
                <w:color w:val="000000"/>
                <w:sz w:val="24"/>
                <w:szCs w:val="24"/>
              </w:rPr>
            </w:pPr>
            <w:r w:rsidRPr="00153CC7">
              <w:rPr>
                <w:color w:val="000000"/>
                <w:sz w:val="24"/>
                <w:szCs w:val="24"/>
              </w:rPr>
              <w:t>426/QĐ-BGDĐT</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28/01/2022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Công bố các Danh mục văn bản quy phạm pháp luật thuộc lĩnh vực quản lý nhà nước của Bộ Giáo dục và Đào tạo hết hiệu lực năm 2021</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65</w:t>
            </w:r>
          </w:p>
        </w:tc>
        <w:tc>
          <w:tcPr>
            <w:tcW w:w="2694" w:type="dxa"/>
            <w:vAlign w:val="center"/>
          </w:tcPr>
          <w:p w:rsidR="00B6367D" w:rsidRPr="00153CC7" w:rsidRDefault="00B6367D" w:rsidP="00153F4C">
            <w:pPr>
              <w:rPr>
                <w:color w:val="000000"/>
                <w:sz w:val="24"/>
                <w:szCs w:val="24"/>
              </w:rPr>
            </w:pPr>
            <w:r>
              <w:rPr>
                <w:color w:val="000000"/>
                <w:sz w:val="24"/>
                <w:szCs w:val="24"/>
              </w:rPr>
              <w:t>Thủ tướng</w:t>
            </w:r>
            <w:r w:rsidRPr="00153CC7">
              <w:rPr>
                <w:color w:val="000000"/>
                <w:sz w:val="24"/>
                <w:szCs w:val="24"/>
              </w:rPr>
              <w:t xml:space="preserve"> 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104/CĐ-TTg</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29/01/2022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Công điện triển khai một số nhiệm vụ Đề án phát triển ứng dụng dữ liệu về dân cư,định danh và xác định điện tử phục vụ chuyển đổi số quốc gia giai đoạn 2022 - 2025 tầm nhìn đến năm 2030</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66</w:t>
            </w:r>
          </w:p>
        </w:tc>
        <w:tc>
          <w:tcPr>
            <w:tcW w:w="2694" w:type="dxa"/>
            <w:vAlign w:val="center"/>
          </w:tcPr>
          <w:p w:rsidR="00B6367D" w:rsidRPr="00153CC7" w:rsidRDefault="00B6367D" w:rsidP="00153F4C">
            <w:pPr>
              <w:rPr>
                <w:color w:val="000000"/>
                <w:sz w:val="24"/>
                <w:szCs w:val="24"/>
              </w:rPr>
            </w:pPr>
            <w:r w:rsidRPr="00153CC7">
              <w:rPr>
                <w:color w:val="000000"/>
                <w:sz w:val="24"/>
                <w:szCs w:val="24"/>
              </w:rPr>
              <w:t>Văn phòng 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761/VPCP-KSTT</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29/01/2022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V/v hướng dẫn kết nối, tích hợp, chia sẻ với CSDLQG về dân cư</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67</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Nội vụ</w:t>
            </w:r>
          </w:p>
        </w:tc>
        <w:tc>
          <w:tcPr>
            <w:tcW w:w="2410" w:type="dxa"/>
            <w:vAlign w:val="center"/>
          </w:tcPr>
          <w:p w:rsidR="00B6367D" w:rsidRPr="00153CC7" w:rsidRDefault="00B6367D" w:rsidP="00153F4C">
            <w:pPr>
              <w:rPr>
                <w:color w:val="000000"/>
                <w:sz w:val="24"/>
                <w:szCs w:val="24"/>
              </w:rPr>
            </w:pPr>
            <w:r w:rsidRPr="00153CC7">
              <w:rPr>
                <w:color w:val="000000"/>
                <w:sz w:val="24"/>
                <w:szCs w:val="24"/>
              </w:rPr>
              <w:t>67/QĐ-BNV</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29/01/2022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QĐ Công bố kèm theo Quyết định này Danh mục văn bản quy phạm pháp luật hết hiệu lực toàn bộ và Danh mục văn bản quy phạm pháp luật hết hiệu lực một phần thuộc lĩnh vực quản lý nhà nước của Bộ Nội vụ năm 2021</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68</w:t>
            </w:r>
          </w:p>
        </w:tc>
        <w:tc>
          <w:tcPr>
            <w:tcW w:w="2694" w:type="dxa"/>
            <w:vAlign w:val="center"/>
          </w:tcPr>
          <w:p w:rsidR="00B6367D" w:rsidRPr="00153CC7" w:rsidRDefault="00B6367D" w:rsidP="00153F4C">
            <w:pPr>
              <w:rPr>
                <w:color w:val="000000"/>
                <w:sz w:val="24"/>
                <w:szCs w:val="24"/>
              </w:rPr>
            </w:pPr>
            <w:r w:rsidRPr="00153CC7">
              <w:rPr>
                <w:color w:val="000000"/>
                <w:sz w:val="24"/>
                <w:szCs w:val="24"/>
              </w:rPr>
              <w:t>Bộ Nông nghiệp và Phát triển Nông thôn</w:t>
            </w:r>
          </w:p>
        </w:tc>
        <w:tc>
          <w:tcPr>
            <w:tcW w:w="2410" w:type="dxa"/>
            <w:vAlign w:val="center"/>
          </w:tcPr>
          <w:p w:rsidR="00B6367D" w:rsidRPr="00153CC7" w:rsidRDefault="00B6367D" w:rsidP="00153F4C">
            <w:pPr>
              <w:rPr>
                <w:color w:val="000000"/>
                <w:sz w:val="24"/>
                <w:szCs w:val="24"/>
              </w:rPr>
            </w:pPr>
            <w:r w:rsidRPr="00153CC7">
              <w:rPr>
                <w:color w:val="000000"/>
                <w:sz w:val="24"/>
                <w:szCs w:val="24"/>
              </w:rPr>
              <w:t>01/2022/TT-BNNPTNT</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18/01/2022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Thông tư sửa đổi, bổ sung một số Thông tư trong lĩnh vực thủy sản</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B6367D" w:rsidRPr="00153CC7" w:rsidTr="004E0AD5">
        <w:trPr>
          <w:tblHeader/>
        </w:trPr>
        <w:tc>
          <w:tcPr>
            <w:tcW w:w="740" w:type="dxa"/>
            <w:vAlign w:val="center"/>
          </w:tcPr>
          <w:p w:rsidR="00B6367D" w:rsidRPr="00153CC7" w:rsidRDefault="00B6367D">
            <w:pPr>
              <w:jc w:val="center"/>
              <w:rPr>
                <w:color w:val="000000"/>
                <w:sz w:val="24"/>
                <w:szCs w:val="24"/>
              </w:rPr>
            </w:pPr>
            <w:r w:rsidRPr="00153CC7">
              <w:rPr>
                <w:color w:val="000000"/>
                <w:sz w:val="24"/>
                <w:szCs w:val="24"/>
              </w:rPr>
              <w:t>69</w:t>
            </w:r>
          </w:p>
        </w:tc>
        <w:tc>
          <w:tcPr>
            <w:tcW w:w="2694" w:type="dxa"/>
            <w:vAlign w:val="center"/>
          </w:tcPr>
          <w:p w:rsidR="00B6367D" w:rsidRPr="00153CC7" w:rsidRDefault="00B6367D" w:rsidP="00153F4C">
            <w:pPr>
              <w:rPr>
                <w:color w:val="000000"/>
                <w:sz w:val="24"/>
                <w:szCs w:val="24"/>
              </w:rPr>
            </w:pPr>
            <w:r w:rsidRPr="00153CC7">
              <w:rPr>
                <w:color w:val="000000"/>
                <w:sz w:val="24"/>
                <w:szCs w:val="24"/>
              </w:rPr>
              <w:t>Chính phủ</w:t>
            </w:r>
          </w:p>
        </w:tc>
        <w:tc>
          <w:tcPr>
            <w:tcW w:w="2410" w:type="dxa"/>
            <w:vAlign w:val="center"/>
          </w:tcPr>
          <w:p w:rsidR="00B6367D" w:rsidRPr="00153CC7" w:rsidRDefault="00B6367D" w:rsidP="00153F4C">
            <w:pPr>
              <w:rPr>
                <w:color w:val="000000"/>
                <w:sz w:val="24"/>
                <w:szCs w:val="24"/>
              </w:rPr>
            </w:pPr>
            <w:r w:rsidRPr="00153CC7">
              <w:rPr>
                <w:color w:val="000000"/>
                <w:sz w:val="24"/>
                <w:szCs w:val="24"/>
              </w:rPr>
              <w:t>10/NQ-CP</w:t>
            </w:r>
          </w:p>
        </w:tc>
        <w:tc>
          <w:tcPr>
            <w:tcW w:w="1700" w:type="dxa"/>
            <w:vAlign w:val="center"/>
          </w:tcPr>
          <w:p w:rsidR="00B6367D" w:rsidRPr="00153CC7" w:rsidRDefault="00B6367D" w:rsidP="00153F4C">
            <w:pPr>
              <w:jc w:val="center"/>
              <w:rPr>
                <w:color w:val="000000"/>
                <w:sz w:val="24"/>
                <w:szCs w:val="24"/>
              </w:rPr>
            </w:pPr>
            <w:r w:rsidRPr="00153CC7">
              <w:rPr>
                <w:color w:val="000000"/>
                <w:sz w:val="24"/>
                <w:szCs w:val="24"/>
              </w:rPr>
              <w:t>28/01/2022</w:t>
            </w:r>
          </w:p>
        </w:tc>
        <w:tc>
          <w:tcPr>
            <w:tcW w:w="5386" w:type="dxa"/>
            <w:vAlign w:val="center"/>
          </w:tcPr>
          <w:p w:rsidR="00B6367D" w:rsidRPr="00153CC7" w:rsidRDefault="00B6367D" w:rsidP="00153F4C">
            <w:pPr>
              <w:jc w:val="both"/>
              <w:rPr>
                <w:color w:val="000000"/>
                <w:sz w:val="24"/>
                <w:szCs w:val="24"/>
              </w:rPr>
            </w:pPr>
            <w:r w:rsidRPr="00153CC7">
              <w:rPr>
                <w:color w:val="000000"/>
                <w:sz w:val="24"/>
                <w:szCs w:val="24"/>
              </w:rPr>
              <w:t>Nghị quyết ban hành  Chiến lược công tác dân tộc giai đoạn 2021 - 2030, tầm nhìn đến năm 2045</w:t>
            </w:r>
          </w:p>
        </w:tc>
        <w:tc>
          <w:tcPr>
            <w:tcW w:w="1418" w:type="dxa"/>
            <w:vAlign w:val="center"/>
          </w:tcPr>
          <w:p w:rsidR="00B6367D" w:rsidRPr="00153CC7" w:rsidRDefault="00B6367D" w:rsidP="00492C2A">
            <w:pPr>
              <w:spacing w:beforeLines="40" w:afterLines="40" w:line="340" w:lineRule="exact"/>
              <w:jc w:val="both"/>
              <w:rPr>
                <w:sz w:val="24"/>
                <w:szCs w:val="24"/>
              </w:rPr>
            </w:pPr>
          </w:p>
        </w:tc>
        <w:tc>
          <w:tcPr>
            <w:tcW w:w="851" w:type="dxa"/>
            <w:vAlign w:val="center"/>
          </w:tcPr>
          <w:p w:rsidR="00B6367D" w:rsidRPr="00153CC7" w:rsidRDefault="00B6367D"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70</w:t>
            </w:r>
          </w:p>
        </w:tc>
        <w:tc>
          <w:tcPr>
            <w:tcW w:w="2694" w:type="dxa"/>
            <w:vAlign w:val="center"/>
          </w:tcPr>
          <w:p w:rsidR="00C92ABE" w:rsidRPr="00153CC7" w:rsidRDefault="00C92ABE" w:rsidP="00153F4C">
            <w:pPr>
              <w:rPr>
                <w:color w:val="000000"/>
                <w:sz w:val="24"/>
                <w:szCs w:val="24"/>
              </w:rPr>
            </w:pPr>
            <w:r w:rsidRPr="00153CC7">
              <w:rPr>
                <w:color w:val="000000"/>
                <w:sz w:val="24"/>
                <w:szCs w:val="24"/>
              </w:rPr>
              <w:t>Thủ tướng 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03/QĐ-HĐPH</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12/01/2022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ban hành quy chế hoạt động của Hội đồng phối hợp phổ biến giáo dục pháp luật trung ương</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71</w:t>
            </w:r>
          </w:p>
        </w:tc>
        <w:tc>
          <w:tcPr>
            <w:tcW w:w="2694" w:type="dxa"/>
            <w:vAlign w:val="center"/>
          </w:tcPr>
          <w:p w:rsidR="00C92ABE" w:rsidRPr="00153CC7" w:rsidRDefault="00C92ABE" w:rsidP="00153F4C">
            <w:pPr>
              <w:rPr>
                <w:color w:val="000000"/>
                <w:sz w:val="24"/>
                <w:szCs w:val="24"/>
              </w:rPr>
            </w:pPr>
            <w:r w:rsidRPr="00153CC7">
              <w:rPr>
                <w:color w:val="000000"/>
                <w:sz w:val="24"/>
                <w:szCs w:val="24"/>
              </w:rPr>
              <w:t>Thủ tướng 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04/QĐ-HĐPH</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12/01/2022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phê duyệt kế hoạch hoạt động của Hội đồng phối hợp phổ biến, giáo dục pháp luật trung ương năm 2022</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72</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Tư pháp</w:t>
            </w:r>
          </w:p>
        </w:tc>
        <w:tc>
          <w:tcPr>
            <w:tcW w:w="2410" w:type="dxa"/>
            <w:vAlign w:val="center"/>
          </w:tcPr>
          <w:p w:rsidR="00C92ABE" w:rsidRPr="00153CC7" w:rsidRDefault="00C92ABE" w:rsidP="00153F4C">
            <w:pPr>
              <w:rPr>
                <w:color w:val="000000"/>
                <w:sz w:val="24"/>
                <w:szCs w:val="24"/>
              </w:rPr>
            </w:pPr>
            <w:r w:rsidRPr="00153CC7">
              <w:rPr>
                <w:color w:val="000000"/>
                <w:sz w:val="24"/>
                <w:szCs w:val="24"/>
              </w:rPr>
              <w:t>36/QĐ-BTP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12/01/2022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Ban hành Kế hoạch công tác PBGDPL, hòa giải ở cơ sở, cấp xã đạt chuẩn tiếp cận pháp luật năm 2022</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73</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Tư pháp</w:t>
            </w:r>
          </w:p>
        </w:tc>
        <w:tc>
          <w:tcPr>
            <w:tcW w:w="2410" w:type="dxa"/>
            <w:vAlign w:val="center"/>
          </w:tcPr>
          <w:p w:rsidR="00C92ABE" w:rsidRPr="00153CC7" w:rsidRDefault="00C92ABE" w:rsidP="00153F4C">
            <w:pPr>
              <w:rPr>
                <w:color w:val="000000"/>
                <w:sz w:val="24"/>
                <w:szCs w:val="24"/>
              </w:rPr>
            </w:pPr>
            <w:r w:rsidRPr="00153CC7">
              <w:rPr>
                <w:color w:val="000000"/>
                <w:sz w:val="24"/>
                <w:szCs w:val="24"/>
              </w:rPr>
              <w:t>47/QĐ-BTP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17/01/2022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Quyết định Kế hoạch triển khai các hoạt động năm 2022 của Chương trình hỗ trợ pháp lý liên ngành cho doanh nghiệp nhỏ và vừa giai đoạn 2021 - 2025</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74</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tư pháp</w:t>
            </w:r>
          </w:p>
        </w:tc>
        <w:tc>
          <w:tcPr>
            <w:tcW w:w="2410" w:type="dxa"/>
            <w:vAlign w:val="center"/>
          </w:tcPr>
          <w:p w:rsidR="00C92ABE" w:rsidRPr="00153CC7" w:rsidRDefault="00C92ABE" w:rsidP="00153F4C">
            <w:pPr>
              <w:rPr>
                <w:color w:val="000000"/>
                <w:sz w:val="24"/>
                <w:szCs w:val="24"/>
              </w:rPr>
            </w:pPr>
            <w:r w:rsidRPr="00153CC7">
              <w:rPr>
                <w:color w:val="000000"/>
                <w:sz w:val="24"/>
                <w:szCs w:val="24"/>
              </w:rPr>
              <w:t>09/QĐ-BTP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07/01/2022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ban hành kế hoạch triển khai thực hiện chính sách trợ giúp pháp lý cho người khuyết tật, người khuyết tật có khó khăn về tài chính năm 2022</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75</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Tư pháp</w:t>
            </w:r>
          </w:p>
        </w:tc>
        <w:tc>
          <w:tcPr>
            <w:tcW w:w="2410" w:type="dxa"/>
            <w:vAlign w:val="center"/>
          </w:tcPr>
          <w:p w:rsidR="00C92ABE" w:rsidRPr="00153CC7" w:rsidRDefault="00C92ABE" w:rsidP="00153F4C">
            <w:pPr>
              <w:rPr>
                <w:color w:val="000000"/>
                <w:sz w:val="24"/>
                <w:szCs w:val="24"/>
              </w:rPr>
            </w:pPr>
            <w:r w:rsidRPr="00153CC7">
              <w:rPr>
                <w:color w:val="000000"/>
                <w:sz w:val="24"/>
                <w:szCs w:val="24"/>
              </w:rPr>
              <w:t>77/BTP-QLXLVPHC</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10/01/2022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triển khai thực hiện Nghị định số 120/2021/NĐ-CP quy định chế độ áp dụng biện pháp xử lý hành chính giáo dục tại xã, phường, thị trấn</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76</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Tư pháp</w:t>
            </w:r>
          </w:p>
        </w:tc>
        <w:tc>
          <w:tcPr>
            <w:tcW w:w="2410" w:type="dxa"/>
            <w:vAlign w:val="center"/>
          </w:tcPr>
          <w:p w:rsidR="00C92ABE" w:rsidRPr="00153CC7" w:rsidRDefault="00C92ABE" w:rsidP="00153F4C">
            <w:pPr>
              <w:rPr>
                <w:color w:val="000000"/>
                <w:sz w:val="24"/>
                <w:szCs w:val="24"/>
              </w:rPr>
            </w:pPr>
            <w:r w:rsidRPr="00153CC7">
              <w:rPr>
                <w:color w:val="000000"/>
                <w:sz w:val="24"/>
                <w:szCs w:val="24"/>
              </w:rPr>
              <w:t>78/BTP-QLXLVPHC</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10/01/2022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triển khai thực hiện nghị định số 118/2021/NĐ-CP quy định chi tiết một số điều và biện pháp thi hành Luật xử lý vi phạm hành chính</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77</w:t>
            </w:r>
          </w:p>
        </w:tc>
        <w:tc>
          <w:tcPr>
            <w:tcW w:w="2694" w:type="dxa"/>
            <w:vAlign w:val="center"/>
          </w:tcPr>
          <w:p w:rsidR="00C92ABE" w:rsidRPr="00153CC7" w:rsidRDefault="00C92ABE" w:rsidP="00153F4C">
            <w:pPr>
              <w:rPr>
                <w:color w:val="000000"/>
                <w:sz w:val="24"/>
                <w:szCs w:val="24"/>
              </w:rPr>
            </w:pPr>
            <w:r w:rsidRPr="00153CC7">
              <w:rPr>
                <w:color w:val="000000"/>
                <w:sz w:val="24"/>
                <w:szCs w:val="24"/>
              </w:rPr>
              <w:t>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16/2022/NĐ-CP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28/01/2022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Nghị định quy định xử phạt vi phạm hành chính về xây dựng</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78</w:t>
            </w:r>
          </w:p>
        </w:tc>
        <w:tc>
          <w:tcPr>
            <w:tcW w:w="2694" w:type="dxa"/>
            <w:vAlign w:val="center"/>
          </w:tcPr>
          <w:p w:rsidR="00C92ABE" w:rsidRPr="00153CC7" w:rsidRDefault="00C92ABE" w:rsidP="00153F4C">
            <w:pPr>
              <w:rPr>
                <w:color w:val="000000"/>
                <w:sz w:val="24"/>
                <w:szCs w:val="24"/>
              </w:rPr>
            </w:pPr>
            <w:r w:rsidRPr="00153CC7">
              <w:rPr>
                <w:color w:val="000000"/>
                <w:sz w:val="24"/>
                <w:szCs w:val="24"/>
              </w:rPr>
              <w:t>Hà Nội</w:t>
            </w:r>
          </w:p>
        </w:tc>
        <w:tc>
          <w:tcPr>
            <w:tcW w:w="2410" w:type="dxa"/>
            <w:vAlign w:val="center"/>
          </w:tcPr>
          <w:p w:rsidR="00C92ABE" w:rsidRPr="00153CC7" w:rsidRDefault="00C92ABE" w:rsidP="00153F4C">
            <w:pPr>
              <w:rPr>
                <w:color w:val="000000"/>
                <w:sz w:val="24"/>
                <w:szCs w:val="24"/>
              </w:rPr>
            </w:pPr>
            <w:r w:rsidRPr="00153CC7">
              <w:rPr>
                <w:color w:val="000000"/>
                <w:sz w:val="24"/>
                <w:szCs w:val="24"/>
              </w:rPr>
              <w:t>336/BGDĐT-NGCBQLGD</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27/01/2022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Một số nội dung liên quan đến trình độ chuẩn được đào tạo và chứng chỉ nghiệp vụ sư phạm</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79</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Quốc phòng</w:t>
            </w:r>
          </w:p>
        </w:tc>
        <w:tc>
          <w:tcPr>
            <w:tcW w:w="2410" w:type="dxa"/>
            <w:vAlign w:val="center"/>
          </w:tcPr>
          <w:p w:rsidR="00C92ABE" w:rsidRPr="00153CC7" w:rsidRDefault="00C92ABE" w:rsidP="00153F4C">
            <w:pPr>
              <w:rPr>
                <w:color w:val="000000"/>
                <w:sz w:val="24"/>
                <w:szCs w:val="24"/>
              </w:rPr>
            </w:pPr>
            <w:r w:rsidRPr="00153CC7">
              <w:rPr>
                <w:color w:val="000000"/>
                <w:sz w:val="24"/>
                <w:szCs w:val="24"/>
              </w:rPr>
              <w:t>02/QĐ-BQP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01/01/2022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sửa đổi, bổ sung một số điều của Quy định việc tổ chức hoạt động của Ban Tuyển sinh quân sự các cấp và HĐ tuyển sinh nhà trường Quân đội ban hành kèm theo Quyết định số 1378/QĐ-BQP</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sidRPr="00153CC7">
              <w:rPr>
                <w:color w:val="000000"/>
                <w:sz w:val="24"/>
                <w:szCs w:val="24"/>
              </w:rPr>
              <w:t>80</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an</w:t>
            </w:r>
          </w:p>
        </w:tc>
        <w:tc>
          <w:tcPr>
            <w:tcW w:w="2410" w:type="dxa"/>
            <w:vAlign w:val="center"/>
          </w:tcPr>
          <w:p w:rsidR="00C92ABE" w:rsidRPr="00153CC7" w:rsidRDefault="00C92ABE" w:rsidP="00153F4C">
            <w:pPr>
              <w:rPr>
                <w:color w:val="000000"/>
                <w:sz w:val="24"/>
                <w:szCs w:val="24"/>
              </w:rPr>
            </w:pPr>
            <w:r w:rsidRPr="00153CC7">
              <w:rPr>
                <w:color w:val="000000"/>
                <w:sz w:val="24"/>
                <w:szCs w:val="24"/>
              </w:rPr>
              <w:t>510/QĐ-BCA</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20/01/2022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Về việc ban hành quy định tiêu chí đánh giá, phân loại phong trào toàn dân bảo vệ an ninh tổ quốc</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Pr>
                <w:color w:val="000000"/>
                <w:sz w:val="24"/>
                <w:szCs w:val="24"/>
              </w:rPr>
              <w:t>81</w:t>
            </w:r>
          </w:p>
        </w:tc>
        <w:tc>
          <w:tcPr>
            <w:tcW w:w="2694" w:type="dxa"/>
            <w:vAlign w:val="center"/>
          </w:tcPr>
          <w:p w:rsidR="00C92ABE" w:rsidRPr="00153CC7" w:rsidRDefault="00C92ABE" w:rsidP="00153F4C">
            <w:pPr>
              <w:rPr>
                <w:color w:val="000000"/>
                <w:sz w:val="24"/>
                <w:szCs w:val="24"/>
              </w:rPr>
            </w:pPr>
            <w:r w:rsidRPr="00153CC7">
              <w:rPr>
                <w:color w:val="000000"/>
                <w:sz w:val="24"/>
                <w:szCs w:val="24"/>
              </w:rPr>
              <w:t>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16/2022/NĐ-CP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28/01/2022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Nghị định quy định xử phạt vi phạm hành chính về xây dựng</w:t>
            </w:r>
          </w:p>
        </w:tc>
        <w:tc>
          <w:tcPr>
            <w:tcW w:w="1418" w:type="dxa"/>
            <w:vAlign w:val="center"/>
          </w:tcPr>
          <w:p w:rsidR="00C92ABE" w:rsidRPr="00153CC7" w:rsidRDefault="00E24BD7" w:rsidP="00492C2A">
            <w:pPr>
              <w:spacing w:beforeLines="40" w:afterLines="40" w:line="340" w:lineRule="exact"/>
              <w:jc w:val="both"/>
              <w:rPr>
                <w:sz w:val="24"/>
                <w:szCs w:val="24"/>
              </w:rPr>
            </w:pPr>
            <w:r>
              <w:rPr>
                <w:sz w:val="24"/>
                <w:szCs w:val="24"/>
              </w:rPr>
              <w:t>28/01/2022</w:t>
            </w: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Pr>
                <w:color w:val="000000"/>
                <w:sz w:val="24"/>
                <w:szCs w:val="24"/>
              </w:rPr>
              <w:t>82</w:t>
            </w:r>
          </w:p>
        </w:tc>
        <w:tc>
          <w:tcPr>
            <w:tcW w:w="2694" w:type="dxa"/>
            <w:vAlign w:val="center"/>
          </w:tcPr>
          <w:p w:rsidR="00C92ABE" w:rsidRPr="00153CC7" w:rsidRDefault="00C92ABE" w:rsidP="00153F4C">
            <w:pPr>
              <w:rPr>
                <w:color w:val="000000"/>
                <w:sz w:val="24"/>
                <w:szCs w:val="24"/>
              </w:rPr>
            </w:pPr>
            <w:r w:rsidRPr="00153CC7">
              <w:rPr>
                <w:color w:val="000000"/>
                <w:sz w:val="24"/>
                <w:szCs w:val="24"/>
              </w:rPr>
              <w:t>Văn phòng 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13/2022/NĐ-CP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21/01/2022</w:t>
            </w:r>
          </w:p>
        </w:tc>
        <w:tc>
          <w:tcPr>
            <w:tcW w:w="5386" w:type="dxa"/>
            <w:vAlign w:val="center"/>
          </w:tcPr>
          <w:p w:rsidR="00C92ABE" w:rsidRPr="00153CC7" w:rsidRDefault="00C92ABE" w:rsidP="00153F4C">
            <w:pPr>
              <w:jc w:val="both"/>
              <w:rPr>
                <w:color w:val="000000"/>
                <w:sz w:val="24"/>
                <w:szCs w:val="24"/>
              </w:rPr>
            </w:pPr>
            <w:r w:rsidRPr="00A26039">
              <w:rPr>
                <w:color w:val="000000"/>
                <w:sz w:val="24"/>
                <w:szCs w:val="24"/>
              </w:rPr>
              <w:t>Nghị định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tc>
        <w:tc>
          <w:tcPr>
            <w:tcW w:w="1418" w:type="dxa"/>
            <w:vAlign w:val="center"/>
          </w:tcPr>
          <w:p w:rsidR="00C92ABE" w:rsidRPr="00153CC7" w:rsidRDefault="00E24BD7" w:rsidP="00492C2A">
            <w:pPr>
              <w:spacing w:beforeLines="40" w:afterLines="40" w:line="340" w:lineRule="exact"/>
              <w:jc w:val="both"/>
              <w:rPr>
                <w:sz w:val="24"/>
                <w:szCs w:val="24"/>
              </w:rPr>
            </w:pPr>
            <w:r>
              <w:rPr>
                <w:sz w:val="24"/>
                <w:szCs w:val="24"/>
              </w:rPr>
              <w:t>15/3/2022</w:t>
            </w: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Pr>
                <w:color w:val="000000"/>
                <w:sz w:val="24"/>
                <w:szCs w:val="24"/>
              </w:rPr>
              <w:t>83</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Thương</w:t>
            </w:r>
          </w:p>
        </w:tc>
        <w:tc>
          <w:tcPr>
            <w:tcW w:w="2410" w:type="dxa"/>
            <w:vAlign w:val="center"/>
          </w:tcPr>
          <w:p w:rsidR="00C92ABE" w:rsidRPr="00153CC7" w:rsidRDefault="00C92ABE" w:rsidP="00153F4C">
            <w:pPr>
              <w:rPr>
                <w:color w:val="000000"/>
                <w:sz w:val="24"/>
                <w:szCs w:val="24"/>
              </w:rPr>
            </w:pPr>
            <w:r w:rsidRPr="00153CC7">
              <w:rPr>
                <w:color w:val="000000"/>
                <w:sz w:val="24"/>
                <w:szCs w:val="24"/>
              </w:rPr>
              <w:t>364/BCT-TCCB</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24/01/2022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Cung cấp thông tin và đề xuất phương án quy hoạch sắp xếp các đơn vị sự nghiệp công lập hoạt động trong lĩnh vực Công Thương</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pPr>
              <w:jc w:val="center"/>
              <w:rPr>
                <w:color w:val="000000"/>
                <w:sz w:val="24"/>
                <w:szCs w:val="24"/>
              </w:rPr>
            </w:pPr>
            <w:r>
              <w:rPr>
                <w:color w:val="000000"/>
                <w:sz w:val="24"/>
                <w:szCs w:val="24"/>
              </w:rPr>
              <w:t>84</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Thương</w:t>
            </w:r>
          </w:p>
        </w:tc>
        <w:tc>
          <w:tcPr>
            <w:tcW w:w="2410" w:type="dxa"/>
            <w:vAlign w:val="center"/>
          </w:tcPr>
          <w:p w:rsidR="00C92ABE" w:rsidRPr="00153CC7" w:rsidRDefault="00C92ABE" w:rsidP="00153F4C">
            <w:pPr>
              <w:rPr>
                <w:color w:val="000000"/>
                <w:sz w:val="24"/>
                <w:szCs w:val="24"/>
              </w:rPr>
            </w:pPr>
            <w:r w:rsidRPr="00153CC7">
              <w:rPr>
                <w:color w:val="000000"/>
                <w:sz w:val="24"/>
                <w:szCs w:val="24"/>
              </w:rPr>
              <w:t>78/QĐ-BCT</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24/01/2022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Quyết định ban hành Danh mục bổ sung đập, hồ chứa thủy điện lớn, vừa, nhỏ xây dựng trên địa bàn từ hai tỉnh trở lên thuộc thẩm quyền của Bộ trưởng Bộ Công Thương</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153F4C">
            <w:pPr>
              <w:jc w:val="center"/>
              <w:rPr>
                <w:color w:val="000000"/>
                <w:sz w:val="24"/>
                <w:szCs w:val="24"/>
              </w:rPr>
            </w:pPr>
            <w:r w:rsidRPr="00153CC7">
              <w:rPr>
                <w:color w:val="000000"/>
                <w:sz w:val="24"/>
                <w:szCs w:val="24"/>
              </w:rPr>
              <w:t>85</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Thương</w:t>
            </w:r>
          </w:p>
        </w:tc>
        <w:tc>
          <w:tcPr>
            <w:tcW w:w="2410" w:type="dxa"/>
            <w:vAlign w:val="center"/>
          </w:tcPr>
          <w:p w:rsidR="00C92ABE" w:rsidRPr="00153CC7" w:rsidRDefault="00C92ABE" w:rsidP="00153F4C">
            <w:pPr>
              <w:rPr>
                <w:color w:val="000000"/>
                <w:sz w:val="24"/>
                <w:szCs w:val="24"/>
              </w:rPr>
            </w:pPr>
            <w:r w:rsidRPr="00153CC7">
              <w:rPr>
                <w:color w:val="000000"/>
                <w:sz w:val="24"/>
                <w:szCs w:val="24"/>
              </w:rPr>
              <w:t>445/BCT-TTTN</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27/01/2022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Triển khai thực hiện Quyết định số 1163/QĐ-TTg ngày 13/7/2021 của Thủ tướng Chính phủ phê duyệt Chiến lược phát triển thương mại trong nước giai đoạn đến năm 2030, tầm nhìn đến năm 2045</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153F4C">
            <w:pPr>
              <w:jc w:val="center"/>
              <w:rPr>
                <w:color w:val="000000"/>
                <w:sz w:val="24"/>
                <w:szCs w:val="24"/>
              </w:rPr>
            </w:pPr>
            <w:r w:rsidRPr="00153CC7">
              <w:rPr>
                <w:color w:val="000000"/>
                <w:sz w:val="24"/>
                <w:szCs w:val="24"/>
              </w:rPr>
              <w:t>86</w:t>
            </w:r>
          </w:p>
        </w:tc>
        <w:tc>
          <w:tcPr>
            <w:tcW w:w="2694" w:type="dxa"/>
            <w:vAlign w:val="center"/>
          </w:tcPr>
          <w:p w:rsidR="00C92ABE" w:rsidRPr="00153CC7" w:rsidRDefault="00C92ABE" w:rsidP="00153F4C">
            <w:pPr>
              <w:rPr>
                <w:color w:val="000000"/>
                <w:sz w:val="24"/>
                <w:szCs w:val="24"/>
              </w:rPr>
            </w:pPr>
            <w:r w:rsidRPr="00153CC7">
              <w:rPr>
                <w:color w:val="000000"/>
                <w:sz w:val="24"/>
                <w:szCs w:val="24"/>
              </w:rPr>
              <w:t>Văn phòng 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741/VPCP-V.I</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28/01/2022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V/v tăng cường công tác chống buôn lậu, gian lận thương mại đối với mặt hàng thuốc lá điếu và đường cát</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153F4C">
            <w:pPr>
              <w:jc w:val="center"/>
              <w:rPr>
                <w:color w:val="000000"/>
                <w:sz w:val="24"/>
                <w:szCs w:val="24"/>
              </w:rPr>
            </w:pPr>
            <w:r w:rsidRPr="00153CC7">
              <w:rPr>
                <w:color w:val="000000"/>
                <w:sz w:val="24"/>
                <w:szCs w:val="24"/>
              </w:rPr>
              <w:t>87</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Thương</w:t>
            </w:r>
          </w:p>
        </w:tc>
        <w:tc>
          <w:tcPr>
            <w:tcW w:w="2410" w:type="dxa"/>
            <w:vAlign w:val="center"/>
          </w:tcPr>
          <w:p w:rsidR="00C92ABE" w:rsidRPr="00153CC7" w:rsidRDefault="009D0618" w:rsidP="00153F4C">
            <w:pPr>
              <w:rPr>
                <w:color w:val="000000"/>
                <w:sz w:val="24"/>
                <w:szCs w:val="24"/>
              </w:rPr>
            </w:pPr>
            <w:r>
              <w:rPr>
                <w:color w:val="000000"/>
                <w:sz w:val="24"/>
                <w:szCs w:val="24"/>
              </w:rPr>
              <w:t>0</w:t>
            </w:r>
            <w:r w:rsidR="00C92ABE" w:rsidRPr="00153CC7">
              <w:rPr>
                <w:color w:val="000000"/>
                <w:sz w:val="24"/>
                <w:szCs w:val="24"/>
              </w:rPr>
              <w:t>3</w:t>
            </w:r>
            <w:r w:rsidR="00C92ABE">
              <w:rPr>
                <w:color w:val="000000"/>
                <w:sz w:val="24"/>
                <w:szCs w:val="24"/>
              </w:rPr>
              <w:t>/2022</w:t>
            </w:r>
            <w:r w:rsidR="00C92ABE" w:rsidRPr="00153CC7">
              <w:rPr>
                <w:color w:val="000000"/>
                <w:sz w:val="24"/>
                <w:szCs w:val="24"/>
              </w:rPr>
              <w:t>/TT</w:t>
            </w:r>
            <w:r w:rsidR="00C92ABE">
              <w:rPr>
                <w:color w:val="000000"/>
                <w:sz w:val="24"/>
                <w:szCs w:val="24"/>
              </w:rPr>
              <w:t>-BCT</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28/01/2022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Thông tư Quy định về việc tạm ngừng kinh doanh tạm nhập, tái xuất mặt hàng khẩu trang y tế, gang tay y tế và bộ trang phục phòng, chống dịch</w:t>
            </w:r>
          </w:p>
        </w:tc>
        <w:tc>
          <w:tcPr>
            <w:tcW w:w="1418" w:type="dxa"/>
            <w:vAlign w:val="center"/>
          </w:tcPr>
          <w:p w:rsidR="00C92ABE" w:rsidRPr="00153CC7" w:rsidRDefault="009D0618" w:rsidP="00492C2A">
            <w:pPr>
              <w:spacing w:beforeLines="40" w:afterLines="40" w:line="340" w:lineRule="exact"/>
              <w:jc w:val="both"/>
              <w:rPr>
                <w:sz w:val="24"/>
                <w:szCs w:val="24"/>
              </w:rPr>
            </w:pPr>
            <w:r>
              <w:rPr>
                <w:sz w:val="24"/>
                <w:szCs w:val="24"/>
              </w:rPr>
              <w:t>15/3/2022</w:t>
            </w: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153F4C">
            <w:pPr>
              <w:jc w:val="center"/>
              <w:rPr>
                <w:color w:val="000000"/>
                <w:sz w:val="24"/>
                <w:szCs w:val="24"/>
              </w:rPr>
            </w:pPr>
            <w:r w:rsidRPr="00153CC7">
              <w:rPr>
                <w:color w:val="000000"/>
                <w:sz w:val="24"/>
                <w:szCs w:val="24"/>
              </w:rPr>
              <w:t>88</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Công Thương</w:t>
            </w:r>
          </w:p>
        </w:tc>
        <w:tc>
          <w:tcPr>
            <w:tcW w:w="2410" w:type="dxa"/>
            <w:vAlign w:val="center"/>
          </w:tcPr>
          <w:p w:rsidR="00C92ABE" w:rsidRPr="00153CC7" w:rsidRDefault="00C92ABE" w:rsidP="00153F4C">
            <w:pPr>
              <w:rPr>
                <w:color w:val="000000"/>
                <w:sz w:val="24"/>
                <w:szCs w:val="24"/>
              </w:rPr>
            </w:pPr>
            <w:r w:rsidRPr="00153CC7">
              <w:rPr>
                <w:color w:val="000000"/>
                <w:sz w:val="24"/>
                <w:szCs w:val="24"/>
              </w:rPr>
              <w:t>519/BCT-HC</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28/01/2022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Tăng cường công tác quản lý hóa chất nguy hiểm, độc hại trong dịp Tết Nhâm Dần</w:t>
            </w:r>
          </w:p>
        </w:tc>
        <w:tc>
          <w:tcPr>
            <w:tcW w:w="1418" w:type="dxa"/>
            <w:vAlign w:val="center"/>
          </w:tcPr>
          <w:p w:rsidR="00C92ABE" w:rsidRPr="00153CC7" w:rsidRDefault="00C92ABE" w:rsidP="00492C2A">
            <w:pPr>
              <w:spacing w:beforeLines="40" w:afterLines="40" w:line="340" w:lineRule="exact"/>
              <w:jc w:val="both"/>
              <w:rPr>
                <w:sz w:val="24"/>
                <w:szCs w:val="24"/>
              </w:rPr>
            </w:pP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153F4C">
            <w:pPr>
              <w:jc w:val="center"/>
              <w:rPr>
                <w:color w:val="000000"/>
                <w:sz w:val="24"/>
                <w:szCs w:val="24"/>
              </w:rPr>
            </w:pPr>
            <w:r w:rsidRPr="00153CC7">
              <w:rPr>
                <w:color w:val="000000"/>
                <w:sz w:val="24"/>
                <w:szCs w:val="24"/>
              </w:rPr>
              <w:t>89</w:t>
            </w:r>
          </w:p>
        </w:tc>
        <w:tc>
          <w:tcPr>
            <w:tcW w:w="2694" w:type="dxa"/>
            <w:vAlign w:val="center"/>
          </w:tcPr>
          <w:p w:rsidR="00C92ABE" w:rsidRPr="00153CC7" w:rsidRDefault="00C92ABE" w:rsidP="00153F4C">
            <w:pPr>
              <w:rPr>
                <w:color w:val="000000"/>
                <w:sz w:val="24"/>
                <w:szCs w:val="24"/>
              </w:rPr>
            </w:pPr>
            <w:r w:rsidRPr="00153CC7">
              <w:rPr>
                <w:color w:val="000000"/>
                <w:sz w:val="24"/>
                <w:szCs w:val="24"/>
              </w:rPr>
              <w:t>Chính phủ</w:t>
            </w:r>
          </w:p>
        </w:tc>
        <w:tc>
          <w:tcPr>
            <w:tcW w:w="2410" w:type="dxa"/>
            <w:vAlign w:val="center"/>
          </w:tcPr>
          <w:p w:rsidR="00C92ABE" w:rsidRPr="00153CC7" w:rsidRDefault="00C92ABE" w:rsidP="00153F4C">
            <w:pPr>
              <w:rPr>
                <w:color w:val="000000"/>
                <w:sz w:val="24"/>
                <w:szCs w:val="24"/>
              </w:rPr>
            </w:pPr>
            <w:r w:rsidRPr="00153CC7">
              <w:rPr>
                <w:color w:val="000000"/>
                <w:sz w:val="24"/>
                <w:szCs w:val="24"/>
              </w:rPr>
              <w:t>17/2022/NĐ-CP</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31/01/2022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 xml:space="preserve">NĐ sửa đổi bổ sung một số điều của các NĐ quy định về xử phát VPHC trong lĩnh vực hóa chất và vật liệu nổ CN; điện lực; an toàn đập thủy điện, sử dụng năng lượng tiết kiệm và hiệu quả; hoạt động thương mại, sản </w:t>
            </w:r>
          </w:p>
        </w:tc>
        <w:tc>
          <w:tcPr>
            <w:tcW w:w="1418" w:type="dxa"/>
            <w:vAlign w:val="center"/>
          </w:tcPr>
          <w:p w:rsidR="00C92ABE" w:rsidRPr="00153CC7" w:rsidRDefault="00A60580" w:rsidP="00492C2A">
            <w:pPr>
              <w:spacing w:beforeLines="40" w:afterLines="40" w:line="340" w:lineRule="exact"/>
              <w:jc w:val="both"/>
              <w:rPr>
                <w:sz w:val="24"/>
                <w:szCs w:val="24"/>
              </w:rPr>
            </w:pPr>
            <w:r>
              <w:rPr>
                <w:sz w:val="24"/>
                <w:szCs w:val="24"/>
              </w:rPr>
              <w:t>31/01/2022</w:t>
            </w:r>
          </w:p>
        </w:tc>
        <w:tc>
          <w:tcPr>
            <w:tcW w:w="851" w:type="dxa"/>
            <w:vAlign w:val="center"/>
          </w:tcPr>
          <w:p w:rsidR="00C92ABE" w:rsidRPr="00153CC7" w:rsidRDefault="00C92ABE" w:rsidP="00492C2A">
            <w:pPr>
              <w:spacing w:beforeLines="40" w:afterLines="40" w:line="340" w:lineRule="exact"/>
              <w:jc w:val="both"/>
              <w:rPr>
                <w:b/>
                <w:bCs/>
                <w:sz w:val="24"/>
                <w:szCs w:val="24"/>
              </w:rPr>
            </w:pPr>
          </w:p>
        </w:tc>
      </w:tr>
      <w:tr w:rsidR="00C92ABE" w:rsidRPr="00153CC7" w:rsidTr="004E0AD5">
        <w:trPr>
          <w:tblHeader/>
        </w:trPr>
        <w:tc>
          <w:tcPr>
            <w:tcW w:w="740" w:type="dxa"/>
            <w:vAlign w:val="center"/>
          </w:tcPr>
          <w:p w:rsidR="00C92ABE" w:rsidRPr="00153CC7" w:rsidRDefault="00C92ABE" w:rsidP="009D0618">
            <w:pPr>
              <w:jc w:val="center"/>
              <w:rPr>
                <w:color w:val="000000"/>
                <w:sz w:val="24"/>
                <w:szCs w:val="24"/>
              </w:rPr>
            </w:pPr>
            <w:r w:rsidRPr="00153CC7">
              <w:rPr>
                <w:color w:val="000000"/>
                <w:sz w:val="24"/>
                <w:szCs w:val="24"/>
              </w:rPr>
              <w:t>9</w:t>
            </w:r>
            <w:r w:rsidR="009D0618">
              <w:rPr>
                <w:color w:val="000000"/>
                <w:sz w:val="24"/>
                <w:szCs w:val="24"/>
              </w:rPr>
              <w:t>0</w:t>
            </w:r>
          </w:p>
        </w:tc>
        <w:tc>
          <w:tcPr>
            <w:tcW w:w="2694" w:type="dxa"/>
            <w:vAlign w:val="center"/>
          </w:tcPr>
          <w:p w:rsidR="00C92ABE" w:rsidRPr="00153CC7" w:rsidRDefault="00C92ABE" w:rsidP="00153F4C">
            <w:pPr>
              <w:rPr>
                <w:color w:val="000000"/>
                <w:sz w:val="24"/>
                <w:szCs w:val="24"/>
              </w:rPr>
            </w:pPr>
            <w:r w:rsidRPr="00153CC7">
              <w:rPr>
                <w:color w:val="000000"/>
                <w:sz w:val="24"/>
                <w:szCs w:val="24"/>
              </w:rPr>
              <w:t>Bộ Nội vụ</w:t>
            </w:r>
          </w:p>
        </w:tc>
        <w:tc>
          <w:tcPr>
            <w:tcW w:w="2410" w:type="dxa"/>
            <w:vAlign w:val="center"/>
          </w:tcPr>
          <w:p w:rsidR="00C92ABE" w:rsidRPr="00153CC7" w:rsidRDefault="00EA7735" w:rsidP="00EA7735">
            <w:pPr>
              <w:rPr>
                <w:color w:val="000000"/>
                <w:sz w:val="24"/>
                <w:szCs w:val="24"/>
              </w:rPr>
            </w:pPr>
            <w:r>
              <w:rPr>
                <w:color w:val="000000"/>
                <w:sz w:val="24"/>
                <w:szCs w:val="24"/>
              </w:rPr>
              <w:t>02</w:t>
            </w:r>
            <w:r w:rsidR="00C92ABE" w:rsidRPr="00153CC7">
              <w:rPr>
                <w:color w:val="000000"/>
                <w:sz w:val="24"/>
                <w:szCs w:val="24"/>
              </w:rPr>
              <w:t>/2022/TT-BNV</w:t>
            </w:r>
          </w:p>
        </w:tc>
        <w:tc>
          <w:tcPr>
            <w:tcW w:w="1700" w:type="dxa"/>
            <w:vAlign w:val="center"/>
          </w:tcPr>
          <w:p w:rsidR="00C92ABE" w:rsidRPr="00153CC7" w:rsidRDefault="00C92ABE" w:rsidP="00153F4C">
            <w:pPr>
              <w:jc w:val="center"/>
              <w:rPr>
                <w:color w:val="000000"/>
                <w:sz w:val="24"/>
                <w:szCs w:val="24"/>
              </w:rPr>
            </w:pPr>
            <w:r w:rsidRPr="00153CC7">
              <w:rPr>
                <w:color w:val="000000"/>
                <w:sz w:val="24"/>
                <w:szCs w:val="24"/>
              </w:rPr>
              <w:t>29/01/2022</w:t>
            </w:r>
          </w:p>
        </w:tc>
        <w:tc>
          <w:tcPr>
            <w:tcW w:w="5386" w:type="dxa"/>
            <w:vAlign w:val="center"/>
          </w:tcPr>
          <w:p w:rsidR="00C92ABE" w:rsidRPr="00153CC7" w:rsidRDefault="00C92ABE" w:rsidP="00153F4C">
            <w:pPr>
              <w:jc w:val="both"/>
              <w:rPr>
                <w:color w:val="000000"/>
                <w:sz w:val="24"/>
                <w:szCs w:val="24"/>
              </w:rPr>
            </w:pPr>
            <w:r w:rsidRPr="00153CC7">
              <w:rPr>
                <w:color w:val="000000"/>
                <w:sz w:val="24"/>
                <w:szCs w:val="24"/>
              </w:rPr>
              <w:t xml:space="preserve">Thông tư hướng dẫn thực hiện điều chỉnh mức trợ cấp hằng tháng từ ngày 01 tháng 01 năm 2022 đối với cán bộ xã, phường, thị trấn đã nghỉ việc theo Quyết định số 130-CP ngày 20 tháng 6 năm 1975 của Hội đồng </w:t>
            </w:r>
          </w:p>
        </w:tc>
        <w:tc>
          <w:tcPr>
            <w:tcW w:w="1418" w:type="dxa"/>
            <w:vAlign w:val="center"/>
          </w:tcPr>
          <w:p w:rsidR="00C92ABE" w:rsidRPr="00153CC7" w:rsidRDefault="009D0618" w:rsidP="00492C2A">
            <w:pPr>
              <w:spacing w:beforeLines="40" w:afterLines="40" w:line="340" w:lineRule="exact"/>
              <w:jc w:val="both"/>
              <w:rPr>
                <w:sz w:val="24"/>
                <w:szCs w:val="24"/>
              </w:rPr>
            </w:pPr>
            <w:r>
              <w:rPr>
                <w:sz w:val="24"/>
                <w:szCs w:val="24"/>
              </w:rPr>
              <w:t>15/3/2022</w:t>
            </w:r>
          </w:p>
        </w:tc>
        <w:tc>
          <w:tcPr>
            <w:tcW w:w="851" w:type="dxa"/>
            <w:vAlign w:val="center"/>
          </w:tcPr>
          <w:p w:rsidR="00C92ABE" w:rsidRPr="00153CC7" w:rsidRDefault="00C92ABE" w:rsidP="00492C2A">
            <w:pPr>
              <w:spacing w:beforeLines="40" w:afterLines="40" w:line="340" w:lineRule="exact"/>
              <w:jc w:val="both"/>
              <w:rPr>
                <w:b/>
                <w:bCs/>
                <w:sz w:val="24"/>
                <w:szCs w:val="24"/>
              </w:rPr>
            </w:pPr>
          </w:p>
        </w:tc>
      </w:tr>
    </w:tbl>
    <w:p w:rsidR="00984F72" w:rsidRPr="00495B26" w:rsidRDefault="00984F72" w:rsidP="00495B26">
      <w:pPr>
        <w:jc w:val="both"/>
        <w:rPr>
          <w:rFonts w:ascii="Times New Roman" w:hAnsi="Times New Roman" w:cs="Times New Roman"/>
          <w:color w:val="000000"/>
          <w:sz w:val="24"/>
          <w:szCs w:val="24"/>
        </w:rPr>
      </w:pPr>
    </w:p>
    <w:sectPr w:rsidR="00984F72" w:rsidRPr="00495B2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04" w:rsidRDefault="00773404" w:rsidP="00A53AAC">
      <w:pPr>
        <w:spacing w:after="0" w:line="240" w:lineRule="auto"/>
      </w:pPr>
      <w:r>
        <w:separator/>
      </w:r>
    </w:p>
  </w:endnote>
  <w:endnote w:type="continuationSeparator" w:id="0">
    <w:p w:rsidR="00773404" w:rsidRDefault="00773404"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04" w:rsidRDefault="00773404" w:rsidP="00A53AAC">
      <w:pPr>
        <w:spacing w:after="0" w:line="240" w:lineRule="auto"/>
      </w:pPr>
      <w:r>
        <w:separator/>
      </w:r>
    </w:p>
  </w:footnote>
  <w:footnote w:type="continuationSeparator" w:id="0">
    <w:p w:rsidR="00773404" w:rsidRDefault="00773404"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BB7BC5" w:rsidRDefault="003E1EEE">
        <w:pPr>
          <w:pStyle w:val="Header"/>
          <w:jc w:val="center"/>
        </w:pPr>
        <w:fldSimple w:instr=" PAGE   \* MERGEFORMAT ">
          <w:r w:rsidR="009D0618">
            <w:rPr>
              <w:noProof/>
            </w:rPr>
            <w:t>9</w:t>
          </w:r>
        </w:fldSimple>
      </w:p>
    </w:sdtContent>
  </w:sdt>
  <w:p w:rsidR="00BB7BC5" w:rsidRDefault="00BB7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117B7"/>
    <w:rsid w:val="00011971"/>
    <w:rsid w:val="0002094E"/>
    <w:rsid w:val="0003210A"/>
    <w:rsid w:val="000333CA"/>
    <w:rsid w:val="00035386"/>
    <w:rsid w:val="0004364B"/>
    <w:rsid w:val="00044090"/>
    <w:rsid w:val="0005527A"/>
    <w:rsid w:val="000659C6"/>
    <w:rsid w:val="00067887"/>
    <w:rsid w:val="00067CC5"/>
    <w:rsid w:val="000820DE"/>
    <w:rsid w:val="00085947"/>
    <w:rsid w:val="00092F6C"/>
    <w:rsid w:val="000A111A"/>
    <w:rsid w:val="000A6082"/>
    <w:rsid w:val="000A78D9"/>
    <w:rsid w:val="000D52D0"/>
    <w:rsid w:val="000F6B91"/>
    <w:rsid w:val="00102F2B"/>
    <w:rsid w:val="001035FF"/>
    <w:rsid w:val="00106DCD"/>
    <w:rsid w:val="00113016"/>
    <w:rsid w:val="00116B17"/>
    <w:rsid w:val="0011743D"/>
    <w:rsid w:val="00120C5D"/>
    <w:rsid w:val="00123667"/>
    <w:rsid w:val="00125C0E"/>
    <w:rsid w:val="00140B58"/>
    <w:rsid w:val="00152789"/>
    <w:rsid w:val="001534C0"/>
    <w:rsid w:val="00153CC7"/>
    <w:rsid w:val="00157CCA"/>
    <w:rsid w:val="00165359"/>
    <w:rsid w:val="001762F7"/>
    <w:rsid w:val="0019330F"/>
    <w:rsid w:val="00197DC6"/>
    <w:rsid w:val="001A0621"/>
    <w:rsid w:val="001A0FCE"/>
    <w:rsid w:val="001A195A"/>
    <w:rsid w:val="001B49BB"/>
    <w:rsid w:val="001C04C1"/>
    <w:rsid w:val="001C0846"/>
    <w:rsid w:val="001C7D1F"/>
    <w:rsid w:val="001D403A"/>
    <w:rsid w:val="001E27F4"/>
    <w:rsid w:val="001F1AE4"/>
    <w:rsid w:val="001F4A87"/>
    <w:rsid w:val="002007F8"/>
    <w:rsid w:val="002073A9"/>
    <w:rsid w:val="002162DB"/>
    <w:rsid w:val="00217145"/>
    <w:rsid w:val="00223111"/>
    <w:rsid w:val="00240CFA"/>
    <w:rsid w:val="00244A65"/>
    <w:rsid w:val="0025001D"/>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4A90"/>
    <w:rsid w:val="003C0F59"/>
    <w:rsid w:val="003C1DF8"/>
    <w:rsid w:val="003C4A2C"/>
    <w:rsid w:val="003C5D73"/>
    <w:rsid w:val="003C5D8C"/>
    <w:rsid w:val="003D0FAB"/>
    <w:rsid w:val="003D4B25"/>
    <w:rsid w:val="003D56FA"/>
    <w:rsid w:val="003E1EEE"/>
    <w:rsid w:val="003E5788"/>
    <w:rsid w:val="003F24D7"/>
    <w:rsid w:val="003F35FB"/>
    <w:rsid w:val="00420CD2"/>
    <w:rsid w:val="00430626"/>
    <w:rsid w:val="0043101E"/>
    <w:rsid w:val="00431739"/>
    <w:rsid w:val="00436BB1"/>
    <w:rsid w:val="0044106D"/>
    <w:rsid w:val="0044276B"/>
    <w:rsid w:val="00457931"/>
    <w:rsid w:val="00465473"/>
    <w:rsid w:val="0047619F"/>
    <w:rsid w:val="00477213"/>
    <w:rsid w:val="00490D12"/>
    <w:rsid w:val="00492C2A"/>
    <w:rsid w:val="00495B26"/>
    <w:rsid w:val="004B0102"/>
    <w:rsid w:val="004B019D"/>
    <w:rsid w:val="004B7468"/>
    <w:rsid w:val="004C6B14"/>
    <w:rsid w:val="004D1172"/>
    <w:rsid w:val="004D48E3"/>
    <w:rsid w:val="004E0AD5"/>
    <w:rsid w:val="004E3F54"/>
    <w:rsid w:val="004E507E"/>
    <w:rsid w:val="004F7E47"/>
    <w:rsid w:val="00500604"/>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C085C"/>
    <w:rsid w:val="005C3187"/>
    <w:rsid w:val="005C64CB"/>
    <w:rsid w:val="005C653D"/>
    <w:rsid w:val="005D3462"/>
    <w:rsid w:val="005D40DA"/>
    <w:rsid w:val="005E1740"/>
    <w:rsid w:val="005E1C13"/>
    <w:rsid w:val="005E299C"/>
    <w:rsid w:val="005E3C6F"/>
    <w:rsid w:val="005E5BCB"/>
    <w:rsid w:val="005F1E95"/>
    <w:rsid w:val="005F20C4"/>
    <w:rsid w:val="005F2C68"/>
    <w:rsid w:val="005F65A2"/>
    <w:rsid w:val="00604B04"/>
    <w:rsid w:val="00607574"/>
    <w:rsid w:val="006101E4"/>
    <w:rsid w:val="006135C3"/>
    <w:rsid w:val="0062106D"/>
    <w:rsid w:val="00625087"/>
    <w:rsid w:val="006345F0"/>
    <w:rsid w:val="006409B5"/>
    <w:rsid w:val="00640E74"/>
    <w:rsid w:val="0064460B"/>
    <w:rsid w:val="00660385"/>
    <w:rsid w:val="006724D9"/>
    <w:rsid w:val="006A76AE"/>
    <w:rsid w:val="006B39AA"/>
    <w:rsid w:val="006B56D6"/>
    <w:rsid w:val="006C29CF"/>
    <w:rsid w:val="006C2AA7"/>
    <w:rsid w:val="006D75B9"/>
    <w:rsid w:val="006E162E"/>
    <w:rsid w:val="006E27B0"/>
    <w:rsid w:val="006E71F6"/>
    <w:rsid w:val="006F6A0C"/>
    <w:rsid w:val="0070057B"/>
    <w:rsid w:val="0070146C"/>
    <w:rsid w:val="00702711"/>
    <w:rsid w:val="007029D4"/>
    <w:rsid w:val="00702CD8"/>
    <w:rsid w:val="007046F0"/>
    <w:rsid w:val="00711954"/>
    <w:rsid w:val="00713010"/>
    <w:rsid w:val="0071595A"/>
    <w:rsid w:val="007167EE"/>
    <w:rsid w:val="007254E3"/>
    <w:rsid w:val="00726539"/>
    <w:rsid w:val="00727571"/>
    <w:rsid w:val="00730DFD"/>
    <w:rsid w:val="007314A6"/>
    <w:rsid w:val="00740DB3"/>
    <w:rsid w:val="00743FD2"/>
    <w:rsid w:val="007525F5"/>
    <w:rsid w:val="00753443"/>
    <w:rsid w:val="007605F8"/>
    <w:rsid w:val="00761DCD"/>
    <w:rsid w:val="00773404"/>
    <w:rsid w:val="00783204"/>
    <w:rsid w:val="00786972"/>
    <w:rsid w:val="00792B72"/>
    <w:rsid w:val="007944C9"/>
    <w:rsid w:val="007974E9"/>
    <w:rsid w:val="007A6C8E"/>
    <w:rsid w:val="007B3D48"/>
    <w:rsid w:val="007C3F57"/>
    <w:rsid w:val="00810296"/>
    <w:rsid w:val="00811454"/>
    <w:rsid w:val="00812D0B"/>
    <w:rsid w:val="008137D4"/>
    <w:rsid w:val="00817A8A"/>
    <w:rsid w:val="008206C5"/>
    <w:rsid w:val="0083056C"/>
    <w:rsid w:val="00830730"/>
    <w:rsid w:val="00830DA7"/>
    <w:rsid w:val="00831957"/>
    <w:rsid w:val="00834591"/>
    <w:rsid w:val="00843388"/>
    <w:rsid w:val="008465AD"/>
    <w:rsid w:val="00852D40"/>
    <w:rsid w:val="00855962"/>
    <w:rsid w:val="00862C74"/>
    <w:rsid w:val="00865EB8"/>
    <w:rsid w:val="008665E4"/>
    <w:rsid w:val="008677F1"/>
    <w:rsid w:val="00874695"/>
    <w:rsid w:val="008840FB"/>
    <w:rsid w:val="008B0209"/>
    <w:rsid w:val="008B119D"/>
    <w:rsid w:val="008B280C"/>
    <w:rsid w:val="008E024B"/>
    <w:rsid w:val="008E567A"/>
    <w:rsid w:val="008E75CF"/>
    <w:rsid w:val="00903228"/>
    <w:rsid w:val="00905924"/>
    <w:rsid w:val="00915A9A"/>
    <w:rsid w:val="00916989"/>
    <w:rsid w:val="00937F02"/>
    <w:rsid w:val="00942274"/>
    <w:rsid w:val="00955075"/>
    <w:rsid w:val="00970063"/>
    <w:rsid w:val="00973C62"/>
    <w:rsid w:val="009821DC"/>
    <w:rsid w:val="0098394C"/>
    <w:rsid w:val="00984F72"/>
    <w:rsid w:val="009A4354"/>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731E"/>
    <w:rsid w:val="00A24A5D"/>
    <w:rsid w:val="00A26039"/>
    <w:rsid w:val="00A26100"/>
    <w:rsid w:val="00A46436"/>
    <w:rsid w:val="00A500E8"/>
    <w:rsid w:val="00A50E58"/>
    <w:rsid w:val="00A53AAC"/>
    <w:rsid w:val="00A53AE8"/>
    <w:rsid w:val="00A60580"/>
    <w:rsid w:val="00A62508"/>
    <w:rsid w:val="00A628D1"/>
    <w:rsid w:val="00A70460"/>
    <w:rsid w:val="00A708CE"/>
    <w:rsid w:val="00A73353"/>
    <w:rsid w:val="00A81BFB"/>
    <w:rsid w:val="00A82A00"/>
    <w:rsid w:val="00A82AA2"/>
    <w:rsid w:val="00A96797"/>
    <w:rsid w:val="00AB06AC"/>
    <w:rsid w:val="00AC0F0F"/>
    <w:rsid w:val="00AC3C42"/>
    <w:rsid w:val="00AC438D"/>
    <w:rsid w:val="00AD40A5"/>
    <w:rsid w:val="00AF3247"/>
    <w:rsid w:val="00B0030C"/>
    <w:rsid w:val="00B112AE"/>
    <w:rsid w:val="00B23CFF"/>
    <w:rsid w:val="00B26626"/>
    <w:rsid w:val="00B36C3F"/>
    <w:rsid w:val="00B4405F"/>
    <w:rsid w:val="00B440D4"/>
    <w:rsid w:val="00B507B9"/>
    <w:rsid w:val="00B53D5F"/>
    <w:rsid w:val="00B6367D"/>
    <w:rsid w:val="00B7511F"/>
    <w:rsid w:val="00B81951"/>
    <w:rsid w:val="00B91FBF"/>
    <w:rsid w:val="00B9525F"/>
    <w:rsid w:val="00B97AD5"/>
    <w:rsid w:val="00BA0B60"/>
    <w:rsid w:val="00BA15DB"/>
    <w:rsid w:val="00BB573C"/>
    <w:rsid w:val="00BB6946"/>
    <w:rsid w:val="00BB72EA"/>
    <w:rsid w:val="00BB7BC5"/>
    <w:rsid w:val="00BC4A26"/>
    <w:rsid w:val="00BD7EA3"/>
    <w:rsid w:val="00BE40F8"/>
    <w:rsid w:val="00BE6852"/>
    <w:rsid w:val="00C0092B"/>
    <w:rsid w:val="00C01D61"/>
    <w:rsid w:val="00C06020"/>
    <w:rsid w:val="00C10390"/>
    <w:rsid w:val="00C15975"/>
    <w:rsid w:val="00C20094"/>
    <w:rsid w:val="00C2092B"/>
    <w:rsid w:val="00C242FE"/>
    <w:rsid w:val="00C43DF2"/>
    <w:rsid w:val="00C51D13"/>
    <w:rsid w:val="00C54A63"/>
    <w:rsid w:val="00C567CB"/>
    <w:rsid w:val="00C57D2A"/>
    <w:rsid w:val="00C651F6"/>
    <w:rsid w:val="00C73BEF"/>
    <w:rsid w:val="00C74840"/>
    <w:rsid w:val="00C8170C"/>
    <w:rsid w:val="00C91743"/>
    <w:rsid w:val="00C92ABE"/>
    <w:rsid w:val="00C93231"/>
    <w:rsid w:val="00CA0310"/>
    <w:rsid w:val="00CA09E2"/>
    <w:rsid w:val="00CD5726"/>
    <w:rsid w:val="00CD5D1D"/>
    <w:rsid w:val="00CD6824"/>
    <w:rsid w:val="00D0766A"/>
    <w:rsid w:val="00D20801"/>
    <w:rsid w:val="00D20BB3"/>
    <w:rsid w:val="00D21CAF"/>
    <w:rsid w:val="00D313EC"/>
    <w:rsid w:val="00D40937"/>
    <w:rsid w:val="00D425E0"/>
    <w:rsid w:val="00D45411"/>
    <w:rsid w:val="00D476D9"/>
    <w:rsid w:val="00D507EA"/>
    <w:rsid w:val="00D66814"/>
    <w:rsid w:val="00D91BF2"/>
    <w:rsid w:val="00D93779"/>
    <w:rsid w:val="00DA29A4"/>
    <w:rsid w:val="00DA59CE"/>
    <w:rsid w:val="00DB2039"/>
    <w:rsid w:val="00DC1A79"/>
    <w:rsid w:val="00DC2C8D"/>
    <w:rsid w:val="00DC687C"/>
    <w:rsid w:val="00DD701D"/>
    <w:rsid w:val="00DE3CE9"/>
    <w:rsid w:val="00DF3253"/>
    <w:rsid w:val="00DF58DF"/>
    <w:rsid w:val="00E01013"/>
    <w:rsid w:val="00E01371"/>
    <w:rsid w:val="00E02AC3"/>
    <w:rsid w:val="00E02AFC"/>
    <w:rsid w:val="00E044D5"/>
    <w:rsid w:val="00E2238F"/>
    <w:rsid w:val="00E24BD7"/>
    <w:rsid w:val="00E2750D"/>
    <w:rsid w:val="00E51560"/>
    <w:rsid w:val="00E6685B"/>
    <w:rsid w:val="00E9044B"/>
    <w:rsid w:val="00E91CDD"/>
    <w:rsid w:val="00E938D1"/>
    <w:rsid w:val="00E94F5B"/>
    <w:rsid w:val="00EA0538"/>
    <w:rsid w:val="00EA7735"/>
    <w:rsid w:val="00EB1915"/>
    <w:rsid w:val="00EB448B"/>
    <w:rsid w:val="00EC1D5C"/>
    <w:rsid w:val="00EC31BD"/>
    <w:rsid w:val="00EE1A11"/>
    <w:rsid w:val="00EE26BD"/>
    <w:rsid w:val="00EE66AF"/>
    <w:rsid w:val="00EF2403"/>
    <w:rsid w:val="00F06EEE"/>
    <w:rsid w:val="00F15F60"/>
    <w:rsid w:val="00F167D5"/>
    <w:rsid w:val="00F16E2C"/>
    <w:rsid w:val="00F1763F"/>
    <w:rsid w:val="00F17994"/>
    <w:rsid w:val="00F214E6"/>
    <w:rsid w:val="00F35E39"/>
    <w:rsid w:val="00F51938"/>
    <w:rsid w:val="00F553D3"/>
    <w:rsid w:val="00F56585"/>
    <w:rsid w:val="00F579A8"/>
    <w:rsid w:val="00F70E06"/>
    <w:rsid w:val="00F75512"/>
    <w:rsid w:val="00F80C3D"/>
    <w:rsid w:val="00F91B73"/>
    <w:rsid w:val="00F92719"/>
    <w:rsid w:val="00FA14A6"/>
    <w:rsid w:val="00FB6810"/>
    <w:rsid w:val="00FB7F87"/>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38</cp:revision>
  <dcterms:created xsi:type="dcterms:W3CDTF">2022-02-17T06:56:00Z</dcterms:created>
  <dcterms:modified xsi:type="dcterms:W3CDTF">2022-02-17T08:44:00Z</dcterms:modified>
</cp:coreProperties>
</file>