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1E0" w:firstRow="1" w:lastRow="1" w:firstColumn="1" w:lastColumn="1" w:noHBand="0" w:noVBand="0"/>
      </w:tblPr>
      <w:tblGrid>
        <w:gridCol w:w="3369"/>
        <w:gridCol w:w="5919"/>
      </w:tblGrid>
      <w:tr w:rsidR="00F84C76" w:rsidRPr="000F5380" w14:paraId="34D8C377" w14:textId="77777777" w:rsidTr="00F46673">
        <w:trPr>
          <w:trHeight w:val="1275"/>
        </w:trPr>
        <w:tc>
          <w:tcPr>
            <w:tcW w:w="3369" w:type="dxa"/>
          </w:tcPr>
          <w:p w14:paraId="36803145" w14:textId="77777777" w:rsidR="00F84C76" w:rsidRPr="000F5380" w:rsidRDefault="00F84C76" w:rsidP="0040749B">
            <w:pPr>
              <w:jc w:val="center"/>
              <w:rPr>
                <w:rFonts w:asciiTheme="majorHAnsi" w:hAnsiTheme="majorHAnsi" w:cstheme="majorHAnsi"/>
                <w:b/>
                <w:sz w:val="26"/>
                <w:szCs w:val="28"/>
              </w:rPr>
            </w:pPr>
            <w:r w:rsidRPr="000F5380">
              <w:rPr>
                <w:rFonts w:asciiTheme="majorHAnsi" w:hAnsiTheme="majorHAnsi" w:cstheme="majorHAnsi"/>
                <w:b/>
                <w:sz w:val="26"/>
                <w:szCs w:val="28"/>
              </w:rPr>
              <w:t>ỦY BAN NHÂN DÂN</w:t>
            </w:r>
          </w:p>
          <w:p w14:paraId="6EEEFFED" w14:textId="77777777" w:rsidR="00F84C76" w:rsidRPr="000F5380" w:rsidRDefault="00F84C76" w:rsidP="0040749B">
            <w:pPr>
              <w:jc w:val="center"/>
              <w:rPr>
                <w:rFonts w:asciiTheme="majorHAnsi" w:hAnsiTheme="majorHAnsi" w:cstheme="majorHAnsi"/>
                <w:b/>
                <w:spacing w:val="-10"/>
                <w:sz w:val="26"/>
                <w:szCs w:val="28"/>
              </w:rPr>
            </w:pPr>
            <w:r w:rsidRPr="000F5380">
              <w:rPr>
                <w:rFonts w:asciiTheme="majorHAnsi" w:hAnsiTheme="majorHAnsi" w:cstheme="majorHAnsi"/>
                <w:b/>
                <w:spacing w:val="-10"/>
                <w:sz w:val="26"/>
                <w:szCs w:val="28"/>
              </w:rPr>
              <w:t>TỈNH TUYÊN QUANG</w:t>
            </w:r>
          </w:p>
          <w:p w14:paraId="61DD1B76" w14:textId="771CFF9D" w:rsidR="004F59CF" w:rsidRPr="000F5380" w:rsidRDefault="00411348" w:rsidP="00F46673">
            <w:pPr>
              <w:spacing w:before="240" w:after="120"/>
              <w:jc w:val="center"/>
              <w:rPr>
                <w:rFonts w:asciiTheme="majorHAnsi" w:hAnsiTheme="majorHAnsi" w:cstheme="majorHAnsi"/>
                <w:sz w:val="26"/>
                <w:szCs w:val="28"/>
              </w:rPr>
            </w:pPr>
            <w:r w:rsidRPr="000F5380">
              <w:rPr>
                <w:rFonts w:asciiTheme="majorHAnsi" w:hAnsiTheme="majorHAnsi" w:cstheme="majorHAnsi"/>
                <w:noProof/>
                <w:sz w:val="26"/>
                <w:szCs w:val="28"/>
                <w:lang w:val="vi-VN" w:eastAsia="vi-VN"/>
              </w:rPr>
              <mc:AlternateContent>
                <mc:Choice Requires="wps">
                  <w:drawing>
                    <wp:anchor distT="0" distB="0" distL="114300" distR="114300" simplePos="0" relativeHeight="251655680" behindDoc="0" locked="0" layoutInCell="1" allowOverlap="1" wp14:anchorId="78CFB18A" wp14:editId="3CD886E4">
                      <wp:simplePos x="0" y="0"/>
                      <wp:positionH relativeFrom="column">
                        <wp:posOffset>641350</wp:posOffset>
                      </wp:positionH>
                      <wp:positionV relativeFrom="paragraph">
                        <wp:posOffset>14399</wp:posOffset>
                      </wp:positionV>
                      <wp:extent cx="507413"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4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53F35D39"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15pt" to="90.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"/>
                  </w:pict>
                </mc:Fallback>
              </mc:AlternateContent>
            </w:r>
            <w:r w:rsidR="00F84C76" w:rsidRPr="000F5380">
              <w:rPr>
                <w:rFonts w:asciiTheme="majorHAnsi" w:hAnsiTheme="majorHAnsi" w:cstheme="majorHAnsi"/>
                <w:sz w:val="26"/>
                <w:szCs w:val="28"/>
              </w:rPr>
              <w:t>Số:</w:t>
            </w:r>
            <w:r w:rsidR="00B41EE6" w:rsidRPr="000F5380">
              <w:rPr>
                <w:rFonts w:asciiTheme="majorHAnsi" w:hAnsiTheme="majorHAnsi" w:cstheme="majorHAnsi"/>
                <w:sz w:val="26"/>
                <w:szCs w:val="28"/>
              </w:rPr>
              <w:t xml:space="preserve"> </w:t>
            </w:r>
            <w:r w:rsidR="00FC50F2" w:rsidRPr="000F5380">
              <w:rPr>
                <w:rFonts w:asciiTheme="majorHAnsi" w:hAnsiTheme="majorHAnsi" w:cstheme="majorHAnsi"/>
                <w:sz w:val="26"/>
                <w:szCs w:val="28"/>
              </w:rPr>
              <w:t>855</w:t>
            </w:r>
            <w:r w:rsidR="00F84C76" w:rsidRPr="000F5380">
              <w:rPr>
                <w:rFonts w:asciiTheme="majorHAnsi" w:hAnsiTheme="majorHAnsi" w:cstheme="majorHAnsi"/>
                <w:sz w:val="26"/>
                <w:szCs w:val="28"/>
              </w:rPr>
              <w:t>/</w:t>
            </w:r>
            <w:r w:rsidR="00A12A06" w:rsidRPr="000F5380">
              <w:rPr>
                <w:rFonts w:asciiTheme="majorHAnsi" w:hAnsiTheme="majorHAnsi" w:cstheme="majorHAnsi"/>
                <w:sz w:val="26"/>
                <w:szCs w:val="28"/>
              </w:rPr>
              <w:t>QĐ</w:t>
            </w:r>
            <w:r w:rsidR="00B91322" w:rsidRPr="000F5380">
              <w:rPr>
                <w:rFonts w:asciiTheme="majorHAnsi" w:hAnsiTheme="majorHAnsi" w:cstheme="majorHAnsi"/>
                <w:sz w:val="26"/>
                <w:szCs w:val="28"/>
              </w:rPr>
              <w:t>-</w:t>
            </w:r>
            <w:r w:rsidR="00A12A06" w:rsidRPr="000F5380">
              <w:rPr>
                <w:rFonts w:asciiTheme="majorHAnsi" w:hAnsiTheme="majorHAnsi" w:cstheme="majorHAnsi"/>
                <w:sz w:val="26"/>
                <w:szCs w:val="28"/>
              </w:rPr>
              <w:t>UBND</w:t>
            </w:r>
          </w:p>
        </w:tc>
        <w:tc>
          <w:tcPr>
            <w:tcW w:w="5919" w:type="dxa"/>
          </w:tcPr>
          <w:p w14:paraId="7A735B26" w14:textId="77777777" w:rsidR="00F84C76" w:rsidRPr="000F5380" w:rsidRDefault="0067450E">
            <w:pPr>
              <w:jc w:val="center"/>
              <w:rPr>
                <w:rFonts w:asciiTheme="majorHAnsi" w:hAnsiTheme="majorHAnsi" w:cstheme="majorHAnsi"/>
                <w:b/>
                <w:sz w:val="26"/>
                <w:szCs w:val="28"/>
              </w:rPr>
            </w:pPr>
            <w:r w:rsidRPr="000F5380">
              <w:rPr>
                <w:rFonts w:asciiTheme="majorHAnsi" w:hAnsiTheme="majorHAnsi" w:cstheme="majorHAnsi"/>
                <w:b/>
                <w:sz w:val="26"/>
                <w:szCs w:val="28"/>
              </w:rPr>
              <w:t xml:space="preserve">    </w:t>
            </w:r>
            <w:r w:rsidR="00F84C76" w:rsidRPr="000F5380">
              <w:rPr>
                <w:rFonts w:asciiTheme="majorHAnsi" w:hAnsiTheme="majorHAnsi" w:cstheme="majorHAnsi"/>
                <w:b/>
                <w:sz w:val="26"/>
                <w:szCs w:val="28"/>
              </w:rPr>
              <w:t xml:space="preserve">CỘNG HÒA XÃ HỘI CHỦ NGHĨA VIỆT </w:t>
            </w:r>
            <w:smartTag w:uri="urn:schemas-microsoft-com:office:smarttags" w:element="place">
              <w:smartTag w:uri="urn:schemas-microsoft-com:office:smarttags" w:element="country-region">
                <w:r w:rsidR="00F84C76" w:rsidRPr="000F5380">
                  <w:rPr>
                    <w:rFonts w:asciiTheme="majorHAnsi" w:hAnsiTheme="majorHAnsi" w:cstheme="majorHAnsi"/>
                    <w:b/>
                    <w:sz w:val="26"/>
                    <w:szCs w:val="28"/>
                  </w:rPr>
                  <w:t>NAM</w:t>
                </w:r>
              </w:smartTag>
            </w:smartTag>
          </w:p>
          <w:p w14:paraId="367CC67A" w14:textId="77777777" w:rsidR="0040749B" w:rsidRPr="000F5380" w:rsidRDefault="0067450E" w:rsidP="0040749B">
            <w:pPr>
              <w:jc w:val="center"/>
              <w:rPr>
                <w:rFonts w:asciiTheme="majorHAnsi" w:hAnsiTheme="majorHAnsi" w:cstheme="majorHAnsi"/>
                <w:b/>
                <w:szCs w:val="28"/>
              </w:rPr>
            </w:pPr>
            <w:r w:rsidRPr="000F5380">
              <w:rPr>
                <w:rFonts w:asciiTheme="majorHAnsi" w:hAnsiTheme="majorHAnsi" w:cstheme="majorHAnsi"/>
                <w:b/>
                <w:szCs w:val="28"/>
              </w:rPr>
              <w:t xml:space="preserve">    </w:t>
            </w:r>
            <w:r w:rsidR="00F84C76" w:rsidRPr="000F5380">
              <w:rPr>
                <w:rFonts w:asciiTheme="majorHAnsi" w:hAnsiTheme="majorHAnsi" w:cstheme="majorHAnsi"/>
                <w:b/>
                <w:szCs w:val="28"/>
              </w:rPr>
              <w:t>Độc lập - Tự do - Hạnh phúc</w:t>
            </w:r>
          </w:p>
          <w:p w14:paraId="6BD711F5" w14:textId="2E7584B0" w:rsidR="007C5B2A" w:rsidRPr="000F5380" w:rsidRDefault="00411348" w:rsidP="00B873E3">
            <w:pPr>
              <w:tabs>
                <w:tab w:val="left" w:pos="1005"/>
              </w:tabs>
              <w:spacing w:before="240"/>
              <w:rPr>
                <w:rFonts w:asciiTheme="majorHAnsi" w:hAnsiTheme="majorHAnsi" w:cstheme="majorHAnsi"/>
                <w:szCs w:val="28"/>
              </w:rPr>
            </w:pPr>
            <w:r w:rsidRPr="000F5380">
              <w:rPr>
                <w:rFonts w:asciiTheme="majorHAnsi" w:hAnsiTheme="majorHAnsi" w:cstheme="majorHAnsi"/>
                <w:noProof/>
                <w:szCs w:val="28"/>
                <w:lang w:val="vi-VN" w:eastAsia="vi-VN"/>
              </w:rPr>
              <mc:AlternateContent>
                <mc:Choice Requires="wps">
                  <w:drawing>
                    <wp:anchor distT="0" distB="0" distL="114300" distR="114300" simplePos="0" relativeHeight="251656704" behindDoc="0" locked="0" layoutInCell="1" allowOverlap="1" wp14:anchorId="348A33C5" wp14:editId="7A967C82">
                      <wp:simplePos x="0" y="0"/>
                      <wp:positionH relativeFrom="column">
                        <wp:posOffset>815975</wp:posOffset>
                      </wp:positionH>
                      <wp:positionV relativeFrom="paragraph">
                        <wp:posOffset>28369</wp:posOffset>
                      </wp:positionV>
                      <wp:extent cx="217233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2BA10376"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25pt" to="235.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"/>
                  </w:pict>
                </mc:Fallback>
              </mc:AlternateContent>
            </w:r>
            <w:r w:rsidR="00605354" w:rsidRPr="000F5380">
              <w:rPr>
                <w:rFonts w:asciiTheme="majorHAnsi" w:hAnsiTheme="majorHAnsi" w:cstheme="majorHAnsi"/>
                <w:szCs w:val="28"/>
              </w:rPr>
              <w:t xml:space="preserve">    </w:t>
            </w:r>
            <w:r w:rsidR="00C46F66" w:rsidRPr="000F5380">
              <w:rPr>
                <w:rFonts w:asciiTheme="majorHAnsi" w:hAnsiTheme="majorHAnsi" w:cstheme="majorHAnsi"/>
                <w:szCs w:val="28"/>
              </w:rPr>
              <w:t xml:space="preserve">   </w:t>
            </w:r>
            <w:r w:rsidR="00605354" w:rsidRPr="000F5380">
              <w:rPr>
                <w:rFonts w:asciiTheme="majorHAnsi" w:hAnsiTheme="majorHAnsi" w:cstheme="majorHAnsi"/>
                <w:szCs w:val="28"/>
              </w:rPr>
              <w:t xml:space="preserve"> </w:t>
            </w:r>
            <w:r w:rsidR="00087D03" w:rsidRPr="000F5380">
              <w:rPr>
                <w:rFonts w:asciiTheme="majorHAnsi" w:hAnsiTheme="majorHAnsi" w:cstheme="majorHAnsi"/>
                <w:i/>
                <w:szCs w:val="28"/>
              </w:rPr>
              <w:t xml:space="preserve">Tuyên Quang, ngày </w:t>
            </w:r>
            <w:r w:rsidR="00FC50F2" w:rsidRPr="000F5380">
              <w:rPr>
                <w:rFonts w:asciiTheme="majorHAnsi" w:hAnsiTheme="majorHAnsi" w:cstheme="majorHAnsi"/>
                <w:i/>
                <w:szCs w:val="28"/>
              </w:rPr>
              <w:t>09</w:t>
            </w:r>
            <w:r w:rsidR="008E0FFF" w:rsidRPr="000F5380">
              <w:rPr>
                <w:rFonts w:asciiTheme="majorHAnsi" w:hAnsiTheme="majorHAnsi" w:cstheme="majorHAnsi"/>
                <w:i/>
                <w:szCs w:val="28"/>
              </w:rPr>
              <w:t xml:space="preserve"> </w:t>
            </w:r>
            <w:r w:rsidR="00F84C76" w:rsidRPr="000F5380">
              <w:rPr>
                <w:rFonts w:asciiTheme="majorHAnsi" w:hAnsiTheme="majorHAnsi" w:cstheme="majorHAnsi"/>
                <w:i/>
                <w:szCs w:val="28"/>
              </w:rPr>
              <w:t>tháng</w:t>
            </w:r>
            <w:r w:rsidR="00137A7C" w:rsidRPr="000F5380">
              <w:rPr>
                <w:rFonts w:asciiTheme="majorHAnsi" w:hAnsiTheme="majorHAnsi" w:cstheme="majorHAnsi"/>
                <w:i/>
                <w:szCs w:val="28"/>
              </w:rPr>
              <w:t xml:space="preserve"> </w:t>
            </w:r>
            <w:r w:rsidR="00BF7D43" w:rsidRPr="000F5380">
              <w:rPr>
                <w:rFonts w:asciiTheme="majorHAnsi" w:hAnsiTheme="majorHAnsi" w:cstheme="majorHAnsi"/>
                <w:i/>
                <w:szCs w:val="28"/>
              </w:rPr>
              <w:t>8</w:t>
            </w:r>
            <w:r w:rsidR="005B5AC1" w:rsidRPr="000F5380">
              <w:rPr>
                <w:rFonts w:asciiTheme="majorHAnsi" w:hAnsiTheme="majorHAnsi" w:cstheme="majorHAnsi"/>
                <w:i/>
                <w:szCs w:val="28"/>
              </w:rPr>
              <w:t xml:space="preserve"> </w:t>
            </w:r>
            <w:r w:rsidR="00002DF8" w:rsidRPr="000F5380">
              <w:rPr>
                <w:rFonts w:asciiTheme="majorHAnsi" w:hAnsiTheme="majorHAnsi" w:cstheme="majorHAnsi"/>
                <w:i/>
                <w:szCs w:val="28"/>
              </w:rPr>
              <w:t>năm 202</w:t>
            </w:r>
            <w:r w:rsidR="00570645" w:rsidRPr="000F5380">
              <w:rPr>
                <w:rFonts w:asciiTheme="majorHAnsi" w:hAnsiTheme="majorHAnsi" w:cstheme="majorHAnsi"/>
                <w:i/>
                <w:szCs w:val="28"/>
              </w:rPr>
              <w:t>3</w:t>
            </w:r>
          </w:p>
        </w:tc>
        <w:bookmarkStart w:id="0" w:name="_GoBack"/>
        <w:bookmarkEnd w:id="0"/>
      </w:tr>
    </w:tbl>
    <w:p w14:paraId="7ACF6F96" w14:textId="2F9B4818" w:rsidR="00A12A06" w:rsidRPr="000F5380" w:rsidRDefault="00A12A06" w:rsidP="00B873E3">
      <w:pPr>
        <w:spacing w:before="120" w:line="264" w:lineRule="auto"/>
        <w:ind w:left="1440" w:hanging="1440"/>
        <w:jc w:val="center"/>
        <w:rPr>
          <w:rFonts w:asciiTheme="majorHAnsi" w:hAnsiTheme="majorHAnsi" w:cstheme="majorHAnsi"/>
          <w:b/>
          <w:szCs w:val="28"/>
          <w:lang w:val="pt-BR"/>
        </w:rPr>
      </w:pPr>
      <w:r w:rsidRPr="000F5380">
        <w:rPr>
          <w:rFonts w:asciiTheme="majorHAnsi" w:hAnsiTheme="majorHAnsi" w:cstheme="majorHAnsi"/>
          <w:b/>
          <w:szCs w:val="28"/>
          <w:lang w:val="pt-BR"/>
        </w:rPr>
        <w:t>QUYẾT ĐỊNH</w:t>
      </w:r>
    </w:p>
    <w:p w14:paraId="02F8D903" w14:textId="77777777" w:rsidR="00B42BB1" w:rsidRPr="000F5380" w:rsidRDefault="00A12A06" w:rsidP="0010564F">
      <w:pPr>
        <w:jc w:val="center"/>
        <w:rPr>
          <w:rFonts w:asciiTheme="majorHAnsi" w:hAnsiTheme="majorHAnsi" w:cstheme="majorHAnsi"/>
          <w:b/>
          <w:szCs w:val="28"/>
          <w:lang w:val="pt-BR"/>
        </w:rPr>
      </w:pPr>
      <w:r w:rsidRPr="000F5380">
        <w:rPr>
          <w:rFonts w:asciiTheme="majorHAnsi" w:hAnsiTheme="majorHAnsi" w:cstheme="majorHAnsi"/>
          <w:b/>
          <w:szCs w:val="28"/>
          <w:lang w:val="pt-BR"/>
        </w:rPr>
        <w:t xml:space="preserve">Phê duyệt Điều lệ </w:t>
      </w:r>
      <w:r w:rsidR="00570645" w:rsidRPr="000F5380">
        <w:rPr>
          <w:rFonts w:asciiTheme="majorHAnsi" w:hAnsiTheme="majorHAnsi" w:cstheme="majorHAnsi"/>
          <w:b/>
          <w:spacing w:val="-4"/>
          <w:szCs w:val="28"/>
          <w:lang w:val="pt-BR"/>
        </w:rPr>
        <w:t>Hội Kiến trúc sư</w:t>
      </w:r>
      <w:r w:rsidR="006E0F1E" w:rsidRPr="000F5380">
        <w:rPr>
          <w:rFonts w:asciiTheme="majorHAnsi" w:hAnsiTheme="majorHAnsi" w:cstheme="majorHAnsi"/>
          <w:b/>
          <w:spacing w:val="-4"/>
          <w:szCs w:val="28"/>
          <w:lang w:val="pt-BR"/>
        </w:rPr>
        <w:t xml:space="preserve"> tỉnh Tuyên Quang</w:t>
      </w:r>
      <w:r w:rsidR="0001492C" w:rsidRPr="000F5380">
        <w:rPr>
          <w:rFonts w:asciiTheme="majorHAnsi" w:hAnsiTheme="majorHAnsi" w:cstheme="majorHAnsi"/>
          <w:b/>
          <w:spacing w:val="-4"/>
          <w:szCs w:val="28"/>
          <w:lang w:val="pt-BR"/>
        </w:rPr>
        <w:t xml:space="preserve"> </w:t>
      </w:r>
    </w:p>
    <w:p w14:paraId="1FAA03F6" w14:textId="77777777" w:rsidR="006E0F1E" w:rsidRPr="000F5380" w:rsidRDefault="00411348" w:rsidP="00B42BB1">
      <w:pPr>
        <w:spacing w:after="120" w:line="264" w:lineRule="auto"/>
        <w:jc w:val="center"/>
        <w:rPr>
          <w:rFonts w:asciiTheme="majorHAnsi" w:hAnsiTheme="majorHAnsi" w:cstheme="majorHAnsi"/>
          <w:b/>
          <w:szCs w:val="28"/>
          <w:lang w:val="pt-BR"/>
        </w:rPr>
      </w:pPr>
      <w:r w:rsidRPr="000F5380">
        <w:rPr>
          <w:rFonts w:asciiTheme="majorHAnsi" w:hAnsiTheme="majorHAnsi" w:cstheme="majorHAnsi"/>
          <w:b/>
          <w:noProof/>
          <w:szCs w:val="28"/>
          <w:lang w:val="vi-VN" w:eastAsia="vi-VN"/>
        </w:rPr>
        <mc:AlternateContent>
          <mc:Choice Requires="wps">
            <w:drawing>
              <wp:anchor distT="0" distB="0" distL="114300" distR="114300" simplePos="0" relativeHeight="251658752" behindDoc="0" locked="0" layoutInCell="1" allowOverlap="1" wp14:anchorId="1302C068" wp14:editId="14EFDC01">
                <wp:simplePos x="0" y="0"/>
                <wp:positionH relativeFrom="column">
                  <wp:posOffset>2482850</wp:posOffset>
                </wp:positionH>
                <wp:positionV relativeFrom="paragraph">
                  <wp:posOffset>27511</wp:posOffset>
                </wp:positionV>
                <wp:extent cx="977900" cy="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76FE3D03" id="_x0000_t32" coordsize="21600,21600" o:spt="32" o:oned="t" path="m,l21600,21600e" filled="f">
                <v:path arrowok="t" fillok="f" o:connecttype="none"/>
                <o:lock v:ext="edit" shapetype="t"/>
              </v:shapetype>
              <v:shape id="AutoShape 8" o:spid="_x0000_s1026" type="#_x0000_t32" style="position:absolute;margin-left:195.5pt;margin-top:2.15pt;width:7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"/>
            </w:pict>
          </mc:Fallback>
        </mc:AlternateContent>
      </w:r>
    </w:p>
    <w:p w14:paraId="5866ACDD" w14:textId="77777777" w:rsidR="006E0F1E" w:rsidRPr="000F5380" w:rsidRDefault="00A12A06" w:rsidP="00D75123">
      <w:pPr>
        <w:spacing w:after="240"/>
        <w:jc w:val="center"/>
        <w:rPr>
          <w:rFonts w:asciiTheme="majorHAnsi" w:hAnsiTheme="majorHAnsi" w:cstheme="majorHAnsi"/>
          <w:b/>
          <w:szCs w:val="28"/>
          <w:lang w:val="pt-BR"/>
        </w:rPr>
      </w:pPr>
      <w:r w:rsidRPr="000F5380">
        <w:rPr>
          <w:rFonts w:asciiTheme="majorHAnsi" w:hAnsiTheme="majorHAnsi" w:cstheme="majorHAnsi"/>
          <w:b/>
          <w:szCs w:val="28"/>
          <w:lang w:val="pt-BR"/>
        </w:rPr>
        <w:t>CHỦ TỊCH ỦY BAN NHÂN DÂN TỈNH TUYÊN QUANG</w:t>
      </w:r>
    </w:p>
    <w:p w14:paraId="7602897A" w14:textId="4626C383" w:rsidR="00020B5C" w:rsidRPr="000F5380" w:rsidRDefault="00020B5C" w:rsidP="001928FB">
      <w:pPr>
        <w:spacing w:before="60" w:after="60"/>
        <w:ind w:firstLine="709"/>
        <w:jc w:val="both"/>
        <w:rPr>
          <w:rFonts w:asciiTheme="majorHAnsi" w:hAnsiTheme="majorHAnsi" w:cstheme="majorHAnsi"/>
          <w:i/>
          <w:color w:val="000000" w:themeColor="text1"/>
          <w:szCs w:val="28"/>
          <w:lang w:val="pt-BR"/>
        </w:rPr>
      </w:pPr>
      <w:r w:rsidRPr="000F5380">
        <w:rPr>
          <w:rFonts w:asciiTheme="majorHAnsi" w:hAnsiTheme="majorHAnsi" w:cstheme="majorHAnsi"/>
          <w:i/>
          <w:color w:val="000000" w:themeColor="text1"/>
          <w:szCs w:val="28"/>
          <w:lang w:val="pt-BR"/>
        </w:rPr>
        <w:t xml:space="preserve">Căn cứ Luật </w:t>
      </w:r>
      <w:r w:rsidR="00BF7D43" w:rsidRPr="000F5380">
        <w:rPr>
          <w:rFonts w:asciiTheme="majorHAnsi" w:hAnsiTheme="majorHAnsi" w:cstheme="majorHAnsi"/>
          <w:i/>
          <w:color w:val="000000" w:themeColor="text1"/>
          <w:szCs w:val="28"/>
          <w:lang w:val="pt-BR"/>
        </w:rPr>
        <w:t>T</w:t>
      </w:r>
      <w:r w:rsidRPr="000F5380">
        <w:rPr>
          <w:rFonts w:asciiTheme="majorHAnsi" w:hAnsiTheme="majorHAnsi" w:cstheme="majorHAnsi"/>
          <w:i/>
          <w:color w:val="000000" w:themeColor="text1"/>
          <w:szCs w:val="28"/>
          <w:lang w:val="pt-BR"/>
        </w:rPr>
        <w:t>ổ chức chính quyền địa phương ngày 19/6/2015;</w:t>
      </w:r>
      <w:r w:rsidR="004B14DA" w:rsidRPr="000F5380">
        <w:rPr>
          <w:rFonts w:asciiTheme="majorHAnsi" w:hAnsiTheme="majorHAnsi" w:cstheme="majorHAnsi"/>
          <w:i/>
          <w:color w:val="000000" w:themeColor="text1"/>
          <w:szCs w:val="28"/>
          <w:lang w:val="pt-BR"/>
        </w:rPr>
        <w:t xml:space="preserve"> Luật sử</w:t>
      </w:r>
      <w:r w:rsidR="00192CC7" w:rsidRPr="000F5380">
        <w:rPr>
          <w:rFonts w:asciiTheme="majorHAnsi" w:hAnsiTheme="majorHAnsi" w:cstheme="majorHAnsi"/>
          <w:i/>
          <w:color w:val="000000" w:themeColor="text1"/>
          <w:szCs w:val="28"/>
          <w:lang w:val="vi-VN"/>
        </w:rPr>
        <w:t>a</w:t>
      </w:r>
      <w:r w:rsidR="004B14DA" w:rsidRPr="000F5380">
        <w:rPr>
          <w:rFonts w:asciiTheme="majorHAnsi" w:hAnsiTheme="majorHAnsi" w:cstheme="majorHAnsi"/>
          <w:i/>
          <w:color w:val="000000" w:themeColor="text1"/>
          <w:szCs w:val="28"/>
          <w:lang w:val="pt-BR"/>
        </w:rPr>
        <w:t xml:space="preserve"> đổi, bổ sung một số điều của Luật Tổ chức Chính phủ và Luật Tổ chức chính quyền địa phương ngày </w:t>
      </w:r>
      <w:r w:rsidR="00F46673" w:rsidRPr="000F5380">
        <w:rPr>
          <w:rFonts w:asciiTheme="majorHAnsi" w:hAnsiTheme="majorHAnsi" w:cstheme="majorHAnsi"/>
          <w:i/>
          <w:color w:val="000000" w:themeColor="text1"/>
          <w:szCs w:val="28"/>
          <w:lang w:val="pt-BR"/>
        </w:rPr>
        <w:t>22/11/2019;</w:t>
      </w:r>
    </w:p>
    <w:p w14:paraId="5A60FC70" w14:textId="77777777" w:rsidR="00020B5C" w:rsidRPr="000F5380" w:rsidRDefault="00020B5C" w:rsidP="001928FB">
      <w:pPr>
        <w:spacing w:before="60" w:after="60"/>
        <w:ind w:firstLine="709"/>
        <w:jc w:val="both"/>
        <w:rPr>
          <w:rFonts w:asciiTheme="majorHAnsi" w:hAnsiTheme="majorHAnsi" w:cstheme="majorHAnsi"/>
          <w:i/>
          <w:szCs w:val="28"/>
          <w:lang w:val="pt-BR"/>
        </w:rPr>
      </w:pPr>
      <w:r w:rsidRPr="000F5380">
        <w:rPr>
          <w:rFonts w:asciiTheme="majorHAnsi" w:hAnsiTheme="majorHAnsi" w:cstheme="majorHAnsi"/>
          <w:i/>
          <w:szCs w:val="28"/>
          <w:lang w:val="pt-BR"/>
        </w:rPr>
        <w:t>Căn cứ Nghị định số 45/2010/NĐ-CP ngày 21/4/2010 của Chính phủ quy định về tổ chức, hoạt động và quản lý hội;</w:t>
      </w:r>
      <w:r w:rsidR="004B14DA" w:rsidRPr="000F5380">
        <w:rPr>
          <w:rFonts w:asciiTheme="majorHAnsi" w:hAnsiTheme="majorHAnsi" w:cstheme="majorHAnsi"/>
          <w:i/>
          <w:szCs w:val="28"/>
          <w:lang w:val="pt-BR"/>
        </w:rPr>
        <w:t xml:space="preserve"> </w:t>
      </w:r>
      <w:r w:rsidRPr="000F5380">
        <w:rPr>
          <w:rFonts w:asciiTheme="majorHAnsi" w:hAnsiTheme="majorHAnsi" w:cstheme="majorHAnsi"/>
          <w:i/>
          <w:szCs w:val="28"/>
          <w:lang w:val="pt-BR"/>
        </w:rPr>
        <w:t>Nghị định số 33/2012/NĐ-CP ngày 13/4/2012 của Chính phủ sửa đổi, bổ sung một số điều của Nghị định số 45/2010/NĐ-CP ngày 21/4/2010 của Chính phủ quy định về tổ chức, hoạt động và quản lý hội;</w:t>
      </w:r>
    </w:p>
    <w:p w14:paraId="55C13CE9" w14:textId="77777777" w:rsidR="00020B5C" w:rsidRPr="000F5380" w:rsidRDefault="00020B5C" w:rsidP="001928FB">
      <w:pPr>
        <w:spacing w:before="60" w:after="60"/>
        <w:ind w:firstLine="709"/>
        <w:jc w:val="both"/>
        <w:rPr>
          <w:rFonts w:asciiTheme="majorHAnsi" w:hAnsiTheme="majorHAnsi" w:cstheme="majorHAnsi"/>
          <w:i/>
          <w:szCs w:val="28"/>
          <w:lang w:val="pt-BR"/>
        </w:rPr>
      </w:pPr>
      <w:r w:rsidRPr="000F5380">
        <w:rPr>
          <w:rFonts w:asciiTheme="majorHAnsi" w:hAnsiTheme="majorHAnsi" w:cstheme="majorHAnsi"/>
          <w:i/>
          <w:spacing w:val="-10"/>
          <w:szCs w:val="28"/>
          <w:lang w:val="pt-BR"/>
        </w:rPr>
        <w:tab/>
      </w:r>
      <w:r w:rsidRPr="000F5380">
        <w:rPr>
          <w:rFonts w:asciiTheme="majorHAnsi" w:hAnsiTheme="majorHAnsi" w:cstheme="majorHAnsi"/>
          <w:i/>
          <w:szCs w:val="28"/>
          <w:lang w:val="pt-BR"/>
        </w:rPr>
        <w:t>Căn cứ Thông tư số 03/2013/TT-BNV ngày 16/4/2013 của Bộ Nội vụ quy định chi tiết thi hành Nghị định số 45/2010/NĐ-CP ngày 21/4/2010 của Chính phủ quy định về tổ chức, hoạt động và quản lý hội và Nghị định số 33/2012/NĐ-CP ngày 13/4/2012 của Chính phủ sửa đổi, bổ sung một số điều của Nghị định số 45/2010/NĐ-CP;</w:t>
      </w:r>
    </w:p>
    <w:p w14:paraId="714AA9E2" w14:textId="5B7E6715" w:rsidR="00020B5C" w:rsidRPr="000F5380" w:rsidRDefault="004B14DA" w:rsidP="001928FB">
      <w:pPr>
        <w:spacing w:before="60" w:after="60"/>
        <w:ind w:firstLine="709"/>
        <w:jc w:val="both"/>
        <w:rPr>
          <w:rFonts w:asciiTheme="majorHAnsi" w:hAnsiTheme="majorHAnsi" w:cstheme="majorHAnsi"/>
          <w:i/>
          <w:color w:val="000000"/>
          <w:szCs w:val="28"/>
          <w:lang w:val="pt-BR"/>
        </w:rPr>
      </w:pPr>
      <w:r w:rsidRPr="000F5380">
        <w:rPr>
          <w:rFonts w:asciiTheme="majorHAnsi" w:hAnsiTheme="majorHAnsi" w:cstheme="majorHAnsi"/>
          <w:i/>
          <w:color w:val="000000"/>
          <w:spacing w:val="-6"/>
          <w:szCs w:val="28"/>
          <w:lang w:val="pt-BR"/>
        </w:rPr>
        <w:t>Theo</w:t>
      </w:r>
      <w:r w:rsidR="00192CC7" w:rsidRPr="000F5380">
        <w:rPr>
          <w:rFonts w:asciiTheme="majorHAnsi" w:hAnsiTheme="majorHAnsi" w:cstheme="majorHAnsi"/>
          <w:i/>
          <w:color w:val="000000"/>
          <w:spacing w:val="-6"/>
          <w:szCs w:val="28"/>
          <w:lang w:val="vi-VN"/>
        </w:rPr>
        <w:t xml:space="preserve"> đề nghị </w:t>
      </w:r>
      <w:r w:rsidR="00BF7D43" w:rsidRPr="000F5380">
        <w:rPr>
          <w:rFonts w:asciiTheme="majorHAnsi" w:hAnsiTheme="majorHAnsi" w:cstheme="majorHAnsi"/>
          <w:i/>
          <w:color w:val="000000"/>
          <w:spacing w:val="-6"/>
          <w:szCs w:val="28"/>
          <w:lang w:val="pt-BR"/>
        </w:rPr>
        <w:t xml:space="preserve">của Hội Kiến trúc sư tỉnh Tuyên Quang </w:t>
      </w:r>
      <w:r w:rsidR="00192CC7" w:rsidRPr="000F5380">
        <w:rPr>
          <w:rFonts w:asciiTheme="majorHAnsi" w:hAnsiTheme="majorHAnsi" w:cstheme="majorHAnsi"/>
          <w:i/>
          <w:color w:val="000000"/>
          <w:spacing w:val="-6"/>
          <w:szCs w:val="28"/>
          <w:lang w:val="vi-VN"/>
        </w:rPr>
        <w:t>tại</w:t>
      </w:r>
      <w:r w:rsidR="00020B5C" w:rsidRPr="000F5380">
        <w:rPr>
          <w:rFonts w:asciiTheme="majorHAnsi" w:hAnsiTheme="majorHAnsi" w:cstheme="majorHAnsi"/>
          <w:i/>
          <w:color w:val="000000"/>
          <w:spacing w:val="-6"/>
          <w:szCs w:val="28"/>
          <w:lang w:val="pt-BR"/>
        </w:rPr>
        <w:t xml:space="preserve"> </w:t>
      </w:r>
      <w:r w:rsidR="00192CC7" w:rsidRPr="000F5380">
        <w:rPr>
          <w:rFonts w:asciiTheme="majorHAnsi" w:hAnsiTheme="majorHAnsi" w:cstheme="majorHAnsi"/>
          <w:i/>
          <w:color w:val="000000"/>
          <w:spacing w:val="-6"/>
          <w:szCs w:val="28"/>
          <w:lang w:val="vi-VN"/>
        </w:rPr>
        <w:t>Báo cáo số 05/BC-KTS</w:t>
      </w:r>
      <w:r w:rsidR="00192CC7" w:rsidRPr="000F5380">
        <w:rPr>
          <w:rFonts w:asciiTheme="majorHAnsi" w:hAnsiTheme="majorHAnsi" w:cstheme="majorHAnsi"/>
          <w:i/>
          <w:color w:val="000000"/>
          <w:szCs w:val="28"/>
          <w:lang w:val="vi-VN"/>
        </w:rPr>
        <w:t xml:space="preserve"> ngày 30/6/2023</w:t>
      </w:r>
      <w:r w:rsidR="00020B5C" w:rsidRPr="000F5380">
        <w:rPr>
          <w:rFonts w:asciiTheme="majorHAnsi" w:hAnsiTheme="majorHAnsi" w:cstheme="majorHAnsi"/>
          <w:i/>
          <w:color w:val="000000"/>
          <w:szCs w:val="28"/>
          <w:lang w:val="pt-BR"/>
        </w:rPr>
        <w:t xml:space="preserve"> </w:t>
      </w:r>
      <w:r w:rsidR="00020B5C" w:rsidRPr="000F5380">
        <w:rPr>
          <w:rFonts w:asciiTheme="majorHAnsi" w:hAnsiTheme="majorHAnsi" w:cstheme="majorHAnsi"/>
          <w:i/>
          <w:color w:val="000000"/>
          <w:spacing w:val="-6"/>
          <w:szCs w:val="28"/>
          <w:lang w:val="pt-BR"/>
        </w:rPr>
        <w:t xml:space="preserve">và </w:t>
      </w:r>
      <w:r w:rsidR="00C33CDE" w:rsidRPr="000F5380">
        <w:rPr>
          <w:rFonts w:asciiTheme="majorHAnsi" w:hAnsiTheme="majorHAnsi" w:cstheme="majorHAnsi"/>
          <w:i/>
          <w:color w:val="000000"/>
          <w:spacing w:val="-6"/>
          <w:szCs w:val="28"/>
          <w:lang w:val="pt-BR"/>
        </w:rPr>
        <w:t xml:space="preserve">Báo cáo số </w:t>
      </w:r>
      <w:r w:rsidR="00BF7D43" w:rsidRPr="000F5380">
        <w:rPr>
          <w:rFonts w:asciiTheme="majorHAnsi" w:hAnsiTheme="majorHAnsi" w:cstheme="majorHAnsi"/>
          <w:i/>
          <w:color w:val="000000"/>
          <w:spacing w:val="-6"/>
          <w:szCs w:val="28"/>
          <w:lang w:val="pt-BR"/>
        </w:rPr>
        <w:t>349</w:t>
      </w:r>
      <w:r w:rsidR="00C33CDE" w:rsidRPr="000F5380">
        <w:rPr>
          <w:rFonts w:asciiTheme="majorHAnsi" w:hAnsiTheme="majorHAnsi" w:cstheme="majorHAnsi"/>
          <w:i/>
          <w:color w:val="000000"/>
          <w:spacing w:val="-6"/>
          <w:szCs w:val="28"/>
          <w:lang w:val="pt-BR"/>
        </w:rPr>
        <w:t>/BC</w:t>
      </w:r>
      <w:r w:rsidR="00831A56" w:rsidRPr="000F5380">
        <w:rPr>
          <w:rFonts w:asciiTheme="majorHAnsi" w:hAnsiTheme="majorHAnsi" w:cstheme="majorHAnsi"/>
          <w:i/>
          <w:color w:val="000000"/>
          <w:spacing w:val="-6"/>
          <w:szCs w:val="28"/>
          <w:lang w:val="pt-BR"/>
        </w:rPr>
        <w:t xml:space="preserve">-SNV ngày </w:t>
      </w:r>
      <w:r w:rsidR="00BF7D43" w:rsidRPr="000F5380">
        <w:rPr>
          <w:rFonts w:asciiTheme="majorHAnsi" w:hAnsiTheme="majorHAnsi" w:cstheme="majorHAnsi"/>
          <w:i/>
          <w:color w:val="000000"/>
          <w:spacing w:val="-6"/>
          <w:szCs w:val="28"/>
          <w:lang w:val="pt-BR"/>
        </w:rPr>
        <w:t>26</w:t>
      </w:r>
      <w:r w:rsidR="00831A56" w:rsidRPr="000F5380">
        <w:rPr>
          <w:rFonts w:asciiTheme="majorHAnsi" w:hAnsiTheme="majorHAnsi" w:cstheme="majorHAnsi"/>
          <w:i/>
          <w:color w:val="000000"/>
          <w:spacing w:val="-6"/>
          <w:szCs w:val="28"/>
          <w:lang w:val="pt-BR"/>
        </w:rPr>
        <w:t>/</w:t>
      </w:r>
      <w:r w:rsidR="00192CC7" w:rsidRPr="000F5380">
        <w:rPr>
          <w:rFonts w:asciiTheme="majorHAnsi" w:hAnsiTheme="majorHAnsi" w:cstheme="majorHAnsi"/>
          <w:i/>
          <w:color w:val="000000"/>
          <w:spacing w:val="-6"/>
          <w:szCs w:val="28"/>
          <w:lang w:val="pt-BR"/>
        </w:rPr>
        <w:t>7</w:t>
      </w:r>
      <w:r w:rsidR="00570645" w:rsidRPr="000F5380">
        <w:rPr>
          <w:rFonts w:asciiTheme="majorHAnsi" w:hAnsiTheme="majorHAnsi" w:cstheme="majorHAnsi"/>
          <w:i/>
          <w:color w:val="000000"/>
          <w:spacing w:val="-6"/>
          <w:szCs w:val="28"/>
          <w:lang w:val="pt-BR"/>
        </w:rPr>
        <w:t>/2023</w:t>
      </w:r>
      <w:r w:rsidR="00020B5C" w:rsidRPr="000F5380">
        <w:rPr>
          <w:rFonts w:asciiTheme="majorHAnsi" w:hAnsiTheme="majorHAnsi" w:cstheme="majorHAnsi"/>
          <w:i/>
          <w:color w:val="000000"/>
          <w:spacing w:val="-6"/>
          <w:szCs w:val="28"/>
          <w:lang w:val="pt-BR"/>
        </w:rPr>
        <w:t xml:space="preserve"> của Sở Nội </w:t>
      </w:r>
      <w:r w:rsidR="006D6156" w:rsidRPr="000F5380">
        <w:rPr>
          <w:rFonts w:asciiTheme="majorHAnsi" w:hAnsiTheme="majorHAnsi" w:cstheme="majorHAnsi"/>
          <w:i/>
          <w:color w:val="000000"/>
          <w:spacing w:val="-6"/>
          <w:szCs w:val="28"/>
          <w:lang w:val="pt-BR"/>
        </w:rPr>
        <w:t>vụ</w:t>
      </w:r>
      <w:r w:rsidRPr="000F5380">
        <w:rPr>
          <w:rFonts w:asciiTheme="majorHAnsi" w:hAnsiTheme="majorHAnsi" w:cstheme="majorHAnsi"/>
          <w:i/>
          <w:color w:val="000000"/>
          <w:spacing w:val="-6"/>
          <w:szCs w:val="28"/>
          <w:lang w:val="pt-BR"/>
        </w:rPr>
        <w:t>.</w:t>
      </w:r>
    </w:p>
    <w:p w14:paraId="58642AE0" w14:textId="77777777" w:rsidR="006D6156" w:rsidRPr="000F5380" w:rsidRDefault="006D6156" w:rsidP="00F46673">
      <w:pPr>
        <w:spacing w:before="120" w:after="120"/>
        <w:jc w:val="center"/>
        <w:rPr>
          <w:rFonts w:asciiTheme="majorHAnsi" w:hAnsiTheme="majorHAnsi" w:cstheme="majorHAnsi"/>
          <w:b/>
          <w:szCs w:val="28"/>
          <w:lang w:val="pt-BR"/>
        </w:rPr>
      </w:pPr>
      <w:r w:rsidRPr="000F5380">
        <w:rPr>
          <w:rFonts w:asciiTheme="majorHAnsi" w:hAnsiTheme="majorHAnsi" w:cstheme="majorHAnsi"/>
          <w:b/>
          <w:szCs w:val="28"/>
          <w:lang w:val="pt-BR"/>
        </w:rPr>
        <w:t>QUYẾT ĐỊNH</w:t>
      </w:r>
      <w:r w:rsidR="00635312" w:rsidRPr="000F5380">
        <w:rPr>
          <w:rFonts w:asciiTheme="majorHAnsi" w:hAnsiTheme="majorHAnsi" w:cstheme="majorHAnsi"/>
          <w:b/>
          <w:szCs w:val="28"/>
          <w:lang w:val="pt-BR"/>
        </w:rPr>
        <w:t>:</w:t>
      </w:r>
    </w:p>
    <w:p w14:paraId="15CDC33F" w14:textId="4F5BC3A8" w:rsidR="006D6156" w:rsidRPr="000F5380" w:rsidRDefault="006D6156" w:rsidP="001928FB">
      <w:pPr>
        <w:spacing w:before="60" w:after="60"/>
        <w:ind w:firstLine="709"/>
        <w:jc w:val="both"/>
        <w:rPr>
          <w:rFonts w:asciiTheme="majorHAnsi" w:hAnsiTheme="majorHAnsi" w:cstheme="majorHAnsi"/>
          <w:bCs/>
          <w:i/>
          <w:color w:val="000000"/>
          <w:szCs w:val="28"/>
          <w:lang w:val="nl-NL"/>
        </w:rPr>
      </w:pPr>
      <w:r w:rsidRPr="000F5380">
        <w:rPr>
          <w:rFonts w:asciiTheme="majorHAnsi" w:hAnsiTheme="majorHAnsi" w:cstheme="majorHAnsi"/>
          <w:b/>
          <w:color w:val="000000"/>
          <w:szCs w:val="28"/>
          <w:lang w:val="pt-BR"/>
        </w:rPr>
        <w:t>Điều 1.</w:t>
      </w:r>
      <w:r w:rsidRPr="000F5380">
        <w:rPr>
          <w:rFonts w:asciiTheme="majorHAnsi" w:hAnsiTheme="majorHAnsi" w:cstheme="majorHAnsi"/>
          <w:color w:val="000000"/>
          <w:szCs w:val="28"/>
          <w:lang w:val="pt-BR"/>
        </w:rPr>
        <w:t xml:space="preserve"> Phê duyệt Điều lệ </w:t>
      </w:r>
      <w:r w:rsidR="00570645" w:rsidRPr="000F5380">
        <w:rPr>
          <w:rFonts w:asciiTheme="majorHAnsi" w:hAnsiTheme="majorHAnsi" w:cstheme="majorHAnsi"/>
          <w:color w:val="000000"/>
          <w:spacing w:val="-6"/>
          <w:szCs w:val="28"/>
          <w:lang w:val="pt-BR"/>
        </w:rPr>
        <w:t>Hội Kiến trúc sư</w:t>
      </w:r>
      <w:r w:rsidR="00D61650" w:rsidRPr="000F5380">
        <w:rPr>
          <w:rFonts w:asciiTheme="majorHAnsi" w:hAnsiTheme="majorHAnsi" w:cstheme="majorHAnsi"/>
          <w:color w:val="000000"/>
          <w:spacing w:val="-6"/>
          <w:szCs w:val="28"/>
          <w:lang w:val="pt-BR"/>
        </w:rPr>
        <w:t xml:space="preserve"> tỉnh Tuyên Quang</w:t>
      </w:r>
      <w:r w:rsidR="00D61650" w:rsidRPr="000F5380">
        <w:rPr>
          <w:rFonts w:asciiTheme="majorHAnsi" w:hAnsiTheme="majorHAnsi" w:cstheme="majorHAnsi"/>
          <w:color w:val="000000"/>
          <w:szCs w:val="28"/>
          <w:lang w:val="pt-BR"/>
        </w:rPr>
        <w:t xml:space="preserve"> </w:t>
      </w:r>
      <w:r w:rsidRPr="000F5380">
        <w:rPr>
          <w:rFonts w:asciiTheme="majorHAnsi" w:hAnsiTheme="majorHAnsi" w:cstheme="majorHAnsi"/>
          <w:color w:val="000000"/>
          <w:szCs w:val="28"/>
          <w:lang w:val="pt-BR"/>
        </w:rPr>
        <w:t xml:space="preserve">đã được </w:t>
      </w:r>
      <w:r w:rsidR="00857084" w:rsidRPr="000F5380">
        <w:rPr>
          <w:rFonts w:asciiTheme="majorHAnsi" w:hAnsiTheme="majorHAnsi" w:cstheme="majorHAnsi"/>
          <w:color w:val="000000"/>
          <w:szCs w:val="28"/>
          <w:lang w:val="pt-BR"/>
        </w:rPr>
        <w:t>Đ</w:t>
      </w:r>
      <w:r w:rsidR="00570645" w:rsidRPr="000F5380">
        <w:rPr>
          <w:rFonts w:asciiTheme="majorHAnsi" w:hAnsiTheme="majorHAnsi" w:cstheme="majorHAnsi"/>
          <w:color w:val="000000"/>
          <w:szCs w:val="28"/>
          <w:lang w:val="pt-BR"/>
        </w:rPr>
        <w:t>ại hội lần thứ I</w:t>
      </w:r>
      <w:r w:rsidR="00A91942" w:rsidRPr="000F5380">
        <w:rPr>
          <w:rFonts w:asciiTheme="majorHAnsi" w:hAnsiTheme="majorHAnsi" w:cstheme="majorHAnsi"/>
          <w:color w:val="000000" w:themeColor="text1"/>
          <w:szCs w:val="28"/>
          <w:lang w:val="pt-BR"/>
        </w:rPr>
        <w:t xml:space="preserve">, nhiệm kỳ </w:t>
      </w:r>
      <w:r w:rsidR="00570645" w:rsidRPr="000F5380">
        <w:rPr>
          <w:rFonts w:asciiTheme="majorHAnsi" w:hAnsiTheme="majorHAnsi" w:cstheme="majorHAnsi"/>
          <w:color w:val="000000" w:themeColor="text1"/>
          <w:szCs w:val="28"/>
          <w:lang w:val="pt-BR"/>
        </w:rPr>
        <w:t>2023-2028</w:t>
      </w:r>
      <w:r w:rsidR="00A91942" w:rsidRPr="000F5380">
        <w:rPr>
          <w:rFonts w:asciiTheme="majorHAnsi" w:hAnsiTheme="majorHAnsi" w:cstheme="majorHAnsi"/>
          <w:color w:val="000000"/>
          <w:szCs w:val="28"/>
          <w:lang w:val="pt-BR"/>
        </w:rPr>
        <w:t xml:space="preserve"> </w:t>
      </w:r>
      <w:r w:rsidR="00570645" w:rsidRPr="000F5380">
        <w:rPr>
          <w:rFonts w:asciiTheme="majorHAnsi" w:hAnsiTheme="majorHAnsi" w:cstheme="majorHAnsi"/>
          <w:color w:val="000000"/>
          <w:spacing w:val="-6"/>
          <w:szCs w:val="28"/>
          <w:lang w:val="pt-BR"/>
        </w:rPr>
        <w:t>Hội Kiến trúc sư</w:t>
      </w:r>
      <w:r w:rsidR="00A10301" w:rsidRPr="000F5380">
        <w:rPr>
          <w:rFonts w:asciiTheme="majorHAnsi" w:hAnsiTheme="majorHAnsi" w:cstheme="majorHAnsi"/>
          <w:bCs/>
          <w:color w:val="000000"/>
          <w:szCs w:val="28"/>
          <w:lang w:val="nl-NL"/>
        </w:rPr>
        <w:t xml:space="preserve"> tỉnh Tuyên Quang</w:t>
      </w:r>
      <w:r w:rsidR="00A91942" w:rsidRPr="000F5380">
        <w:rPr>
          <w:rFonts w:asciiTheme="majorHAnsi" w:hAnsiTheme="majorHAnsi" w:cstheme="majorHAnsi"/>
          <w:color w:val="000000"/>
          <w:szCs w:val="28"/>
          <w:lang w:val="pt-BR"/>
        </w:rPr>
        <w:t xml:space="preserve"> thông qua ngày </w:t>
      </w:r>
      <w:r w:rsidR="00570645" w:rsidRPr="000F5380">
        <w:rPr>
          <w:rFonts w:asciiTheme="majorHAnsi" w:hAnsiTheme="majorHAnsi" w:cstheme="majorHAnsi"/>
          <w:color w:val="000000"/>
          <w:szCs w:val="28"/>
          <w:lang w:val="pt-BR"/>
        </w:rPr>
        <w:t>17</w:t>
      </w:r>
      <w:r w:rsidR="00BF7D43" w:rsidRPr="000F5380">
        <w:rPr>
          <w:rFonts w:asciiTheme="majorHAnsi" w:hAnsiTheme="majorHAnsi" w:cstheme="majorHAnsi"/>
          <w:color w:val="000000"/>
          <w:szCs w:val="28"/>
          <w:lang w:val="pt-BR"/>
        </w:rPr>
        <w:t>/</w:t>
      </w:r>
      <w:r w:rsidR="00570645" w:rsidRPr="000F5380">
        <w:rPr>
          <w:rFonts w:asciiTheme="majorHAnsi" w:hAnsiTheme="majorHAnsi" w:cstheme="majorHAnsi"/>
          <w:color w:val="000000"/>
          <w:szCs w:val="28"/>
          <w:lang w:val="pt-BR"/>
        </w:rPr>
        <w:t>4</w:t>
      </w:r>
      <w:r w:rsidR="00BF7D43" w:rsidRPr="000F5380">
        <w:rPr>
          <w:rFonts w:asciiTheme="majorHAnsi" w:hAnsiTheme="majorHAnsi" w:cstheme="majorHAnsi"/>
          <w:color w:val="000000"/>
          <w:szCs w:val="28"/>
          <w:lang w:val="pt-BR"/>
        </w:rPr>
        <w:t>/</w:t>
      </w:r>
      <w:r w:rsidR="00570645" w:rsidRPr="000F5380">
        <w:rPr>
          <w:rFonts w:asciiTheme="majorHAnsi" w:hAnsiTheme="majorHAnsi" w:cstheme="majorHAnsi"/>
          <w:color w:val="000000"/>
          <w:szCs w:val="28"/>
          <w:lang w:val="pt-BR"/>
        </w:rPr>
        <w:t>2023</w:t>
      </w:r>
      <w:r w:rsidR="00C33CDE" w:rsidRPr="000F5380">
        <w:rPr>
          <w:rFonts w:asciiTheme="majorHAnsi" w:hAnsiTheme="majorHAnsi" w:cstheme="majorHAnsi"/>
          <w:color w:val="000000"/>
          <w:szCs w:val="28"/>
          <w:lang w:val="pt-BR"/>
        </w:rPr>
        <w:t xml:space="preserve"> </w:t>
      </w:r>
      <w:r w:rsidR="00C33CDE" w:rsidRPr="000F5380">
        <w:rPr>
          <w:rFonts w:asciiTheme="majorHAnsi" w:hAnsiTheme="majorHAnsi" w:cstheme="majorHAnsi"/>
          <w:i/>
          <w:color w:val="000000"/>
          <w:szCs w:val="28"/>
          <w:lang w:val="pt-BR"/>
        </w:rPr>
        <w:t>(có Điều lệ kèm theo)</w:t>
      </w:r>
      <w:r w:rsidR="00862DB4" w:rsidRPr="000F5380">
        <w:rPr>
          <w:rFonts w:asciiTheme="majorHAnsi" w:hAnsiTheme="majorHAnsi" w:cstheme="majorHAnsi"/>
          <w:i/>
          <w:color w:val="000000"/>
          <w:szCs w:val="28"/>
          <w:lang w:val="pt-BR"/>
        </w:rPr>
        <w:t>.</w:t>
      </w:r>
    </w:p>
    <w:p w14:paraId="11C802A2" w14:textId="26D1921A" w:rsidR="00570645" w:rsidRPr="000F5380" w:rsidRDefault="00A91942" w:rsidP="001928FB">
      <w:pPr>
        <w:spacing w:before="60" w:after="60"/>
        <w:ind w:firstLine="709"/>
        <w:jc w:val="both"/>
        <w:rPr>
          <w:rFonts w:asciiTheme="majorHAnsi" w:hAnsiTheme="majorHAnsi" w:cstheme="majorHAnsi"/>
          <w:color w:val="000000"/>
          <w:spacing w:val="2"/>
          <w:szCs w:val="28"/>
          <w:lang w:val="pt-BR"/>
        </w:rPr>
      </w:pPr>
      <w:r w:rsidRPr="000F5380">
        <w:rPr>
          <w:rFonts w:asciiTheme="majorHAnsi" w:hAnsiTheme="majorHAnsi" w:cstheme="majorHAnsi"/>
          <w:b/>
          <w:color w:val="000000"/>
          <w:spacing w:val="2"/>
          <w:szCs w:val="28"/>
          <w:lang w:val="pt-BR"/>
        </w:rPr>
        <w:t>Điều 2.</w:t>
      </w:r>
      <w:r w:rsidRPr="000F5380">
        <w:rPr>
          <w:rFonts w:asciiTheme="majorHAnsi" w:hAnsiTheme="majorHAnsi" w:cstheme="majorHAnsi"/>
          <w:color w:val="000000"/>
          <w:spacing w:val="2"/>
          <w:szCs w:val="28"/>
          <w:lang w:val="pt-BR"/>
        </w:rPr>
        <w:t xml:space="preserve"> Quyết định này có hiệu lực thi hành kể từ ngày ký</w:t>
      </w:r>
      <w:r w:rsidR="00570645" w:rsidRPr="000F5380">
        <w:rPr>
          <w:rFonts w:asciiTheme="majorHAnsi" w:hAnsiTheme="majorHAnsi" w:cstheme="majorHAnsi"/>
          <w:color w:val="000000"/>
          <w:spacing w:val="2"/>
          <w:szCs w:val="28"/>
          <w:lang w:val="pt-BR"/>
        </w:rPr>
        <w:t>.</w:t>
      </w:r>
    </w:p>
    <w:p w14:paraId="4119C3EA" w14:textId="77777777" w:rsidR="00A91942" w:rsidRPr="000F5380" w:rsidRDefault="00880EF4" w:rsidP="001928FB">
      <w:pPr>
        <w:spacing w:before="60" w:after="60"/>
        <w:ind w:firstLine="709"/>
        <w:jc w:val="both"/>
        <w:rPr>
          <w:rFonts w:asciiTheme="majorHAnsi" w:hAnsiTheme="majorHAnsi" w:cstheme="majorHAnsi"/>
          <w:color w:val="000000"/>
          <w:spacing w:val="2"/>
          <w:szCs w:val="28"/>
          <w:lang w:val="pt-BR"/>
        </w:rPr>
      </w:pPr>
      <w:r w:rsidRPr="000F5380">
        <w:rPr>
          <w:rFonts w:asciiTheme="majorHAnsi" w:hAnsiTheme="majorHAnsi" w:cstheme="majorHAnsi"/>
          <w:b/>
          <w:color w:val="000000"/>
          <w:spacing w:val="-6"/>
          <w:szCs w:val="28"/>
          <w:lang w:val="pt-BR"/>
        </w:rPr>
        <w:t xml:space="preserve">Điều 3. </w:t>
      </w:r>
      <w:r w:rsidR="00D67A79" w:rsidRPr="000F5380">
        <w:rPr>
          <w:rFonts w:asciiTheme="majorHAnsi" w:hAnsiTheme="majorHAnsi" w:cstheme="majorHAnsi"/>
          <w:color w:val="000000"/>
          <w:spacing w:val="-6"/>
          <w:szCs w:val="28"/>
          <w:lang w:val="pt-BR"/>
        </w:rPr>
        <w:t>Chánh Văn phòng</w:t>
      </w:r>
      <w:r w:rsidR="00A90D3C" w:rsidRPr="000F5380">
        <w:rPr>
          <w:rFonts w:asciiTheme="majorHAnsi" w:hAnsiTheme="majorHAnsi" w:cstheme="majorHAnsi"/>
          <w:color w:val="000000"/>
          <w:spacing w:val="-6"/>
          <w:szCs w:val="28"/>
          <w:lang w:val="pt-BR"/>
        </w:rPr>
        <w:t xml:space="preserve"> </w:t>
      </w:r>
      <w:r w:rsidR="00D61650" w:rsidRPr="000F5380">
        <w:rPr>
          <w:rFonts w:asciiTheme="majorHAnsi" w:hAnsiTheme="majorHAnsi" w:cstheme="majorHAnsi"/>
          <w:color w:val="000000"/>
          <w:spacing w:val="-6"/>
          <w:szCs w:val="28"/>
          <w:lang w:val="pt-BR"/>
        </w:rPr>
        <w:t>Ủy ban nhân dân tỉnh; Giám đốc S</w:t>
      </w:r>
      <w:r w:rsidR="00D67A79" w:rsidRPr="000F5380">
        <w:rPr>
          <w:rFonts w:asciiTheme="majorHAnsi" w:hAnsiTheme="majorHAnsi" w:cstheme="majorHAnsi"/>
          <w:color w:val="000000"/>
          <w:spacing w:val="-6"/>
          <w:szCs w:val="28"/>
          <w:lang w:val="pt-BR"/>
        </w:rPr>
        <w:t>ở</w:t>
      </w:r>
      <w:r w:rsidR="00192CC7" w:rsidRPr="000F5380">
        <w:rPr>
          <w:rFonts w:asciiTheme="majorHAnsi" w:hAnsiTheme="majorHAnsi" w:cstheme="majorHAnsi"/>
          <w:color w:val="000000"/>
          <w:spacing w:val="-6"/>
          <w:szCs w:val="28"/>
          <w:lang w:val="vi-VN"/>
        </w:rPr>
        <w:t>:</w:t>
      </w:r>
      <w:r w:rsidR="00D61650" w:rsidRPr="000F5380">
        <w:rPr>
          <w:rFonts w:asciiTheme="majorHAnsi" w:hAnsiTheme="majorHAnsi" w:cstheme="majorHAnsi"/>
          <w:color w:val="000000"/>
          <w:spacing w:val="-6"/>
          <w:szCs w:val="28"/>
          <w:lang w:val="pt-BR"/>
        </w:rPr>
        <w:t xml:space="preserve"> </w:t>
      </w:r>
      <w:r w:rsidR="00D67A79" w:rsidRPr="000F5380">
        <w:rPr>
          <w:rFonts w:asciiTheme="majorHAnsi" w:hAnsiTheme="majorHAnsi" w:cstheme="majorHAnsi"/>
          <w:color w:val="000000"/>
          <w:spacing w:val="-6"/>
          <w:szCs w:val="28"/>
          <w:lang w:val="pt-BR"/>
        </w:rPr>
        <w:t>Nội vụ</w:t>
      </w:r>
      <w:r w:rsidR="00391456" w:rsidRPr="000F5380">
        <w:rPr>
          <w:rFonts w:asciiTheme="majorHAnsi" w:hAnsiTheme="majorHAnsi" w:cstheme="majorHAnsi"/>
          <w:color w:val="000000"/>
          <w:spacing w:val="-6"/>
          <w:szCs w:val="28"/>
          <w:lang w:val="pt-BR"/>
        </w:rPr>
        <w:t>,</w:t>
      </w:r>
      <w:r w:rsidR="00C33CDE" w:rsidRPr="000F5380">
        <w:rPr>
          <w:rFonts w:asciiTheme="majorHAnsi" w:hAnsiTheme="majorHAnsi" w:cstheme="majorHAnsi"/>
          <w:color w:val="000000"/>
          <w:spacing w:val="-6"/>
          <w:szCs w:val="28"/>
          <w:lang w:val="pt-BR"/>
        </w:rPr>
        <w:t xml:space="preserve"> </w:t>
      </w:r>
      <w:r w:rsidR="00192CC7" w:rsidRPr="000F5380">
        <w:rPr>
          <w:rFonts w:asciiTheme="majorHAnsi" w:hAnsiTheme="majorHAnsi" w:cstheme="majorHAnsi"/>
          <w:color w:val="000000"/>
          <w:spacing w:val="-6"/>
          <w:szCs w:val="28"/>
          <w:lang w:val="vi-VN"/>
        </w:rPr>
        <w:t>Xây dựng</w:t>
      </w:r>
      <w:r w:rsidR="00192CC7" w:rsidRPr="000F5380">
        <w:rPr>
          <w:rFonts w:asciiTheme="majorHAnsi" w:hAnsiTheme="majorHAnsi" w:cstheme="majorHAnsi"/>
          <w:color w:val="000000"/>
          <w:spacing w:val="2"/>
          <w:szCs w:val="28"/>
          <w:lang w:val="vi-VN"/>
        </w:rPr>
        <w:t xml:space="preserve">; </w:t>
      </w:r>
      <w:r w:rsidR="00C33CDE" w:rsidRPr="000F5380">
        <w:rPr>
          <w:rFonts w:asciiTheme="majorHAnsi" w:hAnsiTheme="majorHAnsi" w:cstheme="majorHAnsi"/>
          <w:color w:val="000000"/>
          <w:spacing w:val="2"/>
          <w:szCs w:val="28"/>
          <w:lang w:val="pt-BR"/>
        </w:rPr>
        <w:t>Chủ tịch</w:t>
      </w:r>
      <w:r w:rsidR="00391456" w:rsidRPr="000F5380">
        <w:rPr>
          <w:rFonts w:asciiTheme="majorHAnsi" w:hAnsiTheme="majorHAnsi" w:cstheme="majorHAnsi"/>
          <w:color w:val="000000"/>
          <w:spacing w:val="2"/>
          <w:szCs w:val="28"/>
          <w:lang w:val="pt-BR"/>
        </w:rPr>
        <w:t xml:space="preserve"> </w:t>
      </w:r>
      <w:r w:rsidR="00570645" w:rsidRPr="000F5380">
        <w:rPr>
          <w:rFonts w:asciiTheme="majorHAnsi" w:hAnsiTheme="majorHAnsi" w:cstheme="majorHAnsi"/>
          <w:color w:val="000000"/>
          <w:spacing w:val="2"/>
          <w:szCs w:val="28"/>
          <w:lang w:val="pt-BR"/>
        </w:rPr>
        <w:t>Hội Kiến trúc sư</w:t>
      </w:r>
      <w:r w:rsidR="00D61650" w:rsidRPr="000F5380">
        <w:rPr>
          <w:rFonts w:asciiTheme="majorHAnsi" w:hAnsiTheme="majorHAnsi" w:cstheme="majorHAnsi"/>
          <w:color w:val="000000"/>
          <w:spacing w:val="-6"/>
          <w:szCs w:val="28"/>
          <w:lang w:val="pt-BR"/>
        </w:rPr>
        <w:t xml:space="preserve"> </w:t>
      </w:r>
      <w:r w:rsidR="002958F9" w:rsidRPr="000F5380">
        <w:rPr>
          <w:rFonts w:asciiTheme="majorHAnsi" w:hAnsiTheme="majorHAnsi" w:cstheme="majorHAnsi"/>
          <w:bCs/>
          <w:color w:val="000000"/>
          <w:spacing w:val="2"/>
          <w:szCs w:val="28"/>
          <w:lang w:val="nl-NL"/>
        </w:rPr>
        <w:t>tỉnh Tuyên Quang</w:t>
      </w:r>
      <w:r w:rsidR="00D67A79" w:rsidRPr="000F5380">
        <w:rPr>
          <w:rFonts w:asciiTheme="majorHAnsi" w:hAnsiTheme="majorHAnsi" w:cstheme="majorHAnsi"/>
          <w:color w:val="000000"/>
          <w:spacing w:val="2"/>
          <w:szCs w:val="28"/>
          <w:lang w:val="pt-BR"/>
        </w:rPr>
        <w:t>;</w:t>
      </w:r>
      <w:r w:rsidR="00A91942" w:rsidRPr="000F5380">
        <w:rPr>
          <w:rFonts w:asciiTheme="majorHAnsi" w:hAnsiTheme="majorHAnsi" w:cstheme="majorHAnsi"/>
          <w:color w:val="000000"/>
          <w:spacing w:val="2"/>
          <w:szCs w:val="28"/>
          <w:lang w:val="pt-BR"/>
        </w:rPr>
        <w:t xml:space="preserve"> </w:t>
      </w:r>
      <w:r w:rsidR="00F46673" w:rsidRPr="000F5380">
        <w:rPr>
          <w:rFonts w:asciiTheme="majorHAnsi" w:hAnsiTheme="majorHAnsi" w:cstheme="majorHAnsi"/>
          <w:color w:val="000000"/>
          <w:spacing w:val="2"/>
          <w:szCs w:val="28"/>
          <w:lang w:val="pt-BR"/>
        </w:rPr>
        <w:t>người đứng đầu</w:t>
      </w:r>
      <w:r w:rsidR="00D67A79" w:rsidRPr="000F5380">
        <w:rPr>
          <w:rFonts w:asciiTheme="majorHAnsi" w:hAnsiTheme="majorHAnsi" w:cstheme="majorHAnsi"/>
          <w:color w:val="000000"/>
          <w:spacing w:val="2"/>
          <w:szCs w:val="28"/>
          <w:lang w:val="pt-BR"/>
        </w:rPr>
        <w:t xml:space="preserve"> các cơ quan, đơn vị có liên quan chịu trách nhiệm thi hành Quyết định này./.</w:t>
      </w:r>
    </w:p>
    <w:p w14:paraId="664DCE00" w14:textId="77777777" w:rsidR="001928FB" w:rsidRPr="000F5380" w:rsidRDefault="001928FB" w:rsidP="00F46673">
      <w:pPr>
        <w:spacing w:before="120" w:after="120"/>
        <w:ind w:firstLine="709"/>
        <w:jc w:val="both"/>
        <w:rPr>
          <w:rFonts w:asciiTheme="majorHAnsi" w:hAnsiTheme="majorHAnsi" w:cstheme="majorHAnsi"/>
          <w:color w:val="000000"/>
          <w:spacing w:val="2"/>
          <w:sz w:val="10"/>
          <w:szCs w:val="10"/>
          <w:lang w:val="pt-BR"/>
        </w:rPr>
      </w:pPr>
    </w:p>
    <w:tbl>
      <w:tblPr>
        <w:tblW w:w="9747" w:type="dxa"/>
        <w:tblInd w:w="-567" w:type="dxa"/>
        <w:tblLayout w:type="fixed"/>
        <w:tblCellMar>
          <w:left w:w="0" w:type="dxa"/>
          <w:right w:w="0" w:type="dxa"/>
        </w:tblCellMar>
        <w:tblLook w:val="04A0" w:firstRow="1" w:lastRow="0" w:firstColumn="1" w:lastColumn="0" w:noHBand="0" w:noVBand="1"/>
      </w:tblPr>
      <w:tblGrid>
        <w:gridCol w:w="567"/>
        <w:gridCol w:w="3261"/>
        <w:gridCol w:w="1134"/>
        <w:gridCol w:w="4677"/>
        <w:gridCol w:w="108"/>
      </w:tblGrid>
      <w:tr w:rsidR="00412A37" w:rsidRPr="000F5380" w14:paraId="4151A79A" w14:textId="77777777" w:rsidTr="000F5380">
        <w:trPr>
          <w:gridBefore w:val="1"/>
          <w:gridAfter w:val="1"/>
          <w:wBefore w:w="567" w:type="dxa"/>
          <w:wAfter w:w="108" w:type="dxa"/>
        </w:trPr>
        <w:tc>
          <w:tcPr>
            <w:tcW w:w="4395" w:type="dxa"/>
            <w:gridSpan w:val="2"/>
          </w:tcPr>
          <w:p w14:paraId="147DB14A" w14:textId="77777777" w:rsidR="00412A37" w:rsidRPr="000F5380" w:rsidRDefault="00412A37" w:rsidP="00635312">
            <w:pPr>
              <w:pStyle w:val="TableContents"/>
              <w:snapToGrid w:val="0"/>
              <w:rPr>
                <w:rFonts w:asciiTheme="majorHAnsi" w:hAnsiTheme="majorHAnsi" w:cstheme="majorHAnsi"/>
                <w:b/>
                <w:i/>
                <w:sz w:val="24"/>
                <w:szCs w:val="24"/>
                <w:lang w:val="pt-BR"/>
              </w:rPr>
            </w:pPr>
            <w:r w:rsidRPr="000F5380">
              <w:rPr>
                <w:rFonts w:asciiTheme="majorHAnsi" w:hAnsiTheme="majorHAnsi" w:cstheme="majorHAnsi"/>
                <w:b/>
                <w:i/>
                <w:sz w:val="24"/>
                <w:szCs w:val="24"/>
                <w:lang w:val="pt-BR"/>
              </w:rPr>
              <w:t xml:space="preserve">Nơi nhận:                                               </w:t>
            </w:r>
          </w:p>
          <w:p w14:paraId="69EA61A7" w14:textId="5FAA5D27" w:rsidR="00F318A5" w:rsidRPr="000F5380" w:rsidRDefault="00F318A5"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Hội Kiến trúc sư Việt Nam;</w:t>
            </w:r>
          </w:p>
          <w:p w14:paraId="02671716" w14:textId="3EC6B603" w:rsidR="00F318A5" w:rsidRPr="000F5380" w:rsidRDefault="00F318A5"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Thường trực Tỉnh ủy;</w:t>
            </w:r>
          </w:p>
          <w:p w14:paraId="2E6B5842" w14:textId="60618045" w:rsidR="00F318A5" w:rsidRPr="000F5380" w:rsidRDefault="00F318A5"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Thường trực HĐND tỉnh;</w:t>
            </w:r>
          </w:p>
          <w:p w14:paraId="150D5008" w14:textId="5D06D370" w:rsidR="00635312" w:rsidRPr="000F5380" w:rsidRDefault="00412A37"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xml:space="preserve">- </w:t>
            </w:r>
            <w:r w:rsidR="00635312" w:rsidRPr="000F5380">
              <w:rPr>
                <w:rFonts w:asciiTheme="majorHAnsi" w:hAnsiTheme="majorHAnsi" w:cstheme="majorHAnsi"/>
                <w:sz w:val="22"/>
                <w:szCs w:val="22"/>
                <w:lang w:val="pt-BR"/>
              </w:rPr>
              <w:t>Chủ tịch UBND tỉnh;</w:t>
            </w:r>
          </w:p>
          <w:p w14:paraId="3AC3F363" w14:textId="77777777" w:rsidR="00635312" w:rsidRPr="000F5380" w:rsidRDefault="00635312"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Phó Chủ tịch UBND tỉnh;</w:t>
            </w:r>
          </w:p>
          <w:p w14:paraId="0A5CE473" w14:textId="6E6F3E68" w:rsidR="00C33CDE" w:rsidRPr="000F5380" w:rsidRDefault="00C33CDE"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Ban Tổ chức Tỉnh ủy</w:t>
            </w:r>
            <w:r w:rsidR="001928FB" w:rsidRPr="000F5380">
              <w:rPr>
                <w:rFonts w:asciiTheme="majorHAnsi" w:hAnsiTheme="majorHAnsi" w:cstheme="majorHAnsi"/>
                <w:sz w:val="22"/>
                <w:szCs w:val="22"/>
                <w:lang w:val="pt-BR"/>
              </w:rPr>
              <w:t>;</w:t>
            </w:r>
          </w:p>
          <w:p w14:paraId="36CFA975" w14:textId="2D4B75CF" w:rsidR="00B648BD" w:rsidRPr="000F5380" w:rsidRDefault="00B648BD"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Ban Dân vận Tỉnh ủy;</w:t>
            </w:r>
          </w:p>
          <w:p w14:paraId="28B4CE32" w14:textId="09516401" w:rsidR="00412A37" w:rsidRPr="000F5380" w:rsidRDefault="00635312"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Như Điều 3</w:t>
            </w:r>
            <w:r w:rsidR="00AE1CDF" w:rsidRPr="000F5380">
              <w:rPr>
                <w:rFonts w:asciiTheme="majorHAnsi" w:hAnsiTheme="majorHAnsi" w:cstheme="majorHAnsi"/>
                <w:sz w:val="22"/>
                <w:szCs w:val="22"/>
                <w:lang w:val="pt-BR"/>
              </w:rPr>
              <w:t>;</w:t>
            </w:r>
          </w:p>
          <w:p w14:paraId="3B571367" w14:textId="0768C2F1" w:rsidR="00C33CDE" w:rsidRPr="000F5380" w:rsidRDefault="00C33CDE"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xml:space="preserve">- Phó </w:t>
            </w:r>
            <w:r w:rsidR="00B648BD" w:rsidRPr="000F5380">
              <w:rPr>
                <w:rFonts w:asciiTheme="majorHAnsi" w:hAnsiTheme="majorHAnsi" w:cstheme="majorHAnsi"/>
                <w:sz w:val="22"/>
                <w:szCs w:val="22"/>
                <w:lang w:val="pt-BR"/>
              </w:rPr>
              <w:t>CVP</w:t>
            </w:r>
            <w:r w:rsidRPr="000F5380">
              <w:rPr>
                <w:rFonts w:asciiTheme="majorHAnsi" w:hAnsiTheme="majorHAnsi" w:cstheme="majorHAnsi"/>
                <w:sz w:val="22"/>
                <w:szCs w:val="22"/>
                <w:lang w:val="pt-BR"/>
              </w:rPr>
              <w:t xml:space="preserve"> UBND tỉnh;</w:t>
            </w:r>
          </w:p>
          <w:p w14:paraId="16903BF3" w14:textId="4849A177" w:rsidR="00C33CDE" w:rsidRPr="000F5380" w:rsidRDefault="00C33CDE"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xml:space="preserve">- Cổng </w:t>
            </w:r>
            <w:r w:rsidR="001928FB" w:rsidRPr="000F5380">
              <w:rPr>
                <w:rFonts w:asciiTheme="majorHAnsi" w:hAnsiTheme="majorHAnsi" w:cstheme="majorHAnsi"/>
                <w:sz w:val="22"/>
                <w:szCs w:val="22"/>
                <w:lang w:val="pt-BR"/>
              </w:rPr>
              <w:t>T</w:t>
            </w:r>
            <w:r w:rsidRPr="000F5380">
              <w:rPr>
                <w:rFonts w:asciiTheme="majorHAnsi" w:hAnsiTheme="majorHAnsi" w:cstheme="majorHAnsi"/>
                <w:sz w:val="22"/>
                <w:szCs w:val="22"/>
                <w:lang w:val="pt-BR"/>
              </w:rPr>
              <w:t xml:space="preserve">hông tin điện tử tỉnh; </w:t>
            </w:r>
          </w:p>
          <w:p w14:paraId="36589179" w14:textId="6B5C9FA3" w:rsidR="00C33CDE" w:rsidRPr="000F5380" w:rsidRDefault="00C33CDE" w:rsidP="00D75123">
            <w:pPr>
              <w:rPr>
                <w:rFonts w:asciiTheme="majorHAnsi" w:hAnsiTheme="majorHAnsi" w:cstheme="majorHAnsi"/>
                <w:sz w:val="22"/>
                <w:szCs w:val="22"/>
                <w:lang w:val="pt-BR"/>
              </w:rPr>
            </w:pPr>
            <w:r w:rsidRPr="000F5380">
              <w:rPr>
                <w:rFonts w:asciiTheme="majorHAnsi" w:hAnsiTheme="majorHAnsi" w:cstheme="majorHAnsi"/>
                <w:sz w:val="22"/>
                <w:szCs w:val="22"/>
                <w:lang w:val="pt-BR"/>
              </w:rPr>
              <w:t>- TP Nội chính;</w:t>
            </w:r>
            <w:r w:rsidR="00B648BD" w:rsidRPr="000F5380">
              <w:rPr>
                <w:rFonts w:asciiTheme="majorHAnsi" w:hAnsiTheme="majorHAnsi" w:cstheme="majorHAnsi"/>
                <w:sz w:val="22"/>
                <w:szCs w:val="22"/>
                <w:lang w:val="pt-BR"/>
              </w:rPr>
              <w:t xml:space="preserve"> QHĐTXD (Hiệp);</w:t>
            </w:r>
          </w:p>
          <w:p w14:paraId="7ED1B1A2" w14:textId="77777777" w:rsidR="00412A37" w:rsidRPr="000F5380" w:rsidRDefault="00412A37" w:rsidP="00D75123">
            <w:pPr>
              <w:rPr>
                <w:rFonts w:asciiTheme="majorHAnsi" w:hAnsiTheme="majorHAnsi" w:cstheme="majorHAnsi"/>
                <w:b/>
                <w:szCs w:val="28"/>
                <w:lang w:val="pt-BR"/>
              </w:rPr>
            </w:pPr>
            <w:r w:rsidRPr="000F5380">
              <w:rPr>
                <w:rFonts w:asciiTheme="majorHAnsi" w:hAnsiTheme="majorHAnsi" w:cstheme="majorHAnsi"/>
                <w:sz w:val="22"/>
                <w:szCs w:val="22"/>
                <w:lang w:val="pt-BR"/>
              </w:rPr>
              <w:t xml:space="preserve">- Lưu: VT, </w:t>
            </w:r>
            <w:r w:rsidR="00635312" w:rsidRPr="000F5380">
              <w:rPr>
                <w:rFonts w:asciiTheme="majorHAnsi" w:hAnsiTheme="majorHAnsi" w:cstheme="majorHAnsi"/>
                <w:bCs/>
                <w:iCs/>
                <w:sz w:val="22"/>
                <w:szCs w:val="22"/>
                <w:lang w:val="pt-BR"/>
              </w:rPr>
              <w:t>N</w:t>
            </w:r>
            <w:r w:rsidR="004B14DA" w:rsidRPr="000F5380">
              <w:rPr>
                <w:rFonts w:asciiTheme="majorHAnsi" w:hAnsiTheme="majorHAnsi" w:cstheme="majorHAnsi"/>
                <w:bCs/>
                <w:iCs/>
                <w:sz w:val="22"/>
                <w:szCs w:val="22"/>
                <w:lang w:val="pt-BR"/>
              </w:rPr>
              <w:t>C</w:t>
            </w:r>
            <w:r w:rsidR="00C33CDE" w:rsidRPr="000F5380">
              <w:rPr>
                <w:rFonts w:asciiTheme="majorHAnsi" w:hAnsiTheme="majorHAnsi" w:cstheme="majorHAnsi"/>
                <w:bCs/>
                <w:iCs/>
                <w:sz w:val="22"/>
                <w:szCs w:val="22"/>
                <w:lang w:val="pt-BR"/>
              </w:rPr>
              <w:t xml:space="preserve"> (Thg)</w:t>
            </w:r>
            <w:r w:rsidRPr="000F5380">
              <w:rPr>
                <w:rFonts w:asciiTheme="majorHAnsi" w:hAnsiTheme="majorHAnsi" w:cstheme="majorHAnsi"/>
                <w:sz w:val="22"/>
                <w:szCs w:val="22"/>
                <w:lang w:val="pt-BR"/>
              </w:rPr>
              <w:t xml:space="preserve">.                                                                              </w:t>
            </w:r>
            <w:r w:rsidRPr="000F5380">
              <w:rPr>
                <w:rFonts w:asciiTheme="majorHAnsi" w:hAnsiTheme="majorHAnsi" w:cstheme="majorHAnsi"/>
                <w:b/>
                <w:sz w:val="22"/>
                <w:szCs w:val="22"/>
                <w:lang w:val="pt-BR"/>
              </w:rPr>
              <w:t xml:space="preserve">   </w:t>
            </w:r>
          </w:p>
        </w:tc>
        <w:tc>
          <w:tcPr>
            <w:tcW w:w="4677" w:type="dxa"/>
          </w:tcPr>
          <w:p w14:paraId="4D989C85" w14:textId="77777777" w:rsidR="00412A37" w:rsidRPr="000F5380" w:rsidRDefault="00412A37">
            <w:pPr>
              <w:jc w:val="center"/>
              <w:rPr>
                <w:rFonts w:asciiTheme="majorHAnsi" w:hAnsiTheme="majorHAnsi" w:cstheme="majorHAnsi"/>
                <w:b/>
                <w:sz w:val="2"/>
                <w:szCs w:val="28"/>
                <w:lang w:val="pt-BR"/>
              </w:rPr>
            </w:pPr>
          </w:p>
          <w:p w14:paraId="72B98024" w14:textId="55FB8BC3" w:rsidR="00F46673" w:rsidRPr="000F5380" w:rsidRDefault="003610A1" w:rsidP="00F46673">
            <w:pPr>
              <w:jc w:val="center"/>
              <w:rPr>
                <w:rFonts w:asciiTheme="majorHAnsi" w:hAnsiTheme="majorHAnsi" w:cstheme="majorHAnsi"/>
                <w:b/>
                <w:sz w:val="26"/>
                <w:szCs w:val="26"/>
                <w:lang w:val="pt-BR"/>
              </w:rPr>
            </w:pPr>
            <w:r w:rsidRPr="000F5380">
              <w:rPr>
                <w:rFonts w:asciiTheme="majorHAnsi" w:hAnsiTheme="majorHAnsi" w:cstheme="majorHAnsi"/>
                <w:b/>
                <w:sz w:val="26"/>
                <w:szCs w:val="26"/>
                <w:lang w:val="pt-BR"/>
              </w:rPr>
              <w:t xml:space="preserve">KT. </w:t>
            </w:r>
            <w:r w:rsidR="004D5F57" w:rsidRPr="000F5380">
              <w:rPr>
                <w:rFonts w:asciiTheme="majorHAnsi" w:hAnsiTheme="majorHAnsi" w:cstheme="majorHAnsi"/>
                <w:b/>
                <w:sz w:val="26"/>
                <w:szCs w:val="26"/>
                <w:lang w:val="pt-BR"/>
              </w:rPr>
              <w:t>CHỦ TỊCH</w:t>
            </w:r>
          </w:p>
          <w:p w14:paraId="24EFD53F" w14:textId="7E2C0C4C" w:rsidR="003610A1" w:rsidRPr="000F5380" w:rsidRDefault="003610A1" w:rsidP="00F46673">
            <w:pPr>
              <w:jc w:val="center"/>
              <w:rPr>
                <w:rFonts w:asciiTheme="majorHAnsi" w:hAnsiTheme="majorHAnsi" w:cstheme="majorHAnsi"/>
                <w:b/>
                <w:sz w:val="26"/>
                <w:szCs w:val="26"/>
                <w:lang w:val="pt-BR"/>
              </w:rPr>
            </w:pPr>
            <w:r w:rsidRPr="000F5380">
              <w:rPr>
                <w:rFonts w:asciiTheme="majorHAnsi" w:hAnsiTheme="majorHAnsi" w:cstheme="majorHAnsi"/>
                <w:b/>
                <w:sz w:val="26"/>
                <w:szCs w:val="26"/>
                <w:lang w:val="pt-BR"/>
              </w:rPr>
              <w:t>PHÓ CHỦ TỊCH</w:t>
            </w:r>
          </w:p>
          <w:p w14:paraId="5175DF83" w14:textId="77777777" w:rsidR="00F46673" w:rsidRPr="000F5380" w:rsidRDefault="00F46673" w:rsidP="00F46673">
            <w:pPr>
              <w:jc w:val="center"/>
              <w:rPr>
                <w:rFonts w:asciiTheme="majorHAnsi" w:hAnsiTheme="majorHAnsi" w:cstheme="majorHAnsi"/>
                <w:b/>
                <w:sz w:val="26"/>
                <w:szCs w:val="26"/>
                <w:lang w:val="pt-BR"/>
              </w:rPr>
            </w:pPr>
          </w:p>
          <w:p w14:paraId="320C76F0" w14:textId="77777777" w:rsidR="00F46673" w:rsidRPr="000F5380" w:rsidRDefault="00F46673" w:rsidP="00F46673">
            <w:pPr>
              <w:jc w:val="center"/>
              <w:rPr>
                <w:rFonts w:asciiTheme="majorHAnsi" w:hAnsiTheme="majorHAnsi" w:cstheme="majorHAnsi"/>
                <w:b/>
                <w:sz w:val="40"/>
                <w:szCs w:val="26"/>
                <w:lang w:val="pt-BR"/>
              </w:rPr>
            </w:pPr>
          </w:p>
          <w:p w14:paraId="233BA091" w14:textId="35DD5FF3" w:rsidR="00F46673" w:rsidRPr="000F5380" w:rsidRDefault="000F5380" w:rsidP="00F46673">
            <w:pPr>
              <w:jc w:val="center"/>
              <w:rPr>
                <w:rFonts w:asciiTheme="majorHAnsi" w:hAnsiTheme="majorHAnsi" w:cstheme="majorHAnsi"/>
                <w:bCs/>
                <w:i/>
                <w:iCs/>
                <w:szCs w:val="28"/>
                <w:lang w:val="pt-BR"/>
              </w:rPr>
            </w:pPr>
            <w:r w:rsidRPr="000F5380">
              <w:rPr>
                <w:rFonts w:asciiTheme="majorHAnsi" w:hAnsiTheme="majorHAnsi" w:cstheme="majorHAnsi"/>
                <w:bCs/>
                <w:i/>
                <w:iCs/>
                <w:szCs w:val="28"/>
                <w:lang w:val="pt-BR"/>
              </w:rPr>
              <w:t>Đã ký</w:t>
            </w:r>
          </w:p>
          <w:p w14:paraId="6E4C01E6" w14:textId="77777777" w:rsidR="00001FC4" w:rsidRPr="000F5380" w:rsidRDefault="00001FC4" w:rsidP="00F46673">
            <w:pPr>
              <w:jc w:val="center"/>
              <w:rPr>
                <w:rFonts w:asciiTheme="majorHAnsi" w:hAnsiTheme="majorHAnsi" w:cstheme="majorHAnsi"/>
                <w:b/>
                <w:sz w:val="48"/>
                <w:szCs w:val="34"/>
                <w:lang w:val="pt-BR"/>
              </w:rPr>
            </w:pPr>
          </w:p>
          <w:p w14:paraId="418BAA2D" w14:textId="77777777" w:rsidR="00F46673" w:rsidRPr="000F5380" w:rsidRDefault="00F46673" w:rsidP="00F46673">
            <w:pPr>
              <w:jc w:val="center"/>
              <w:rPr>
                <w:rFonts w:asciiTheme="majorHAnsi" w:hAnsiTheme="majorHAnsi" w:cstheme="majorHAnsi"/>
                <w:b/>
                <w:sz w:val="26"/>
                <w:szCs w:val="26"/>
                <w:lang w:val="pt-BR"/>
              </w:rPr>
            </w:pPr>
          </w:p>
          <w:p w14:paraId="260C4F79" w14:textId="7BD97C74" w:rsidR="00412A37" w:rsidRPr="000F5380" w:rsidRDefault="004B14DA" w:rsidP="00F46673">
            <w:pPr>
              <w:jc w:val="center"/>
              <w:rPr>
                <w:rFonts w:asciiTheme="majorHAnsi" w:hAnsiTheme="majorHAnsi" w:cstheme="majorHAnsi"/>
                <w:b/>
                <w:lang w:val="pt-BR"/>
              </w:rPr>
            </w:pPr>
            <w:r w:rsidRPr="000F5380">
              <w:rPr>
                <w:rFonts w:asciiTheme="majorHAnsi" w:hAnsiTheme="majorHAnsi" w:cstheme="majorHAnsi"/>
                <w:b/>
                <w:bCs/>
                <w:szCs w:val="28"/>
                <w:lang w:val="pt-BR"/>
              </w:rPr>
              <w:t xml:space="preserve">Nguyễn </w:t>
            </w:r>
            <w:r w:rsidR="003610A1" w:rsidRPr="000F5380">
              <w:rPr>
                <w:rFonts w:asciiTheme="majorHAnsi" w:hAnsiTheme="majorHAnsi" w:cstheme="majorHAnsi"/>
                <w:b/>
                <w:bCs/>
                <w:szCs w:val="28"/>
                <w:lang w:val="pt-BR"/>
              </w:rPr>
              <w:t>Mạnh Tuấn</w:t>
            </w:r>
          </w:p>
        </w:tc>
      </w:tr>
      <w:tr w:rsidR="000F5380" w:rsidRPr="000F5380" w14:paraId="2A02A415" w14:textId="77777777" w:rsidTr="000F5380">
        <w:tblPrEx>
          <w:tblCellMar>
            <w:left w:w="108" w:type="dxa"/>
            <w:right w:w="108" w:type="dxa"/>
          </w:tblCellMar>
          <w:tblLook w:val="01E0" w:firstRow="1" w:lastRow="1" w:firstColumn="1" w:lastColumn="1" w:noHBand="0" w:noVBand="0"/>
        </w:tblPrEx>
        <w:trPr>
          <w:trHeight w:val="1129"/>
        </w:trPr>
        <w:tc>
          <w:tcPr>
            <w:tcW w:w="3828" w:type="dxa"/>
            <w:gridSpan w:val="2"/>
          </w:tcPr>
          <w:p w14:paraId="74134E24" w14:textId="77777777" w:rsidR="000F5380" w:rsidRPr="000F5380" w:rsidRDefault="000F5380" w:rsidP="003F1727">
            <w:pPr>
              <w:jc w:val="center"/>
              <w:rPr>
                <w:rFonts w:asciiTheme="majorHAnsi" w:hAnsiTheme="majorHAnsi" w:cstheme="majorHAnsi"/>
                <w:b/>
                <w:color w:val="000000"/>
                <w:sz w:val="26"/>
                <w:szCs w:val="26"/>
              </w:rPr>
            </w:pPr>
            <w:r w:rsidRPr="000F5380">
              <w:rPr>
                <w:rFonts w:asciiTheme="majorHAnsi" w:hAnsiTheme="majorHAnsi" w:cstheme="majorHAnsi"/>
                <w:b/>
                <w:color w:val="000000"/>
                <w:sz w:val="26"/>
                <w:szCs w:val="26"/>
              </w:rPr>
              <w:lastRenderedPageBreak/>
              <w:t>ỦY BAN NHÂN DÂN</w:t>
            </w:r>
          </w:p>
          <w:p w14:paraId="23A9A39B" w14:textId="77777777" w:rsidR="000F5380" w:rsidRPr="000F5380" w:rsidRDefault="000F5380" w:rsidP="003F1727">
            <w:pPr>
              <w:jc w:val="center"/>
              <w:rPr>
                <w:rFonts w:asciiTheme="majorHAnsi" w:hAnsiTheme="majorHAnsi" w:cstheme="majorHAnsi"/>
                <w:b/>
                <w:color w:val="000000"/>
                <w:spacing w:val="-10"/>
                <w:sz w:val="26"/>
                <w:szCs w:val="26"/>
              </w:rPr>
            </w:pPr>
            <w:r w:rsidRPr="000F5380">
              <w:rPr>
                <w:rFonts w:asciiTheme="majorHAnsi" w:hAnsiTheme="majorHAnsi" w:cstheme="majorHAnsi"/>
                <w:b/>
                <w:color w:val="000000"/>
                <w:spacing w:val="-10"/>
                <w:sz w:val="26"/>
                <w:szCs w:val="26"/>
              </w:rPr>
              <w:t>TỈNH TUYÊN QUANG</w:t>
            </w:r>
          </w:p>
          <w:p w14:paraId="3DF633C5" w14:textId="46B96E16" w:rsidR="000F5380" w:rsidRPr="000F5380" w:rsidRDefault="000F5380" w:rsidP="003F1727">
            <w:pPr>
              <w:jc w:val="center"/>
              <w:rPr>
                <w:rFonts w:asciiTheme="majorHAnsi" w:hAnsiTheme="majorHAnsi" w:cstheme="majorHAnsi"/>
                <w:color w:val="000000"/>
                <w:sz w:val="26"/>
                <w:szCs w:val="26"/>
              </w:rPr>
            </w:pPr>
            <w:r w:rsidRPr="000F5380">
              <w:rPr>
                <w:rFonts w:asciiTheme="majorHAnsi" w:hAnsiTheme="majorHAnsi" w:cstheme="majorHAnsi"/>
                <w:noProof/>
                <w:color w:val="000000"/>
              </w:rPr>
              <mc:AlternateContent>
                <mc:Choice Requires="wps">
                  <w:drawing>
                    <wp:anchor distT="4294967295" distB="4294967295" distL="114300" distR="114300" simplePos="0" relativeHeight="251660800" behindDoc="0" locked="0" layoutInCell="1" allowOverlap="1" wp14:anchorId="49A9D41B" wp14:editId="08AF4367">
                      <wp:simplePos x="0" y="0"/>
                      <wp:positionH relativeFrom="column">
                        <wp:posOffset>750570</wp:posOffset>
                      </wp:positionH>
                      <wp:positionV relativeFrom="paragraph">
                        <wp:posOffset>22859</wp:posOffset>
                      </wp:positionV>
                      <wp:extent cx="6096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6AEA2" id="Straight Connector 6"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1pt,1.8pt" to="107.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"/>
                  </w:pict>
                </mc:Fallback>
              </mc:AlternateContent>
            </w:r>
          </w:p>
        </w:tc>
        <w:tc>
          <w:tcPr>
            <w:tcW w:w="5919" w:type="dxa"/>
            <w:gridSpan w:val="3"/>
          </w:tcPr>
          <w:p w14:paraId="292CEAD4" w14:textId="77777777" w:rsidR="000F5380" w:rsidRPr="000F5380" w:rsidRDefault="000F5380" w:rsidP="003F1727">
            <w:pPr>
              <w:jc w:val="center"/>
              <w:rPr>
                <w:rFonts w:asciiTheme="majorHAnsi" w:hAnsiTheme="majorHAnsi" w:cstheme="majorHAnsi"/>
                <w:b/>
                <w:color w:val="000000"/>
                <w:sz w:val="26"/>
                <w:szCs w:val="26"/>
              </w:rPr>
            </w:pPr>
            <w:r w:rsidRPr="000F5380">
              <w:rPr>
                <w:rFonts w:asciiTheme="majorHAnsi" w:hAnsiTheme="majorHAnsi" w:cstheme="majorHAnsi"/>
                <w:b/>
                <w:color w:val="000000"/>
                <w:sz w:val="26"/>
                <w:szCs w:val="26"/>
              </w:rPr>
              <w:t xml:space="preserve">    CỘNG HÒA XÃ HỘI CHỦ NGHĨA VIỆT NAM</w:t>
            </w:r>
          </w:p>
          <w:p w14:paraId="3B398DD3" w14:textId="6AAEA847" w:rsidR="000F5380" w:rsidRPr="000F5380" w:rsidRDefault="000F5380" w:rsidP="003F1727">
            <w:pPr>
              <w:jc w:val="center"/>
              <w:rPr>
                <w:rFonts w:asciiTheme="majorHAnsi" w:hAnsiTheme="majorHAnsi" w:cstheme="majorHAnsi"/>
                <w:color w:val="000000"/>
                <w:szCs w:val="28"/>
              </w:rPr>
            </w:pPr>
            <w:r w:rsidRPr="000F5380">
              <w:rPr>
                <w:rFonts w:asciiTheme="majorHAnsi" w:hAnsiTheme="majorHAnsi" w:cstheme="majorHAnsi"/>
                <w:b/>
                <w:noProof/>
                <w:color w:val="000000"/>
                <w:szCs w:val="28"/>
              </w:rPr>
              <mc:AlternateContent>
                <mc:Choice Requires="wps">
                  <w:drawing>
                    <wp:anchor distT="0" distB="0" distL="114300" distR="114300" simplePos="0" relativeHeight="251661824" behindDoc="0" locked="0" layoutInCell="1" allowOverlap="1" wp14:anchorId="133AFE42" wp14:editId="5A78E323">
                      <wp:simplePos x="0" y="0"/>
                      <wp:positionH relativeFrom="column">
                        <wp:posOffset>798195</wp:posOffset>
                      </wp:positionH>
                      <wp:positionV relativeFrom="paragraph">
                        <wp:posOffset>242570</wp:posOffset>
                      </wp:positionV>
                      <wp:extent cx="2183130" cy="0"/>
                      <wp:effectExtent l="7620" t="10795" r="9525" b="82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76BC44" id="_x0000_t32" coordsize="21600,21600" o:spt="32" o:oned="t" path="m,l21600,21600e" filled="f">
                      <v:path arrowok="t" fillok="f" o:connecttype="none"/>
                      <o:lock v:ext="edit" shapetype="t"/>
                    </v:shapetype>
                    <v:shape id="Straight Arrow Connector 4" o:spid="_x0000_s1026" type="#_x0000_t32" style="position:absolute;margin-left:62.85pt;margin-top:19.1pt;width:171.9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"/>
                  </w:pict>
                </mc:Fallback>
              </mc:AlternateContent>
            </w:r>
            <w:r w:rsidRPr="000F5380">
              <w:rPr>
                <w:rFonts w:asciiTheme="majorHAnsi" w:hAnsiTheme="majorHAnsi" w:cstheme="majorHAnsi"/>
                <w:b/>
                <w:color w:val="000000"/>
                <w:szCs w:val="28"/>
              </w:rPr>
              <w:t xml:space="preserve">    Độc lập - Tự do - Hạnh phúc</w:t>
            </w:r>
            <w:r w:rsidRPr="000F5380">
              <w:rPr>
                <w:rFonts w:asciiTheme="majorHAnsi" w:hAnsiTheme="majorHAnsi" w:cstheme="majorHAnsi"/>
                <w:color w:val="000000"/>
                <w:szCs w:val="28"/>
              </w:rPr>
              <w:t xml:space="preserve">  </w:t>
            </w:r>
          </w:p>
        </w:tc>
      </w:tr>
    </w:tbl>
    <w:p w14:paraId="425D7798" w14:textId="77777777" w:rsidR="000F5380" w:rsidRPr="000F5380" w:rsidRDefault="000F5380" w:rsidP="000F5380">
      <w:pPr>
        <w:jc w:val="center"/>
        <w:rPr>
          <w:rFonts w:asciiTheme="majorHAnsi" w:hAnsiTheme="majorHAnsi" w:cstheme="majorHAnsi"/>
          <w:b/>
          <w:color w:val="000000"/>
          <w:szCs w:val="28"/>
        </w:rPr>
      </w:pPr>
      <w:r w:rsidRPr="000F5380">
        <w:rPr>
          <w:rFonts w:asciiTheme="majorHAnsi" w:hAnsiTheme="majorHAnsi" w:cstheme="majorHAnsi"/>
          <w:b/>
          <w:color w:val="000000"/>
          <w:szCs w:val="28"/>
        </w:rPr>
        <w:t>ĐIỀU LỆ</w:t>
      </w:r>
    </w:p>
    <w:p w14:paraId="16C1E461" w14:textId="77777777" w:rsidR="000F5380" w:rsidRPr="000F5380" w:rsidRDefault="000F5380" w:rsidP="000F5380">
      <w:pPr>
        <w:jc w:val="center"/>
        <w:rPr>
          <w:rFonts w:asciiTheme="majorHAnsi" w:hAnsiTheme="majorHAnsi" w:cstheme="majorHAnsi"/>
          <w:b/>
          <w:color w:val="000000"/>
          <w:szCs w:val="28"/>
        </w:rPr>
      </w:pPr>
      <w:r w:rsidRPr="000F5380">
        <w:rPr>
          <w:rFonts w:asciiTheme="majorHAnsi" w:hAnsiTheme="majorHAnsi" w:cstheme="majorHAnsi"/>
          <w:b/>
          <w:color w:val="000000"/>
          <w:szCs w:val="28"/>
        </w:rPr>
        <w:t>Hội Kiến trúc sư tỉnh Tuyên Quang</w:t>
      </w:r>
    </w:p>
    <w:p w14:paraId="27630EC5" w14:textId="77777777" w:rsidR="000F5380" w:rsidRPr="000F5380" w:rsidRDefault="000F5380" w:rsidP="000F5380">
      <w:pPr>
        <w:jc w:val="center"/>
        <w:rPr>
          <w:rFonts w:asciiTheme="majorHAnsi" w:hAnsiTheme="majorHAnsi" w:cstheme="majorHAnsi"/>
          <w:i/>
          <w:color w:val="000000"/>
          <w:szCs w:val="28"/>
        </w:rPr>
      </w:pPr>
      <w:r w:rsidRPr="000F5380">
        <w:rPr>
          <w:rFonts w:asciiTheme="majorHAnsi" w:hAnsiTheme="majorHAnsi" w:cstheme="majorHAnsi"/>
          <w:i/>
          <w:color w:val="000000"/>
          <w:szCs w:val="28"/>
        </w:rPr>
        <w:t xml:space="preserve">(Phê duyệt kèm theo Quyết định số 855/QĐ-UBND </w:t>
      </w:r>
    </w:p>
    <w:p w14:paraId="1E3A5184" w14:textId="77777777" w:rsidR="000F5380" w:rsidRPr="000F5380" w:rsidRDefault="000F5380" w:rsidP="000F5380">
      <w:pPr>
        <w:jc w:val="center"/>
        <w:rPr>
          <w:rFonts w:asciiTheme="majorHAnsi" w:hAnsiTheme="majorHAnsi" w:cstheme="majorHAnsi"/>
          <w:i/>
          <w:color w:val="000000"/>
          <w:szCs w:val="28"/>
        </w:rPr>
      </w:pPr>
      <w:r w:rsidRPr="000F5380">
        <w:rPr>
          <w:rFonts w:asciiTheme="majorHAnsi" w:hAnsiTheme="majorHAnsi" w:cstheme="majorHAnsi"/>
          <w:i/>
          <w:color w:val="000000"/>
          <w:szCs w:val="28"/>
        </w:rPr>
        <w:t>ngày</w:t>
      </w:r>
      <w:r w:rsidRPr="000F5380">
        <w:rPr>
          <w:rFonts w:asciiTheme="majorHAnsi" w:hAnsiTheme="majorHAnsi" w:cstheme="majorHAnsi"/>
          <w:i/>
          <w:color w:val="000000"/>
          <w:szCs w:val="28"/>
          <w:lang w:val="vi-VN"/>
        </w:rPr>
        <w:t xml:space="preserve"> </w:t>
      </w:r>
      <w:r w:rsidRPr="000F5380">
        <w:rPr>
          <w:rFonts w:asciiTheme="majorHAnsi" w:hAnsiTheme="majorHAnsi" w:cstheme="majorHAnsi"/>
          <w:i/>
          <w:color w:val="000000"/>
          <w:szCs w:val="28"/>
        </w:rPr>
        <w:t>09 tháng</w:t>
      </w:r>
      <w:r w:rsidRPr="000F5380">
        <w:rPr>
          <w:rFonts w:asciiTheme="majorHAnsi" w:hAnsiTheme="majorHAnsi" w:cstheme="majorHAnsi"/>
          <w:i/>
          <w:color w:val="000000"/>
          <w:szCs w:val="28"/>
          <w:lang w:val="vi-VN"/>
        </w:rPr>
        <w:t xml:space="preserve"> </w:t>
      </w:r>
      <w:r w:rsidRPr="000F5380">
        <w:rPr>
          <w:rFonts w:asciiTheme="majorHAnsi" w:hAnsiTheme="majorHAnsi" w:cstheme="majorHAnsi"/>
          <w:i/>
          <w:color w:val="000000"/>
          <w:szCs w:val="28"/>
        </w:rPr>
        <w:t>8 năm 2023 của Chủ tịch Ủy ban nhân dân tỉnh)</w:t>
      </w:r>
    </w:p>
    <w:p w14:paraId="3E560667" w14:textId="27CCAF9B" w:rsidR="000F5380" w:rsidRPr="000F5380" w:rsidRDefault="000F5380" w:rsidP="000F5380">
      <w:pPr>
        <w:spacing w:before="80" w:after="80"/>
        <w:rPr>
          <w:rFonts w:asciiTheme="majorHAnsi" w:hAnsiTheme="majorHAnsi" w:cstheme="majorHAnsi"/>
          <w:color w:val="000000"/>
        </w:rPr>
      </w:pPr>
      <w:r w:rsidRPr="000F5380">
        <w:rPr>
          <w:rFonts w:asciiTheme="majorHAnsi" w:hAnsiTheme="majorHAnsi" w:cstheme="majorHAnsi"/>
          <w:noProof/>
          <w:color w:val="000000"/>
        </w:rPr>
        <mc:AlternateContent>
          <mc:Choice Requires="wps">
            <w:drawing>
              <wp:anchor distT="0" distB="0" distL="114300" distR="114300" simplePos="0" relativeHeight="251662848" behindDoc="0" locked="0" layoutInCell="1" allowOverlap="1" wp14:anchorId="5938D369" wp14:editId="438A32D3">
                <wp:simplePos x="0" y="0"/>
                <wp:positionH relativeFrom="column">
                  <wp:posOffset>2503805</wp:posOffset>
                </wp:positionH>
                <wp:positionV relativeFrom="paragraph">
                  <wp:posOffset>27940</wp:posOffset>
                </wp:positionV>
                <wp:extent cx="814070" cy="0"/>
                <wp:effectExtent l="12065" t="7620" r="1206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4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AEE52A" id="Straight Arrow Connector 1" o:spid="_x0000_s1026" type="#_x0000_t32" style="position:absolute;margin-left:197.15pt;margin-top:2.2pt;width:64.1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"/>
            </w:pict>
          </mc:Fallback>
        </mc:AlternateContent>
      </w:r>
    </w:p>
    <w:p w14:paraId="054061E8" w14:textId="77777777" w:rsidR="000F5380" w:rsidRPr="000F5380" w:rsidRDefault="000F5380" w:rsidP="000F5380">
      <w:pPr>
        <w:jc w:val="center"/>
        <w:rPr>
          <w:rFonts w:asciiTheme="majorHAnsi" w:hAnsiTheme="majorHAnsi" w:cstheme="majorHAnsi"/>
          <w:b/>
          <w:color w:val="000000"/>
          <w:sz w:val="26"/>
          <w:szCs w:val="26"/>
        </w:rPr>
      </w:pPr>
      <w:r w:rsidRPr="000F5380">
        <w:rPr>
          <w:rFonts w:asciiTheme="majorHAnsi" w:hAnsiTheme="majorHAnsi" w:cstheme="majorHAnsi"/>
          <w:b/>
          <w:color w:val="000000"/>
          <w:sz w:val="26"/>
          <w:szCs w:val="26"/>
        </w:rPr>
        <w:t>CHƯƠNG I</w:t>
      </w:r>
    </w:p>
    <w:p w14:paraId="11F8B582" w14:textId="77777777" w:rsidR="000F5380" w:rsidRPr="000F5380" w:rsidRDefault="000F5380" w:rsidP="000F5380">
      <w:pPr>
        <w:jc w:val="center"/>
        <w:rPr>
          <w:rFonts w:asciiTheme="majorHAnsi" w:hAnsiTheme="majorHAnsi" w:cstheme="majorHAnsi"/>
          <w:b/>
          <w:color w:val="000000"/>
          <w:sz w:val="26"/>
          <w:szCs w:val="26"/>
        </w:rPr>
      </w:pPr>
      <w:r w:rsidRPr="000F5380">
        <w:rPr>
          <w:rFonts w:asciiTheme="majorHAnsi" w:hAnsiTheme="majorHAnsi" w:cstheme="majorHAnsi"/>
          <w:b/>
          <w:color w:val="000000"/>
          <w:sz w:val="26"/>
          <w:szCs w:val="26"/>
        </w:rPr>
        <w:t>NHỮNG QUY ĐỊNH CHUNG</w:t>
      </w:r>
    </w:p>
    <w:p w14:paraId="0D5806DC" w14:textId="77777777" w:rsidR="000F5380" w:rsidRPr="000F5380" w:rsidRDefault="000F5380" w:rsidP="000F5380">
      <w:pPr>
        <w:spacing w:before="120" w:after="120"/>
        <w:jc w:val="both"/>
        <w:rPr>
          <w:rFonts w:asciiTheme="majorHAnsi" w:hAnsiTheme="majorHAnsi" w:cstheme="majorHAnsi"/>
          <w:b/>
          <w:bCs/>
          <w:color w:val="000000"/>
          <w:sz w:val="12"/>
          <w:szCs w:val="12"/>
        </w:rPr>
      </w:pPr>
      <w:r w:rsidRPr="000F5380">
        <w:rPr>
          <w:rFonts w:asciiTheme="majorHAnsi" w:hAnsiTheme="majorHAnsi" w:cstheme="majorHAnsi"/>
          <w:b/>
          <w:bCs/>
          <w:color w:val="000000"/>
          <w:szCs w:val="28"/>
        </w:rPr>
        <w:tab/>
      </w:r>
    </w:p>
    <w:p w14:paraId="050BD61B"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b/>
          <w:bCs/>
          <w:color w:val="000000"/>
          <w:szCs w:val="28"/>
        </w:rPr>
        <w:t>Điều 1. Tên gọi, biểu tượng</w:t>
      </w:r>
    </w:p>
    <w:p w14:paraId="3221756B"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
          <w:bCs/>
          <w:color w:val="000000"/>
          <w:szCs w:val="28"/>
        </w:rPr>
        <w:tab/>
      </w:r>
      <w:r w:rsidRPr="000F5380">
        <w:rPr>
          <w:rFonts w:asciiTheme="majorHAnsi" w:hAnsiTheme="majorHAnsi" w:cstheme="majorHAnsi"/>
          <w:bCs/>
          <w:color w:val="000000"/>
          <w:szCs w:val="28"/>
        </w:rPr>
        <w:t>1.</w:t>
      </w:r>
      <w:r w:rsidRPr="000F5380">
        <w:rPr>
          <w:rFonts w:asciiTheme="majorHAnsi" w:hAnsiTheme="majorHAnsi" w:cstheme="majorHAnsi"/>
          <w:color w:val="000000"/>
          <w:szCs w:val="28"/>
        </w:rPr>
        <w:t xml:space="preserve"> Tên tiếng Việt: Hội Kiến trúc sư tỉnh Tuyên Quang.</w:t>
      </w:r>
    </w:p>
    <w:p w14:paraId="48A258C5"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Cs/>
          <w:color w:val="000000"/>
          <w:szCs w:val="28"/>
        </w:rPr>
        <w:tab/>
        <w:t>2.</w:t>
      </w:r>
      <w:r w:rsidRPr="000F5380">
        <w:rPr>
          <w:rFonts w:asciiTheme="majorHAnsi" w:hAnsiTheme="majorHAnsi" w:cstheme="majorHAnsi"/>
          <w:color w:val="000000"/>
          <w:szCs w:val="28"/>
        </w:rPr>
        <w:t xml:space="preserve"> Tên tiếng Anh: Association of Architects of Tuyen</w:t>
      </w:r>
      <w:r w:rsidRPr="000F5380">
        <w:rPr>
          <w:rFonts w:asciiTheme="majorHAnsi" w:hAnsiTheme="majorHAnsi" w:cstheme="majorHAnsi"/>
          <w:color w:val="000000"/>
          <w:szCs w:val="28"/>
          <w:lang w:val="vi-VN"/>
        </w:rPr>
        <w:t xml:space="preserve"> </w:t>
      </w:r>
      <w:r w:rsidRPr="000F5380">
        <w:rPr>
          <w:rFonts w:asciiTheme="majorHAnsi" w:hAnsiTheme="majorHAnsi" w:cstheme="majorHAnsi"/>
          <w:color w:val="000000"/>
          <w:szCs w:val="28"/>
        </w:rPr>
        <w:t xml:space="preserve">Quang </w:t>
      </w:r>
      <w:r w:rsidRPr="000F5380">
        <w:rPr>
          <w:rFonts w:asciiTheme="majorHAnsi" w:hAnsiTheme="majorHAnsi" w:cstheme="majorHAnsi"/>
          <w:color w:val="000000"/>
          <w:szCs w:val="28"/>
          <w:lang w:val="vi-VN"/>
        </w:rPr>
        <w:t>province.</w:t>
      </w:r>
    </w:p>
    <w:p w14:paraId="173461AC"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3.</w:t>
      </w:r>
      <w:r w:rsidRPr="000F5380">
        <w:rPr>
          <w:rFonts w:asciiTheme="majorHAnsi" w:hAnsiTheme="majorHAnsi" w:cstheme="majorHAnsi"/>
          <w:color w:val="000000"/>
          <w:szCs w:val="28"/>
        </w:rPr>
        <w:t xml:space="preserve"> Tên viết tắt: AATQ. </w:t>
      </w:r>
    </w:p>
    <w:p w14:paraId="4F93D0BC" w14:textId="77777777" w:rsidR="000F5380" w:rsidRPr="000F5380" w:rsidRDefault="000F5380" w:rsidP="000F5380">
      <w:pPr>
        <w:spacing w:before="120" w:after="120"/>
        <w:jc w:val="both"/>
        <w:rPr>
          <w:rFonts w:asciiTheme="majorHAnsi" w:hAnsiTheme="majorHAnsi" w:cstheme="majorHAnsi"/>
          <w:szCs w:val="28"/>
        </w:rPr>
      </w:pPr>
      <w:r w:rsidRPr="000F5380">
        <w:rPr>
          <w:rFonts w:asciiTheme="majorHAnsi" w:hAnsiTheme="majorHAnsi" w:cstheme="majorHAnsi"/>
          <w:bCs/>
          <w:color w:val="000000"/>
          <w:szCs w:val="28"/>
        </w:rPr>
        <w:tab/>
      </w:r>
      <w:r w:rsidRPr="000F5380">
        <w:rPr>
          <w:rFonts w:asciiTheme="majorHAnsi" w:hAnsiTheme="majorHAnsi" w:cstheme="majorHAnsi"/>
          <w:bCs/>
          <w:szCs w:val="28"/>
        </w:rPr>
        <w:t>4.</w:t>
      </w:r>
      <w:r w:rsidRPr="000F5380">
        <w:rPr>
          <w:rFonts w:asciiTheme="majorHAnsi" w:hAnsiTheme="majorHAnsi" w:cstheme="majorHAnsi"/>
          <w:szCs w:val="28"/>
        </w:rPr>
        <w:t xml:space="preserve"> Biểu tượng: Hội Kiến trúc sư tỉnh Tuyên Quang được sử dụng biểu tượng của Hội theo quy định của pháp luật.</w:t>
      </w:r>
    </w:p>
    <w:p w14:paraId="74BBA08C" w14:textId="77777777" w:rsidR="000F5380" w:rsidRPr="000F5380" w:rsidRDefault="000F5380" w:rsidP="000F5380">
      <w:pPr>
        <w:spacing w:before="120" w:after="120"/>
        <w:jc w:val="both"/>
        <w:rPr>
          <w:rFonts w:asciiTheme="majorHAnsi" w:hAnsiTheme="majorHAnsi" w:cstheme="majorHAnsi"/>
          <w:b/>
          <w:szCs w:val="28"/>
        </w:rPr>
      </w:pPr>
      <w:r w:rsidRPr="000F5380">
        <w:rPr>
          <w:rFonts w:asciiTheme="majorHAnsi" w:hAnsiTheme="majorHAnsi" w:cstheme="majorHAnsi"/>
          <w:b/>
          <w:bCs/>
          <w:szCs w:val="28"/>
        </w:rPr>
        <w:tab/>
        <w:t>Điều 2. Tôn chỉ, mục đích</w:t>
      </w:r>
    </w:p>
    <w:p w14:paraId="5D0B1C69" w14:textId="77777777" w:rsidR="000F5380" w:rsidRPr="000F5380" w:rsidRDefault="000F5380" w:rsidP="000F5380">
      <w:pPr>
        <w:spacing w:before="120" w:after="120"/>
        <w:ind w:firstLine="720"/>
        <w:jc w:val="both"/>
        <w:rPr>
          <w:rFonts w:asciiTheme="majorHAnsi" w:hAnsiTheme="majorHAnsi" w:cstheme="majorHAnsi"/>
          <w:b/>
          <w:color w:val="000000"/>
          <w:szCs w:val="28"/>
        </w:rPr>
      </w:pPr>
      <w:r w:rsidRPr="000F5380">
        <w:rPr>
          <w:rFonts w:asciiTheme="majorHAnsi" w:hAnsiTheme="majorHAnsi" w:cstheme="majorHAnsi"/>
          <w:spacing w:val="6"/>
          <w:szCs w:val="28"/>
        </w:rPr>
        <w:t xml:space="preserve">Hội Kiến trúc sư tỉnh Tuyên Quang </w:t>
      </w:r>
      <w:r w:rsidRPr="000F5380">
        <w:rPr>
          <w:rFonts w:asciiTheme="majorHAnsi" w:hAnsiTheme="majorHAnsi" w:cstheme="majorHAnsi"/>
          <w:i/>
          <w:iCs/>
          <w:spacing w:val="6"/>
          <w:szCs w:val="28"/>
        </w:rPr>
        <w:t>(sau đây gọi tắt là Hội)</w:t>
      </w:r>
      <w:r w:rsidRPr="000F5380">
        <w:rPr>
          <w:rFonts w:asciiTheme="majorHAnsi" w:hAnsiTheme="majorHAnsi" w:cstheme="majorHAnsi"/>
          <w:spacing w:val="6"/>
          <w:szCs w:val="28"/>
        </w:rPr>
        <w:t xml:space="preserve"> là </w:t>
      </w:r>
      <w:r w:rsidRPr="000F5380">
        <w:rPr>
          <w:rFonts w:asciiTheme="majorHAnsi" w:hAnsiTheme="majorHAnsi" w:cstheme="majorHAnsi"/>
          <w:spacing w:val="6"/>
          <w:szCs w:val="28"/>
          <w:lang w:val="vi-VN"/>
        </w:rPr>
        <w:t>tổ chức xã</w:t>
      </w:r>
      <w:r w:rsidRPr="000F5380">
        <w:rPr>
          <w:rFonts w:asciiTheme="majorHAnsi" w:hAnsiTheme="majorHAnsi" w:cstheme="majorHAnsi"/>
          <w:szCs w:val="28"/>
          <w:lang w:val="vi-VN"/>
        </w:rPr>
        <w:t xml:space="preserve"> hội - nghề nghiệp</w:t>
      </w:r>
      <w:r w:rsidRPr="000F5380">
        <w:rPr>
          <w:rFonts w:asciiTheme="majorHAnsi" w:hAnsiTheme="majorHAnsi" w:cstheme="majorHAnsi"/>
          <w:color w:val="000000"/>
          <w:szCs w:val="28"/>
          <w:lang w:val="vi-VN"/>
        </w:rPr>
        <w:t xml:space="preserve"> tự nguyện </w:t>
      </w:r>
      <w:r w:rsidRPr="000F5380">
        <w:rPr>
          <w:rFonts w:asciiTheme="majorHAnsi" w:hAnsiTheme="majorHAnsi" w:cstheme="majorHAnsi"/>
          <w:color w:val="000000"/>
          <w:szCs w:val="28"/>
        </w:rPr>
        <w:t>của kiến trúc sư tỉnh Tuyên Quang</w:t>
      </w:r>
      <w:r w:rsidRPr="000F5380">
        <w:rPr>
          <w:rFonts w:asciiTheme="majorHAnsi" w:hAnsiTheme="majorHAnsi" w:cstheme="majorHAnsi"/>
          <w:color w:val="000000"/>
          <w:szCs w:val="28"/>
          <w:lang w:val="vi-VN"/>
        </w:rPr>
        <w:t>, nhằm mục đích tập hợp, đoàn kết hội viên, bảo vệ quyền, lợi ích hợp pháp của hội viên, hỗ trợ nhau hoạt động có hiệu quả, góp phần vào việc phát triển kinh tế - xã hội của tỉnh Tuyên Quang và đất nước</w:t>
      </w:r>
      <w:r w:rsidRPr="000F5380">
        <w:rPr>
          <w:rFonts w:asciiTheme="majorHAnsi" w:hAnsiTheme="majorHAnsi" w:cstheme="majorHAnsi"/>
          <w:color w:val="000000"/>
          <w:szCs w:val="28"/>
        </w:rPr>
        <w:t>.</w:t>
      </w:r>
    </w:p>
    <w:p w14:paraId="0E4DC43C" w14:textId="77777777" w:rsidR="000F5380" w:rsidRPr="000F5380" w:rsidRDefault="000F5380" w:rsidP="000F5380">
      <w:pPr>
        <w:spacing w:before="120" w:after="120"/>
        <w:ind w:firstLine="720"/>
        <w:jc w:val="both"/>
        <w:rPr>
          <w:rFonts w:asciiTheme="majorHAnsi" w:hAnsiTheme="majorHAnsi" w:cstheme="majorHAnsi"/>
          <w:b/>
          <w:color w:val="000000"/>
          <w:szCs w:val="28"/>
        </w:rPr>
      </w:pPr>
      <w:r w:rsidRPr="000F5380">
        <w:rPr>
          <w:rFonts w:asciiTheme="majorHAnsi" w:hAnsiTheme="majorHAnsi" w:cstheme="majorHAnsi"/>
          <w:b/>
          <w:bCs/>
          <w:color w:val="000000"/>
          <w:szCs w:val="28"/>
        </w:rPr>
        <w:t>Điều 3. Địa vị pháp lý, trụ sở</w:t>
      </w:r>
    </w:p>
    <w:p w14:paraId="586DEE56"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
          <w:bCs/>
          <w:color w:val="000000"/>
          <w:szCs w:val="28"/>
        </w:rPr>
        <w:tab/>
      </w:r>
      <w:r w:rsidRPr="000F5380">
        <w:rPr>
          <w:rFonts w:asciiTheme="majorHAnsi" w:hAnsiTheme="majorHAnsi" w:cstheme="majorHAnsi"/>
          <w:color w:val="000000"/>
          <w:szCs w:val="28"/>
          <w:lang w:val="vi-VN"/>
        </w:rPr>
        <w:t xml:space="preserve">1. Hội có tư cách pháp nhân, con dấu, tài khoản riêng; hoạt động theo quy định </w:t>
      </w:r>
      <w:r w:rsidRPr="000F5380">
        <w:rPr>
          <w:rFonts w:asciiTheme="majorHAnsi" w:hAnsiTheme="majorHAnsi" w:cstheme="majorHAnsi"/>
          <w:color w:val="000000"/>
          <w:szCs w:val="28"/>
        </w:rPr>
        <w:t xml:space="preserve">của </w:t>
      </w:r>
      <w:r w:rsidRPr="000F5380">
        <w:rPr>
          <w:rFonts w:asciiTheme="majorHAnsi" w:hAnsiTheme="majorHAnsi" w:cstheme="majorHAnsi"/>
          <w:color w:val="000000"/>
          <w:szCs w:val="28"/>
          <w:lang w:val="vi-VN"/>
        </w:rPr>
        <w:t xml:space="preserve">pháp luật Việt Nam và Điều lệ Hội </w:t>
      </w:r>
      <w:r w:rsidRPr="000F5380">
        <w:rPr>
          <w:rFonts w:asciiTheme="majorHAnsi" w:hAnsiTheme="majorHAnsi" w:cstheme="majorHAnsi"/>
          <w:color w:val="000000"/>
          <w:szCs w:val="28"/>
        </w:rPr>
        <w:t>được</w:t>
      </w:r>
      <w:r w:rsidRPr="000F5380">
        <w:rPr>
          <w:rFonts w:asciiTheme="majorHAnsi" w:hAnsiTheme="majorHAnsi" w:cstheme="majorHAnsi"/>
          <w:color w:val="000000"/>
          <w:szCs w:val="28"/>
          <w:lang w:val="vi-VN"/>
        </w:rPr>
        <w:t xml:space="preserve"> </w:t>
      </w:r>
      <w:r w:rsidRPr="000F5380">
        <w:rPr>
          <w:rFonts w:asciiTheme="majorHAnsi" w:hAnsiTheme="majorHAnsi" w:cstheme="majorHAnsi"/>
          <w:color w:val="000000"/>
          <w:szCs w:val="28"/>
        </w:rPr>
        <w:t xml:space="preserve">Chủ tịch Ủy ban nhân dân tỉnh phê duyệt.  </w:t>
      </w:r>
    </w:p>
    <w:p w14:paraId="0C5D5075"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pacing w:val="-6"/>
          <w:szCs w:val="28"/>
          <w:lang w:val="vi-VN"/>
        </w:rPr>
        <w:t>2. Trụ sở của Hội đặt tại</w:t>
      </w:r>
      <w:r w:rsidRPr="000F5380">
        <w:rPr>
          <w:rFonts w:asciiTheme="majorHAnsi" w:hAnsiTheme="majorHAnsi" w:cstheme="majorHAnsi"/>
          <w:color w:val="000000"/>
          <w:spacing w:val="-6"/>
          <w:szCs w:val="28"/>
        </w:rPr>
        <w:t xml:space="preserve"> thành phố Tuyên Quang, tỉnh Tuyên Quang. Địa</w:t>
      </w:r>
      <w:r w:rsidRPr="000F5380">
        <w:rPr>
          <w:rFonts w:asciiTheme="majorHAnsi" w:hAnsiTheme="majorHAnsi" w:cstheme="majorHAnsi"/>
          <w:color w:val="000000"/>
          <w:szCs w:val="28"/>
        </w:rPr>
        <w:t xml:space="preserve"> chỉ cụ thể do Hội quyết định và công bố.</w:t>
      </w:r>
    </w:p>
    <w:p w14:paraId="72E44B9A"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b/>
          <w:bCs/>
          <w:color w:val="000000"/>
          <w:szCs w:val="28"/>
        </w:rPr>
        <w:t>Điều 4. Phạm vi, lĩnh vực hoạt động</w:t>
      </w:r>
    </w:p>
    <w:p w14:paraId="3B354E81" w14:textId="77777777" w:rsidR="000F5380" w:rsidRPr="000F5380" w:rsidRDefault="000F5380" w:rsidP="000F5380">
      <w:pPr>
        <w:shd w:val="solid" w:color="FFFFFF" w:fill="auto"/>
        <w:spacing w:before="120" w:after="120"/>
        <w:jc w:val="both"/>
        <w:rPr>
          <w:rFonts w:asciiTheme="majorHAnsi" w:hAnsiTheme="majorHAnsi" w:cstheme="majorHAnsi"/>
          <w:color w:val="000000"/>
          <w:szCs w:val="28"/>
        </w:rPr>
      </w:pPr>
      <w:r w:rsidRPr="000F5380">
        <w:rPr>
          <w:rFonts w:asciiTheme="majorHAnsi" w:hAnsiTheme="majorHAnsi" w:cstheme="majorHAnsi"/>
          <w:b/>
          <w:bCs/>
          <w:color w:val="000000"/>
          <w:szCs w:val="28"/>
        </w:rPr>
        <w:tab/>
      </w:r>
      <w:r w:rsidRPr="000F5380">
        <w:rPr>
          <w:rFonts w:asciiTheme="majorHAnsi" w:hAnsiTheme="majorHAnsi" w:cstheme="majorHAnsi"/>
          <w:bCs/>
          <w:color w:val="000000"/>
          <w:szCs w:val="28"/>
        </w:rPr>
        <w:t>1.</w:t>
      </w:r>
      <w:r w:rsidRPr="000F5380">
        <w:rPr>
          <w:rFonts w:asciiTheme="majorHAnsi" w:hAnsiTheme="majorHAnsi" w:cstheme="majorHAnsi"/>
          <w:color w:val="000000"/>
          <w:szCs w:val="28"/>
        </w:rPr>
        <w:t xml:space="preserve"> Hội hoạt động trên phạm vi tỉnh Tuyên Quang trong lĩnh vực kiến trúc và có quan hệ hợp tác, trao đổi nghề nghiệp với các tổ chức đồng nghiệp ngoài tỉnh theo quy định của pháp luật.</w:t>
      </w:r>
    </w:p>
    <w:p w14:paraId="07117293" w14:textId="77777777" w:rsidR="000F5380" w:rsidRPr="000F5380" w:rsidRDefault="000F5380" w:rsidP="000F5380">
      <w:pPr>
        <w:shd w:val="solid" w:color="FFFFFF" w:fill="auto"/>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2.</w:t>
      </w:r>
      <w:r w:rsidRPr="000F5380">
        <w:rPr>
          <w:rFonts w:asciiTheme="majorHAnsi" w:hAnsiTheme="majorHAnsi" w:cstheme="majorHAnsi"/>
          <w:color w:val="000000"/>
          <w:szCs w:val="28"/>
        </w:rPr>
        <w:t xml:space="preserve"> Hội chịu sự quản lý nhà nước của Sở Xây dựng tỉnh Tuyên Quang và cơ quan nhà nước có thẩm quyền có liên quan đến lĩnh vực hoạt động của Hội theo quy định của pháp luật.</w:t>
      </w:r>
    </w:p>
    <w:p w14:paraId="43651E5C"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
          <w:bCs/>
          <w:color w:val="000000"/>
          <w:szCs w:val="28"/>
        </w:rPr>
        <w:tab/>
        <w:t>Điều 5. Nguyên tắc tổ chức, hoạt động</w:t>
      </w:r>
    </w:p>
    <w:p w14:paraId="194A88AA"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
          <w:bCs/>
          <w:color w:val="000000"/>
          <w:szCs w:val="28"/>
        </w:rPr>
        <w:tab/>
      </w:r>
      <w:r w:rsidRPr="000F5380">
        <w:rPr>
          <w:rFonts w:asciiTheme="majorHAnsi" w:hAnsiTheme="majorHAnsi" w:cstheme="majorHAnsi"/>
          <w:bCs/>
          <w:color w:val="000000"/>
          <w:szCs w:val="28"/>
        </w:rPr>
        <w:t>1.</w:t>
      </w:r>
      <w:r w:rsidRPr="000F5380">
        <w:rPr>
          <w:rFonts w:asciiTheme="majorHAnsi" w:hAnsiTheme="majorHAnsi" w:cstheme="majorHAnsi"/>
          <w:color w:val="000000"/>
          <w:szCs w:val="28"/>
        </w:rPr>
        <w:t xml:space="preserve"> Tự nguyện, tự quản.</w:t>
      </w:r>
    </w:p>
    <w:p w14:paraId="5B69A20C"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2.</w:t>
      </w:r>
      <w:r w:rsidRPr="000F5380">
        <w:rPr>
          <w:rFonts w:asciiTheme="majorHAnsi" w:hAnsiTheme="majorHAnsi" w:cstheme="majorHAnsi"/>
          <w:color w:val="000000"/>
          <w:szCs w:val="28"/>
        </w:rPr>
        <w:t xml:space="preserve"> Dân chủ, bình đẳng, công khai, minh bạch.</w:t>
      </w:r>
    </w:p>
    <w:p w14:paraId="7E7A7A5A"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3.</w:t>
      </w:r>
      <w:r w:rsidRPr="000F5380">
        <w:rPr>
          <w:rFonts w:asciiTheme="majorHAnsi" w:hAnsiTheme="majorHAnsi" w:cstheme="majorHAnsi"/>
          <w:color w:val="000000"/>
          <w:szCs w:val="28"/>
        </w:rPr>
        <w:t xml:space="preserve"> Tự bảo đảm kinh phí hoạt động.</w:t>
      </w:r>
    </w:p>
    <w:p w14:paraId="3BB4C04A"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4.</w:t>
      </w:r>
      <w:r w:rsidRPr="000F5380">
        <w:rPr>
          <w:rFonts w:asciiTheme="majorHAnsi" w:hAnsiTheme="majorHAnsi" w:cstheme="majorHAnsi"/>
          <w:color w:val="000000"/>
          <w:szCs w:val="28"/>
        </w:rPr>
        <w:t xml:space="preserve"> Không vì mục đích lợi nhuận.</w:t>
      </w:r>
    </w:p>
    <w:p w14:paraId="20419873" w14:textId="77777777" w:rsidR="000F5380" w:rsidRPr="000F5380" w:rsidRDefault="000F5380" w:rsidP="000F5380">
      <w:pPr>
        <w:spacing w:before="120" w:after="120"/>
        <w:jc w:val="both"/>
        <w:rPr>
          <w:rFonts w:asciiTheme="majorHAnsi" w:hAnsiTheme="majorHAnsi" w:cstheme="majorHAnsi"/>
          <w:color w:val="000000"/>
          <w:szCs w:val="28"/>
        </w:rPr>
      </w:pPr>
      <w:r w:rsidRPr="000F5380">
        <w:rPr>
          <w:rFonts w:asciiTheme="majorHAnsi" w:hAnsiTheme="majorHAnsi" w:cstheme="majorHAnsi"/>
          <w:bCs/>
          <w:color w:val="000000"/>
          <w:szCs w:val="28"/>
        </w:rPr>
        <w:tab/>
        <w:t>5.</w:t>
      </w:r>
      <w:r w:rsidRPr="000F5380">
        <w:rPr>
          <w:rFonts w:asciiTheme="majorHAnsi" w:hAnsiTheme="majorHAnsi" w:cstheme="majorHAnsi"/>
          <w:color w:val="000000"/>
          <w:szCs w:val="28"/>
        </w:rPr>
        <w:t xml:space="preserve"> Tuân thủ Hiến pháp, pháp luật và Điều lệ Hội.</w:t>
      </w:r>
    </w:p>
    <w:p w14:paraId="0F8224C9" w14:textId="77777777" w:rsidR="000F5380" w:rsidRPr="000F5380" w:rsidRDefault="000F5380" w:rsidP="000F5380">
      <w:pPr>
        <w:spacing w:before="120" w:after="120"/>
        <w:jc w:val="both"/>
        <w:rPr>
          <w:rFonts w:asciiTheme="majorHAnsi" w:hAnsiTheme="majorHAnsi" w:cstheme="majorHAnsi"/>
          <w:color w:val="000000"/>
          <w:sz w:val="2"/>
          <w:szCs w:val="2"/>
        </w:rPr>
      </w:pPr>
    </w:p>
    <w:p w14:paraId="0EC9DE8E" w14:textId="77777777" w:rsidR="000F5380" w:rsidRPr="000F5380" w:rsidRDefault="000F5380" w:rsidP="000F5380">
      <w:pPr>
        <w:spacing w:before="240"/>
        <w:jc w:val="center"/>
        <w:rPr>
          <w:rFonts w:asciiTheme="majorHAnsi" w:hAnsiTheme="majorHAnsi" w:cstheme="majorHAnsi"/>
          <w:color w:val="000000"/>
          <w:szCs w:val="28"/>
        </w:rPr>
      </w:pPr>
      <w:r w:rsidRPr="000F5380">
        <w:rPr>
          <w:rFonts w:asciiTheme="majorHAnsi" w:hAnsiTheme="majorHAnsi" w:cstheme="majorHAnsi"/>
          <w:b/>
          <w:bCs/>
          <w:color w:val="000000"/>
          <w:szCs w:val="28"/>
        </w:rPr>
        <w:t>Chương II</w:t>
      </w:r>
    </w:p>
    <w:p w14:paraId="716BB584" w14:textId="77777777" w:rsidR="000F5380" w:rsidRPr="000F5380" w:rsidRDefault="000F5380" w:rsidP="000F5380">
      <w:pPr>
        <w:jc w:val="center"/>
        <w:rPr>
          <w:rFonts w:asciiTheme="majorHAnsi" w:hAnsiTheme="majorHAnsi" w:cstheme="majorHAnsi"/>
          <w:color w:val="000000"/>
          <w:szCs w:val="28"/>
        </w:rPr>
      </w:pPr>
      <w:r w:rsidRPr="000F5380">
        <w:rPr>
          <w:rFonts w:asciiTheme="majorHAnsi" w:hAnsiTheme="majorHAnsi" w:cstheme="majorHAnsi"/>
          <w:b/>
          <w:bCs/>
          <w:color w:val="000000"/>
          <w:szCs w:val="28"/>
        </w:rPr>
        <w:t xml:space="preserve">QUYỀN HẠN, NHIỆM VỤ </w:t>
      </w:r>
    </w:p>
    <w:p w14:paraId="4C1F712E" w14:textId="77777777" w:rsidR="000F5380" w:rsidRPr="000F5380" w:rsidRDefault="000F5380" w:rsidP="000F5380">
      <w:pPr>
        <w:spacing w:before="120" w:after="120"/>
        <w:jc w:val="both"/>
        <w:rPr>
          <w:rFonts w:asciiTheme="majorHAnsi" w:hAnsiTheme="majorHAnsi" w:cstheme="majorHAnsi"/>
          <w:b/>
          <w:bCs/>
          <w:color w:val="000000"/>
          <w:sz w:val="8"/>
          <w:szCs w:val="8"/>
        </w:rPr>
      </w:pPr>
      <w:r w:rsidRPr="000F5380">
        <w:rPr>
          <w:rFonts w:asciiTheme="majorHAnsi" w:hAnsiTheme="majorHAnsi" w:cstheme="majorHAnsi"/>
          <w:b/>
          <w:bCs/>
          <w:color w:val="000000"/>
          <w:szCs w:val="28"/>
        </w:rPr>
        <w:tab/>
      </w:r>
    </w:p>
    <w:p w14:paraId="6D45BEA9" w14:textId="77777777" w:rsidR="000F5380" w:rsidRPr="000F5380" w:rsidRDefault="000F5380" w:rsidP="000F5380">
      <w:pPr>
        <w:spacing w:before="120" w:after="120"/>
        <w:ind w:firstLine="720"/>
        <w:jc w:val="both"/>
        <w:rPr>
          <w:rFonts w:asciiTheme="majorHAnsi" w:hAnsiTheme="majorHAnsi" w:cstheme="majorHAnsi"/>
          <w:b/>
          <w:bCs/>
          <w:color w:val="000000"/>
          <w:szCs w:val="28"/>
        </w:rPr>
      </w:pPr>
      <w:r w:rsidRPr="000F5380">
        <w:rPr>
          <w:rFonts w:asciiTheme="majorHAnsi" w:hAnsiTheme="majorHAnsi" w:cstheme="majorHAnsi"/>
          <w:b/>
          <w:bCs/>
          <w:color w:val="000000"/>
          <w:szCs w:val="28"/>
          <w:lang w:val="vi-VN"/>
        </w:rPr>
        <w:t>Điều 6. Quyền hạn</w:t>
      </w:r>
    </w:p>
    <w:p w14:paraId="27B04824"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zCs w:val="28"/>
          <w:lang w:val="vi-VN"/>
        </w:rPr>
        <w:t>1. Tuyên truyền mục đích của Hội.</w:t>
      </w:r>
    </w:p>
    <w:p w14:paraId="30CC528A"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zCs w:val="28"/>
          <w:lang w:val="vi-VN"/>
        </w:rPr>
        <w:t>2. Đại diện cho hội viên trong mối quan hệ đối nội, đối ngoại có liên quan đến chức năng, nhiệm vụ của Hội.</w:t>
      </w:r>
    </w:p>
    <w:p w14:paraId="29873A39"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zCs w:val="28"/>
          <w:lang w:val="vi-VN"/>
        </w:rPr>
        <w:t>3. Bảo vệ quyền, lợi ích hợp pháp của hội viên phù hợp với tôn chỉ, mục đích của Hội theo quy định của pháp luật.</w:t>
      </w:r>
    </w:p>
    <w:p w14:paraId="43D15820"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zCs w:val="28"/>
          <w:lang w:val="vi-VN"/>
        </w:rPr>
        <w:t>4. Tham gia chương trình, dự án, đề tài nghiên cứu, tư vấn, phản biện và giám định xã hội theo đề nghị của cơ quan nhà nước; cung cấp dịch vụ công</w:t>
      </w:r>
      <w:r w:rsidRPr="000F5380">
        <w:rPr>
          <w:rFonts w:asciiTheme="majorHAnsi" w:hAnsiTheme="majorHAnsi" w:cstheme="majorHAnsi"/>
          <w:color w:val="000000"/>
          <w:szCs w:val="28"/>
        </w:rPr>
        <w:t xml:space="preserve"> </w:t>
      </w:r>
      <w:r w:rsidRPr="000F5380">
        <w:rPr>
          <w:rFonts w:asciiTheme="majorHAnsi" w:hAnsiTheme="majorHAnsi" w:cstheme="majorHAnsi"/>
          <w:szCs w:val="28"/>
        </w:rPr>
        <w:t>(nếu có) theo quy định của pháp luật</w:t>
      </w:r>
      <w:r w:rsidRPr="000F5380">
        <w:rPr>
          <w:rFonts w:asciiTheme="majorHAnsi" w:hAnsiTheme="majorHAnsi" w:cstheme="majorHAnsi"/>
          <w:color w:val="000000"/>
          <w:szCs w:val="28"/>
          <w:lang w:val="vi-VN"/>
        </w:rPr>
        <w:t xml:space="preserve"> về các vấn đề thuộc lĩnh vực hoạt động của </w:t>
      </w:r>
      <w:r w:rsidRPr="000F5380">
        <w:rPr>
          <w:rFonts w:asciiTheme="majorHAnsi" w:hAnsiTheme="majorHAnsi" w:cstheme="majorHAnsi"/>
          <w:color w:val="000000"/>
          <w:spacing w:val="-6"/>
          <w:szCs w:val="28"/>
          <w:lang w:val="vi-VN"/>
        </w:rPr>
        <w:t>Hội</w:t>
      </w:r>
      <w:r w:rsidRPr="000F5380">
        <w:rPr>
          <w:rFonts w:asciiTheme="majorHAnsi" w:hAnsiTheme="majorHAnsi" w:cstheme="majorHAnsi"/>
          <w:color w:val="000000"/>
          <w:spacing w:val="-6"/>
          <w:szCs w:val="28"/>
        </w:rPr>
        <w:t>;</w:t>
      </w:r>
      <w:r w:rsidRPr="000F5380">
        <w:rPr>
          <w:rFonts w:asciiTheme="majorHAnsi" w:hAnsiTheme="majorHAnsi" w:cstheme="majorHAnsi"/>
          <w:color w:val="000000"/>
          <w:spacing w:val="-6"/>
          <w:szCs w:val="28"/>
          <w:lang w:val="vi-VN"/>
        </w:rPr>
        <w:t xml:space="preserve"> tổ chức </w:t>
      </w:r>
      <w:r w:rsidRPr="000F5380">
        <w:rPr>
          <w:rFonts w:asciiTheme="majorHAnsi" w:hAnsiTheme="majorHAnsi" w:cstheme="majorHAnsi"/>
          <w:color w:val="000000"/>
          <w:spacing w:val="-6"/>
          <w:szCs w:val="28"/>
        </w:rPr>
        <w:t>phổ biến, bồi dưỡng kỹ năng</w:t>
      </w:r>
      <w:r w:rsidRPr="000F5380">
        <w:rPr>
          <w:rFonts w:asciiTheme="majorHAnsi" w:hAnsiTheme="majorHAnsi" w:cstheme="majorHAnsi"/>
          <w:color w:val="000000"/>
          <w:spacing w:val="-6"/>
          <w:szCs w:val="28"/>
          <w:lang w:val="vi-VN"/>
        </w:rPr>
        <w:t xml:space="preserve"> nghề</w:t>
      </w:r>
      <w:r w:rsidRPr="000F5380">
        <w:rPr>
          <w:rFonts w:asciiTheme="majorHAnsi" w:hAnsiTheme="majorHAnsi" w:cstheme="majorHAnsi"/>
          <w:color w:val="000000"/>
          <w:spacing w:val="-6"/>
          <w:szCs w:val="28"/>
        </w:rPr>
        <w:t xml:space="preserve"> nghiệp</w:t>
      </w:r>
      <w:r w:rsidRPr="000F5380">
        <w:rPr>
          <w:rFonts w:asciiTheme="majorHAnsi" w:hAnsiTheme="majorHAnsi" w:cstheme="majorHAnsi"/>
          <w:color w:val="000000"/>
          <w:spacing w:val="-6"/>
          <w:szCs w:val="28"/>
          <w:lang w:val="vi-VN"/>
        </w:rPr>
        <w:t xml:space="preserve"> theo quy định của pháp luật</w:t>
      </w:r>
      <w:r w:rsidRPr="000F5380">
        <w:rPr>
          <w:rFonts w:asciiTheme="majorHAnsi" w:hAnsiTheme="majorHAnsi" w:cstheme="majorHAnsi"/>
          <w:color w:val="000000"/>
          <w:szCs w:val="28"/>
          <w:lang w:val="vi-VN"/>
        </w:rPr>
        <w:t>.</w:t>
      </w:r>
    </w:p>
    <w:p w14:paraId="512E9F0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Tham gia ý kiến vào các văn bản quy phạm pháp luật có liên quan đến nội dung hoạt động của Hội theo quy định của pháp luật. Kiến nghị với cơ quan nhà nước có thẩm quyền đối với các vấn đề liên quan tới sự phát triển Hội và lĩnh vực Hội hoạt động. Được tổ chức đào tạo, bồi dưỡng, tổ chức các hoạt động dịch vụ khác theo quy định của pháp luật và được cấp chứng chỉ hành nghề khi có đủ điều kiện theo quy định của pháp luật.</w:t>
      </w:r>
    </w:p>
    <w:p w14:paraId="04980D31" w14:textId="77777777" w:rsidR="000F5380" w:rsidRPr="000F5380" w:rsidRDefault="000F5380" w:rsidP="000F5380">
      <w:pPr>
        <w:spacing w:before="120" w:after="120"/>
        <w:ind w:firstLine="720"/>
        <w:jc w:val="both"/>
        <w:rPr>
          <w:rFonts w:asciiTheme="majorHAnsi" w:hAnsiTheme="majorHAnsi" w:cstheme="majorHAnsi"/>
          <w:color w:val="000000"/>
          <w:spacing w:val="-6"/>
          <w:szCs w:val="28"/>
          <w:lang w:val="vi-VN"/>
        </w:rPr>
      </w:pPr>
      <w:r w:rsidRPr="000F5380">
        <w:rPr>
          <w:rFonts w:asciiTheme="majorHAnsi" w:hAnsiTheme="majorHAnsi" w:cstheme="majorHAnsi"/>
          <w:color w:val="000000"/>
          <w:spacing w:val="-6"/>
          <w:szCs w:val="28"/>
          <w:lang w:val="vi-VN"/>
        </w:rPr>
        <w:t>6. Phối hợp với cơ quan, tổ chức có liên quan để thực hiện nhiệm vụ của Hội.</w:t>
      </w:r>
    </w:p>
    <w:p w14:paraId="583EBA0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7. Thành lập pháp nhân thuộc Hội theo quy định của pháp luật.</w:t>
      </w:r>
    </w:p>
    <w:p w14:paraId="7972DB2E"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8. Được gây quỹ Hội trên cơ sở hội phí của hội viên và các nguồn thu từ hoạt động kinh doanh, dịch vụ theo quy định của pháp luật để tự trang trải về kinh phí hoạt động.</w:t>
      </w:r>
    </w:p>
    <w:p w14:paraId="464F689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9. Được nhận các nguồn tài trợ hợp pháp của các tổ chức, cá nhân trong và ngoài nước theo quy định của pháp luật. Được Nhà nước hỗ trợ kinh phí đối với những hoạt động gắn với nhiệm vụ của Nhà nước giao.</w:t>
      </w:r>
    </w:p>
    <w:p w14:paraId="6F6C9D3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Điều 7. Nhiệm vụ</w:t>
      </w:r>
    </w:p>
    <w:p w14:paraId="34D7DC1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Chấp hành các quy định của pháp luật có liên quan đến tổ chức, hoạt động của Hội. Tổ chức, hoạt động theo Điều lệ Hội đã được phê duyệt. Không được lợi dụng hoạt động của Hội để làm phương hại đến an ninh quốc gia, trật tự xã hội, đạo đức, thuần phong mỹ tục, truyền thống của dân tộc, quyền và lợi ích hợp pháp của cá nhân, tổ chức.</w:t>
      </w:r>
    </w:p>
    <w:p w14:paraId="582400B4" w14:textId="77777777" w:rsidR="000F5380" w:rsidRPr="000F5380" w:rsidRDefault="000F5380" w:rsidP="000F5380">
      <w:pPr>
        <w:spacing w:before="120" w:after="120"/>
        <w:ind w:firstLine="720"/>
        <w:jc w:val="both"/>
        <w:rPr>
          <w:rFonts w:asciiTheme="majorHAnsi" w:hAnsiTheme="majorHAnsi" w:cstheme="majorHAnsi"/>
          <w:szCs w:val="28"/>
          <w:lang w:val="vi-VN"/>
        </w:rPr>
      </w:pPr>
      <w:r w:rsidRPr="000F5380">
        <w:rPr>
          <w:rFonts w:asciiTheme="majorHAnsi" w:hAnsiTheme="majorHAnsi" w:cstheme="majorHAnsi"/>
          <w:color w:val="000000"/>
          <w:szCs w:val="28"/>
          <w:lang w:val="vi-VN"/>
        </w:rPr>
        <w:t xml:space="preserve">2. Tập hợp, đoàn kết hội viên; tổ chức, phối hợp hoạt động giữa các hội viên vì lợi ích chung của Hội; thực hiện đúng tôn chỉ, mục đích của Hội nhằm tham gia phát triển lĩnh vực liên quan đến hoạt động của Hội, góp phần xây dựng, phát triển tỉnh </w:t>
      </w:r>
      <w:r w:rsidRPr="000F5380">
        <w:rPr>
          <w:rFonts w:asciiTheme="majorHAnsi" w:hAnsiTheme="majorHAnsi" w:cstheme="majorHAnsi"/>
          <w:szCs w:val="28"/>
          <w:lang w:val="vi-VN"/>
        </w:rPr>
        <w:t>và đất nước.</w:t>
      </w:r>
    </w:p>
    <w:p w14:paraId="783BCDC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Phổ biến, huấn luyện kiến thức cho hội viên, hướng dẫn hội viên tuân thủ pháp luật, chế độ, chính sách của Nhà nước và Điều lệ, quy chế, quy định của Hội.</w:t>
      </w:r>
    </w:p>
    <w:p w14:paraId="2951798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4. Đại diện hội viên tham gia, kiến nghị với các cơ quan có thẩm quyền về các chủ trương, chính sách liên quan đến lĩnh vực hoạt động của Hội theo quy định của pháp luật.</w:t>
      </w:r>
    </w:p>
    <w:p w14:paraId="35B0C34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Hòa giải tranh chấp, giải quyết khiếu nại, tố cáo trong nội bộ Hội theo quy định của pháp luật.</w:t>
      </w:r>
    </w:p>
    <w:p w14:paraId="593F74D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6. Xây dựng và ban hành quy tắc đạo đức trong hoạt động của hội.</w:t>
      </w:r>
    </w:p>
    <w:p w14:paraId="72717ED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7. Quản lý và sử dụng các nguồn kinh phí của Hội theo đúng quy định của pháp luật.</w:t>
      </w:r>
    </w:p>
    <w:p w14:paraId="071B12AA" w14:textId="77777777" w:rsidR="000F5380" w:rsidRPr="000F5380" w:rsidRDefault="000F5380" w:rsidP="000F5380">
      <w:pPr>
        <w:spacing w:before="120" w:after="120"/>
        <w:ind w:firstLine="720"/>
        <w:jc w:val="both"/>
        <w:rPr>
          <w:rFonts w:asciiTheme="majorHAnsi" w:hAnsiTheme="majorHAnsi" w:cstheme="majorHAnsi"/>
          <w:color w:val="000000"/>
          <w:spacing w:val="-12"/>
          <w:szCs w:val="28"/>
          <w:lang w:val="vi-VN"/>
        </w:rPr>
      </w:pPr>
      <w:r w:rsidRPr="000F5380">
        <w:rPr>
          <w:rFonts w:asciiTheme="majorHAnsi" w:hAnsiTheme="majorHAnsi" w:cstheme="majorHAnsi"/>
          <w:color w:val="000000"/>
          <w:szCs w:val="28"/>
          <w:lang w:val="vi-VN"/>
        </w:rPr>
        <w:t>8. Thực hiện các nhiệm vụ khác khi cơ quan có thẩm quyền yêu cầu.</w:t>
      </w:r>
    </w:p>
    <w:p w14:paraId="34A7A540" w14:textId="77777777" w:rsidR="000F5380" w:rsidRPr="000F5380" w:rsidRDefault="000F5380" w:rsidP="000F5380">
      <w:pPr>
        <w:jc w:val="center"/>
        <w:rPr>
          <w:rFonts w:asciiTheme="majorHAnsi" w:hAnsiTheme="majorHAnsi" w:cstheme="majorHAnsi"/>
          <w:b/>
          <w:bCs/>
          <w:color w:val="000000"/>
          <w:sz w:val="36"/>
          <w:szCs w:val="36"/>
          <w:lang w:val="vi-VN"/>
        </w:rPr>
      </w:pPr>
    </w:p>
    <w:p w14:paraId="1E7B6982"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III</w:t>
      </w:r>
    </w:p>
    <w:p w14:paraId="7F8B7138" w14:textId="77777777" w:rsidR="000F5380" w:rsidRPr="000F5380" w:rsidRDefault="000F5380" w:rsidP="000F5380">
      <w:pPr>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HỘI VIÊN</w:t>
      </w:r>
    </w:p>
    <w:p w14:paraId="23837F1C" w14:textId="77777777" w:rsidR="000F5380" w:rsidRPr="000F5380" w:rsidRDefault="000F5380" w:rsidP="000F5380">
      <w:pPr>
        <w:jc w:val="center"/>
        <w:rPr>
          <w:rFonts w:asciiTheme="majorHAnsi" w:hAnsiTheme="majorHAnsi" w:cstheme="majorHAnsi"/>
          <w:color w:val="000000"/>
          <w:sz w:val="14"/>
          <w:szCs w:val="14"/>
          <w:lang w:val="vi-VN"/>
        </w:rPr>
      </w:pPr>
    </w:p>
    <w:p w14:paraId="06B02221"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8. Hội viên, tiêu chuẩn hội viên</w:t>
      </w:r>
    </w:p>
    <w:p w14:paraId="2E19EE02" w14:textId="77777777" w:rsidR="000F5380" w:rsidRPr="000F5380" w:rsidRDefault="000F5380" w:rsidP="000F5380">
      <w:pPr>
        <w:spacing w:before="120" w:after="120"/>
        <w:jc w:val="both"/>
        <w:rPr>
          <w:rFonts w:asciiTheme="majorHAnsi" w:hAnsiTheme="majorHAnsi" w:cstheme="majorHAnsi"/>
          <w:szCs w:val="28"/>
          <w:lang w:val="vi-VN"/>
        </w:rPr>
      </w:pPr>
      <w:r w:rsidRPr="000F5380">
        <w:rPr>
          <w:rFonts w:asciiTheme="majorHAnsi" w:hAnsiTheme="majorHAnsi" w:cstheme="majorHAnsi"/>
          <w:bCs/>
          <w:color w:val="000000"/>
          <w:szCs w:val="28"/>
          <w:lang w:val="vi-VN"/>
        </w:rPr>
        <w:tab/>
      </w:r>
      <w:r w:rsidRPr="000F5380">
        <w:rPr>
          <w:rFonts w:asciiTheme="majorHAnsi" w:hAnsiTheme="majorHAnsi" w:cstheme="majorHAnsi"/>
          <w:bCs/>
          <w:szCs w:val="28"/>
          <w:lang w:val="vi-VN"/>
        </w:rPr>
        <w:t>1.</w:t>
      </w:r>
      <w:r w:rsidRPr="000F5380">
        <w:rPr>
          <w:rFonts w:asciiTheme="majorHAnsi" w:hAnsiTheme="majorHAnsi" w:cstheme="majorHAnsi"/>
          <w:szCs w:val="28"/>
          <w:lang w:val="vi-VN"/>
        </w:rPr>
        <w:t xml:space="preserve"> Hội viên</w:t>
      </w:r>
    </w:p>
    <w:p w14:paraId="33CC8809" w14:textId="77777777" w:rsidR="000F5380" w:rsidRPr="000F5380" w:rsidRDefault="000F5380" w:rsidP="000F5380">
      <w:pPr>
        <w:shd w:val="solid" w:color="FFFFFF" w:fill="auto"/>
        <w:spacing w:before="120" w:after="120"/>
        <w:ind w:firstLine="720"/>
        <w:jc w:val="both"/>
        <w:rPr>
          <w:rFonts w:asciiTheme="majorHAnsi" w:hAnsiTheme="majorHAnsi" w:cstheme="majorHAnsi"/>
          <w:szCs w:val="28"/>
          <w:lang w:val="vi-VN"/>
        </w:rPr>
      </w:pPr>
      <w:r w:rsidRPr="000F5380">
        <w:rPr>
          <w:rFonts w:asciiTheme="majorHAnsi" w:hAnsiTheme="majorHAnsi" w:cstheme="majorHAnsi"/>
          <w:szCs w:val="28"/>
          <w:lang w:val="vi-VN"/>
        </w:rPr>
        <w:t>a) Hội viên tổ chức: Là tổ chức được thành lập theo quy định của pháp luật, đang hoạt động trên địa bàn tỉnh Tuyên Quang trong lĩnh vực, ngành nghề về kiến trúc, đáp ứng đủ tiêu chuẩn tại khoản 2 Điều này.</w:t>
      </w:r>
    </w:p>
    <w:p w14:paraId="488B9BC8" w14:textId="77777777" w:rsidR="000F5380" w:rsidRPr="000F5380" w:rsidRDefault="000F5380" w:rsidP="000F5380">
      <w:pPr>
        <w:shd w:val="solid" w:color="FFFFFF" w:fill="auto"/>
        <w:spacing w:before="120" w:after="120"/>
        <w:jc w:val="both"/>
        <w:rPr>
          <w:rFonts w:asciiTheme="majorHAnsi" w:hAnsiTheme="majorHAnsi" w:cstheme="majorHAnsi"/>
          <w:szCs w:val="28"/>
          <w:lang w:val="vi-VN"/>
        </w:rPr>
      </w:pPr>
      <w:r w:rsidRPr="000F5380">
        <w:rPr>
          <w:rFonts w:asciiTheme="majorHAnsi" w:hAnsiTheme="majorHAnsi" w:cstheme="majorHAnsi"/>
          <w:bCs/>
          <w:szCs w:val="28"/>
          <w:lang w:val="vi-VN"/>
        </w:rPr>
        <w:tab/>
        <w:t>b</w:t>
      </w:r>
      <w:r w:rsidRPr="000F5380">
        <w:rPr>
          <w:rFonts w:asciiTheme="majorHAnsi" w:hAnsiTheme="majorHAnsi" w:cstheme="majorHAnsi"/>
          <w:szCs w:val="28"/>
          <w:lang w:val="vi-VN"/>
        </w:rPr>
        <w:t>) Hội viên cá nhân: Kiến trúc sư là công dân Việt Nam đang sinh sống, làm việc tại tỉnh Tuyên Quang đáp ứng đủ tiêu chuẩn tại khoản 2 Điều này.</w:t>
      </w:r>
    </w:p>
    <w:p w14:paraId="2EE431AE" w14:textId="77777777" w:rsidR="000F5380" w:rsidRPr="000F5380" w:rsidRDefault="000F5380" w:rsidP="000F5380">
      <w:pPr>
        <w:shd w:val="solid" w:color="FFFFFF" w:fill="auto"/>
        <w:spacing w:before="120" w:after="120"/>
        <w:jc w:val="both"/>
        <w:rPr>
          <w:rFonts w:asciiTheme="majorHAnsi" w:hAnsiTheme="majorHAnsi" w:cstheme="majorHAnsi"/>
          <w:szCs w:val="28"/>
          <w:lang w:val="vi-VN"/>
        </w:rPr>
      </w:pPr>
      <w:r w:rsidRPr="000F5380">
        <w:rPr>
          <w:rFonts w:asciiTheme="majorHAnsi" w:hAnsiTheme="majorHAnsi" w:cstheme="majorHAnsi"/>
          <w:szCs w:val="28"/>
          <w:lang w:val="vi-VN"/>
        </w:rPr>
        <w:tab/>
        <w:t>2. Tiêu chuẩn của hội viên</w:t>
      </w:r>
    </w:p>
    <w:p w14:paraId="0352BAE1" w14:textId="77777777" w:rsidR="000F5380" w:rsidRPr="000F5380" w:rsidRDefault="000F5380" w:rsidP="000F5380">
      <w:pPr>
        <w:pStyle w:val="NormalWeb"/>
        <w:spacing w:before="120" w:beforeAutospacing="0" w:after="120" w:afterAutospacing="0"/>
        <w:ind w:firstLine="720"/>
        <w:jc w:val="both"/>
        <w:rPr>
          <w:rFonts w:asciiTheme="majorHAnsi" w:hAnsiTheme="majorHAnsi" w:cstheme="majorHAnsi"/>
          <w:spacing w:val="-10"/>
          <w:sz w:val="28"/>
          <w:szCs w:val="28"/>
        </w:rPr>
      </w:pPr>
      <w:r w:rsidRPr="000F5380">
        <w:rPr>
          <w:rFonts w:asciiTheme="majorHAnsi" w:hAnsiTheme="majorHAnsi" w:cstheme="majorHAnsi"/>
          <w:spacing w:val="-10"/>
          <w:sz w:val="28"/>
          <w:szCs w:val="28"/>
        </w:rPr>
        <w:t>a)  Có 03 năm làm nghề và đóng góp vào sự nghiệp kiến trúc tỉnh Tuyên Quang.</w:t>
      </w:r>
    </w:p>
    <w:p w14:paraId="17D7F4FA" w14:textId="77777777" w:rsidR="000F5380" w:rsidRPr="000F5380" w:rsidRDefault="000F5380" w:rsidP="000F5380">
      <w:pPr>
        <w:pStyle w:val="NormalWeb"/>
        <w:spacing w:before="120" w:beforeAutospacing="0" w:after="120" w:afterAutospacing="0"/>
        <w:ind w:firstLine="720"/>
        <w:jc w:val="both"/>
        <w:rPr>
          <w:rFonts w:asciiTheme="majorHAnsi" w:hAnsiTheme="majorHAnsi" w:cstheme="majorHAnsi"/>
          <w:sz w:val="28"/>
          <w:szCs w:val="28"/>
        </w:rPr>
      </w:pPr>
      <w:r w:rsidRPr="000F5380">
        <w:rPr>
          <w:rFonts w:asciiTheme="majorHAnsi" w:hAnsiTheme="majorHAnsi" w:cstheme="majorHAnsi"/>
          <w:sz w:val="28"/>
          <w:szCs w:val="28"/>
        </w:rPr>
        <w:t>b) Tán thành Điều lệ Hội, tự nguyện xin gia nhập Hội.</w:t>
      </w:r>
    </w:p>
    <w:p w14:paraId="52DDC6E1"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9. Quyền của hội viên</w:t>
      </w:r>
    </w:p>
    <w:p w14:paraId="21238F17"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Được Hội bảo vệ quyền, lợi ích hợp pháp theo quy định của pháp luật.</w:t>
      </w:r>
    </w:p>
    <w:p w14:paraId="6C3527A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Được Hội cung cấp thông tin liên quan đến lĩnh vực hoạt động của Hội, được tham gia các hoạt động do Hội tổ chức.</w:t>
      </w:r>
    </w:p>
    <w:p w14:paraId="4E3F9B7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Được tham gia thảo luận, quyết định các chủ trương công tác của Hội theo quy định của Hội; được kiến nghị, đề xuất ý kiến với cơ quan có thẩm quyền về những vấn đề có liên quan đến lĩnh vực hoạt động của Hội.</w:t>
      </w:r>
    </w:p>
    <w:p w14:paraId="793B3376"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4. Được dự Đại hội, ứng cử, đề cử, bầu cử các cơ quan, các chức danh lãnh đạo và Ban Kiểm tra Hội theo quy định của Hội.</w:t>
      </w:r>
    </w:p>
    <w:p w14:paraId="6F3227E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Được giới thiệu hội viên mới.</w:t>
      </w:r>
    </w:p>
    <w:p w14:paraId="7231DACD"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6. Được khen thưởng theo quy định của Hội.</w:t>
      </w:r>
    </w:p>
    <w:p w14:paraId="7DA3DD7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7. Được cấp thẻ hội viên (nếu có).</w:t>
      </w:r>
    </w:p>
    <w:p w14:paraId="1274D75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8. Được ra khỏi Hội khi xét thấy không thể tiếp tục là hội viên.</w:t>
      </w:r>
    </w:p>
    <w:p w14:paraId="27769AE6" w14:textId="77777777" w:rsidR="000F5380" w:rsidRPr="000F5380" w:rsidRDefault="000F5380" w:rsidP="000F5380">
      <w:pPr>
        <w:shd w:val="solid" w:color="FFFFFF" w:fill="auto"/>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10. Nghĩa vụ của hội viên</w:t>
      </w:r>
    </w:p>
    <w:p w14:paraId="0C211F0F"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Nghiêm chỉnh chấp hành chủ trương, đường lối của Đảng, chính sách, pháp luật của Nhà nước; chấp hành Điều lệ, quy định của Hội.</w:t>
      </w:r>
    </w:p>
    <w:p w14:paraId="6DB12A1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Tham gia các hoạt động và sinh hoạt của Hội; đoàn kết, hợp tác với các hội viên khác để xây dựng Hội phát triển vững mạnh.</w:t>
      </w:r>
    </w:p>
    <w:p w14:paraId="40A86B34"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Bảo vệ uy tín của Hội, không được nhân danh Hội trong các quan hệ giao dịch, trừ khi được lãnh đạo Hội phân công bằng văn bản.</w:t>
      </w:r>
    </w:p>
    <w:p w14:paraId="1825823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4. Thực hiện chế độ thông tin, báo cáo theo quy định của Hội.</w:t>
      </w:r>
    </w:p>
    <w:p w14:paraId="7201F130"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Đóng hội phí đầy đủ và đúng hạn theo quy định của Hội.</w:t>
      </w:r>
    </w:p>
    <w:p w14:paraId="4F8EC3E2" w14:textId="77777777" w:rsidR="000F5380" w:rsidRPr="000F5380" w:rsidRDefault="000F5380" w:rsidP="000F5380">
      <w:pPr>
        <w:spacing w:before="120" w:after="120"/>
        <w:ind w:firstLine="720"/>
        <w:jc w:val="both"/>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Điều 11. Thủ tục, thẩm quyền kết nạp hội viên; thủ tục ra hội</w:t>
      </w:r>
    </w:p>
    <w:p w14:paraId="32FDA246"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Tổ chức, cá nhân muốn trở thành hội viên hoặc xin ra khỏi Hội Kiến trúc sư tỉnh Tuyên Quang phải làm đơn xin gia nhập hoặc đơn xin ra khỏi Hội và được Ban Thường vụ Hội Kiến trúc sư tỉnh Tuyên Quang xem xét, quyết định.</w:t>
      </w:r>
    </w:p>
    <w:p w14:paraId="474723DB" w14:textId="77777777" w:rsidR="000F5380" w:rsidRPr="000F5380" w:rsidRDefault="000F5380" w:rsidP="000F5380">
      <w:pPr>
        <w:jc w:val="center"/>
        <w:rPr>
          <w:rFonts w:asciiTheme="majorHAnsi" w:hAnsiTheme="majorHAnsi" w:cstheme="majorHAnsi"/>
          <w:b/>
          <w:bCs/>
          <w:color w:val="000000"/>
          <w:sz w:val="42"/>
          <w:szCs w:val="42"/>
          <w:lang w:val="vi-VN"/>
        </w:rPr>
      </w:pPr>
    </w:p>
    <w:p w14:paraId="0F376CE4"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IV</w:t>
      </w:r>
    </w:p>
    <w:p w14:paraId="5C59229F" w14:textId="77777777" w:rsidR="000F5380" w:rsidRPr="000F5380" w:rsidRDefault="000F5380" w:rsidP="000F5380">
      <w:pPr>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TỔ CHỨC, HOẠT ĐỘNG</w:t>
      </w:r>
    </w:p>
    <w:p w14:paraId="629205A7" w14:textId="77777777" w:rsidR="000F5380" w:rsidRPr="000F5380" w:rsidRDefault="000F5380" w:rsidP="000F5380">
      <w:pPr>
        <w:spacing w:before="120" w:after="120"/>
        <w:jc w:val="center"/>
        <w:rPr>
          <w:rFonts w:asciiTheme="majorHAnsi" w:hAnsiTheme="majorHAnsi" w:cstheme="majorHAnsi"/>
          <w:color w:val="000000"/>
          <w:sz w:val="22"/>
          <w:szCs w:val="22"/>
          <w:lang w:val="vi-VN"/>
        </w:rPr>
      </w:pPr>
    </w:p>
    <w:p w14:paraId="16EFB3FC"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12. Cơ cấu tổ chức của Hội</w:t>
      </w:r>
    </w:p>
    <w:p w14:paraId="04D875A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Đại hội.</w:t>
      </w:r>
    </w:p>
    <w:p w14:paraId="7F258C5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Ban Chấp hành.</w:t>
      </w:r>
    </w:p>
    <w:p w14:paraId="5E8599D4" w14:textId="77777777" w:rsidR="000F5380" w:rsidRPr="000F5380" w:rsidRDefault="000F5380" w:rsidP="000F5380">
      <w:pPr>
        <w:spacing w:before="120" w:after="120"/>
        <w:ind w:firstLine="720"/>
        <w:jc w:val="both"/>
        <w:rPr>
          <w:rFonts w:asciiTheme="majorHAnsi" w:hAnsiTheme="majorHAnsi" w:cstheme="majorHAnsi"/>
          <w:color w:val="000000"/>
          <w:szCs w:val="28"/>
        </w:rPr>
      </w:pPr>
      <w:r w:rsidRPr="000F5380">
        <w:rPr>
          <w:rFonts w:asciiTheme="majorHAnsi" w:hAnsiTheme="majorHAnsi" w:cstheme="majorHAnsi"/>
          <w:color w:val="000000"/>
          <w:szCs w:val="28"/>
        </w:rPr>
        <w:t>3. Ban Thường vụ.</w:t>
      </w:r>
    </w:p>
    <w:p w14:paraId="466B4B1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rPr>
        <w:t>4</w:t>
      </w:r>
      <w:r w:rsidRPr="000F5380">
        <w:rPr>
          <w:rFonts w:asciiTheme="majorHAnsi" w:hAnsiTheme="majorHAnsi" w:cstheme="majorHAnsi"/>
          <w:color w:val="000000"/>
          <w:szCs w:val="28"/>
          <w:lang w:val="vi-VN"/>
        </w:rPr>
        <w:t>. Ban Kiểm tra.</w:t>
      </w:r>
    </w:p>
    <w:p w14:paraId="1D2C4224"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Văn phòng, các ban chuyên môn (nếu có).</w:t>
      </w:r>
    </w:p>
    <w:p w14:paraId="45F22CEE"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5. Các tổ chức thuộc Hội (nếu có).</w:t>
      </w:r>
    </w:p>
    <w:p w14:paraId="76B275BB"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13. Đại hội</w:t>
      </w:r>
    </w:p>
    <w:p w14:paraId="375B8DE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Cơ quan lãnh đạo cao nhất của Hội là Đại hội nhiệm kỳ hoặc Đại hội bất thường. Đại hội nhiệm kỳ được tổ chức 05 năm một lần. Đại hội bất thường được triệu tập khi ít nhất có 2/3 (hai phần ba) tổng số Ủy viên Ban Chấp hành hoặc có ít nhất 1/2 (một phần hai) tổng số hội viên đề nghị.</w:t>
      </w:r>
    </w:p>
    <w:p w14:paraId="4E5ECFD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Đại hội nhiệm kỳ hoặc Đại hội bất thường được tổ chức dưới hình thức Đại hội toàn thể hoặc Đại hội đại biểu. Đại hội toàn thể hoặc Đại hội đại biểu được tổ chức khi có trên 1/2 (một phần hai) số hội viên hoặc có trên 1/2 (một phần hai) số đại biểu chính thức có mặt.</w:t>
      </w:r>
    </w:p>
    <w:p w14:paraId="2657986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Nhiệm vụ của Đại hội:</w:t>
      </w:r>
    </w:p>
    <w:p w14:paraId="097DD36D"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Thảo luận và thông qua Báo cáo tổng kết nhiệm kỳ; phương hướng, nhiệm vụ nhiệm kỳ mới của Hội;</w:t>
      </w:r>
    </w:p>
    <w:p w14:paraId="3B24BEAF"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Thảo luận và thông qua Điều lệ; Điều lệ (sửa đổi, bổ sung); đổi tên, chia, tách, sáp nhập, hợp nhất, giải thể Hội (nếu có);</w:t>
      </w:r>
    </w:p>
    <w:p w14:paraId="0BB4215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Thảo luận, góp ý kiến vào Báo cáo kiểm điểm của Ban Chấp hành và Báo cáo tài chính của Hội;</w:t>
      </w:r>
    </w:p>
    <w:p w14:paraId="18707B7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d) Bầu Ban Chấp hành và Ban Kiểm tra;</w:t>
      </w:r>
    </w:p>
    <w:p w14:paraId="2E3D9B8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đ) Các nội dung khác (nếu có);</w:t>
      </w:r>
    </w:p>
    <w:p w14:paraId="0C83C02B"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e) Thông qua nghị quyết Đại hội.</w:t>
      </w:r>
    </w:p>
    <w:p w14:paraId="356FE15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4. Nguyên tắc biểu quyết tại Đại hội:</w:t>
      </w:r>
    </w:p>
    <w:p w14:paraId="2025083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Đại hội có thể biểu quyết bằng hình thức giơ tay hoặc bỏ phiếu kín. Việc quy định hình thức biểu quyết do Đại hội quyết định;</w:t>
      </w:r>
    </w:p>
    <w:p w14:paraId="47B933F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Việc biểu quyết thông qua các quyết định của Đại hội phải được quá 1/2 (một phần hai) đại biểu chính thức có mặt tại Đại hội tán thành.</w:t>
      </w:r>
    </w:p>
    <w:p w14:paraId="270B92F4"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14. Ban Chấp hành Hội</w:t>
      </w:r>
    </w:p>
    <w:p w14:paraId="021156A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pacing w:val="-8"/>
          <w:szCs w:val="28"/>
          <w:lang w:val="vi-VN"/>
        </w:rPr>
        <w:t>1. Ban Chấp hành Hội do Đại hội bầu trong số các hội viên của Hội. Số lượng</w:t>
      </w:r>
      <w:r w:rsidRPr="000F5380">
        <w:rPr>
          <w:rFonts w:asciiTheme="majorHAnsi" w:hAnsiTheme="majorHAnsi" w:cstheme="majorHAnsi"/>
          <w:color w:val="000000"/>
          <w:szCs w:val="28"/>
          <w:lang w:val="vi-VN"/>
        </w:rPr>
        <w:t>, cơ cấu, tiêu chuẩn Ủy viên Ban Chấp hành do Đại hội quyết định. Nhiệm kỳ của Ban Chấp hành cùng với nhiệm kỳ Đại hội.</w:t>
      </w:r>
    </w:p>
    <w:p w14:paraId="6E3657D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Nhiệm vụ và quyền hạn của Ban Chấp hành:</w:t>
      </w:r>
    </w:p>
    <w:p w14:paraId="35D42FF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Tổ chức triển khai thực hiện nghị quyết Đại hội, Điều lệ Hội, lãnh đạo mọi hoạt động của Hội giữa hai kỳ đại hội;</w:t>
      </w:r>
    </w:p>
    <w:p w14:paraId="2841004E"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Chuẩn bị và quyết định triệu tập Đại hội;</w:t>
      </w:r>
    </w:p>
    <w:p w14:paraId="60B5878D"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Quyết định chương trình, kế hoạch công tác hàng năm của Hội;</w:t>
      </w:r>
    </w:p>
    <w:p w14:paraId="2F1E168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d) Quyết định cơ cấu tổ chức bộ máy của Hội. Ban hành Quy chế hoạt động của Ban Chấp hành, Ban Thường vụ; Quy chế quản lý, sử dụng tài chính, tài sản của Hội; Quy chế quản lý, sử dụng con dấu của Hội; Quy chế khen thưởng, kỷ luật; các quy định trong nội bộ Hội phù hợp với quy định của Điều lệ Hội và quy định của pháp luật;</w:t>
      </w:r>
    </w:p>
    <w:p w14:paraId="3053C909" w14:textId="77777777" w:rsidR="000F5380" w:rsidRPr="000F5380" w:rsidRDefault="000F5380" w:rsidP="000F5380">
      <w:pPr>
        <w:spacing w:before="120" w:after="120"/>
        <w:ind w:firstLine="720"/>
        <w:jc w:val="both"/>
        <w:rPr>
          <w:rFonts w:asciiTheme="majorHAnsi" w:hAnsiTheme="majorHAnsi" w:cstheme="majorHAnsi"/>
          <w:szCs w:val="28"/>
          <w:lang w:val="vi-VN"/>
        </w:rPr>
      </w:pPr>
      <w:r w:rsidRPr="000F5380">
        <w:rPr>
          <w:rFonts w:asciiTheme="majorHAnsi" w:hAnsiTheme="majorHAnsi" w:cstheme="majorHAnsi"/>
          <w:szCs w:val="28"/>
          <w:lang w:val="vi-VN"/>
        </w:rPr>
        <w:t xml:space="preserve">đ) Bầu, miễn nhiệm Chủ tịch, các Phó Chủ tịch, Ủy viên Ban Thường vụ. </w:t>
      </w:r>
      <w:r w:rsidRPr="000F5380">
        <w:rPr>
          <w:rFonts w:asciiTheme="majorHAnsi" w:hAnsiTheme="majorHAnsi" w:cstheme="majorHAnsi"/>
          <w:spacing w:val="-6"/>
          <w:szCs w:val="28"/>
          <w:lang w:val="vi-VN"/>
        </w:rPr>
        <w:t>Giữa hai kỳ đại hội, Ban Chấp hành Hội được miễn nhiệm Ủy viên Ban Chấp hành</w:t>
      </w:r>
      <w:r w:rsidRPr="000F5380">
        <w:rPr>
          <w:rFonts w:asciiTheme="majorHAnsi" w:hAnsiTheme="majorHAnsi" w:cstheme="majorHAnsi"/>
          <w:szCs w:val="28"/>
          <w:lang w:val="vi-VN"/>
        </w:rPr>
        <w:t>, thành viên Ban Kiểm tra Hội; được bầu bổ sung các chức danh Ủy viên Ban Chấp hành, Ủy viên Ban Thường vụ, Chủ tịch, Phó Chủ tịch, thành viên Ban Kiểm tra Hội khi khuyết, thiếu. Số lượng Ủy viên Ban Chấp hành bầu bổ sung không được quá 10% so với số lượng Ủy viên Ban Chấp hành đã được Đại hội quyết định.</w:t>
      </w:r>
    </w:p>
    <w:p w14:paraId="19541F6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Nguyên tắc hoạt động của Ban Chấp hành:</w:t>
      </w:r>
    </w:p>
    <w:p w14:paraId="4B44C68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Ban Chấp hành hoạt động theo Quy chế của Ban Chấp hành, tuân thủ quy định của pháp luật và Điều lệ Hội;</w:t>
      </w:r>
    </w:p>
    <w:p w14:paraId="2880C6F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xml:space="preserve">b) Ban Chấp hành mỗi năm họp 02 lần, có thể họp bất thường khi có yêu </w:t>
      </w:r>
      <w:r w:rsidRPr="000F5380">
        <w:rPr>
          <w:rFonts w:asciiTheme="majorHAnsi" w:hAnsiTheme="majorHAnsi" w:cstheme="majorHAnsi"/>
          <w:color w:val="000000"/>
          <w:spacing w:val="-6"/>
          <w:szCs w:val="28"/>
          <w:lang w:val="vi-VN"/>
        </w:rPr>
        <w:t>cầu của Ban Thường vụ hoặc trên 2/3 (hai phần ba) tổng số Ủy viên Ban Chấp hành</w:t>
      </w:r>
      <w:r w:rsidRPr="000F5380">
        <w:rPr>
          <w:rFonts w:asciiTheme="majorHAnsi" w:hAnsiTheme="majorHAnsi" w:cstheme="majorHAnsi"/>
          <w:color w:val="000000"/>
          <w:szCs w:val="28"/>
          <w:lang w:val="vi-VN"/>
        </w:rPr>
        <w:t>;</w:t>
      </w:r>
    </w:p>
    <w:p w14:paraId="6F5CD13B"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Các cuộc họp của Ban Chấp hành là hợp lệ khi có trên 2/3 (hai phần ba) Ủy viên Ban Chấp hành tham gia dự họp. Ban Chấp hành có thể biểu quyết bằng hình thức giơ tay hoặc bỏ phiếu kín. Việc quy định hình thức biểu quyết do Ban Chấp hành quyết định;</w:t>
      </w:r>
    </w:p>
    <w:p w14:paraId="56D3C1C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d) Các nghị quyết, quyết định của Ban Chấp hành được thông qua khi có trên 1/2 (một phần hai) tổng số Ủy viên Ban Chấp hành dự họp biểu quyết tán thành. Trong trường hợp số ý kiến tán thành và không tán thành ngang nhau thì quyết định thuộc về bên có ý kiến của Chủ tịch Hội.</w:t>
      </w:r>
    </w:p>
    <w:p w14:paraId="14BE37E1" w14:textId="77777777" w:rsidR="000F5380" w:rsidRPr="000F5380" w:rsidRDefault="000F5380" w:rsidP="000F5380">
      <w:pPr>
        <w:spacing w:before="120" w:after="120"/>
        <w:ind w:firstLine="720"/>
        <w:jc w:val="both"/>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Điều 15. Ban Thường vụ</w:t>
      </w:r>
    </w:p>
    <w:p w14:paraId="60726FE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xml:space="preserve">1. Ban Thường vụ Hội do Ban Chấp hành bầu trong số các Ủy viên Ban Chấp hành; Ban Thường vụ Hội gồm: Chủ tịch, các Phó Chủ tịch và các Ủy viên. Số lượng, cơ cấu, tiêu chuẩn Ủy viên Ban Thường vụ do Ban Chấp hành quyết định. </w:t>
      </w:r>
    </w:p>
    <w:p w14:paraId="213AECF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Nhiệm vụ và quyền hạn của Ban Thường vụ:</w:t>
      </w:r>
    </w:p>
    <w:p w14:paraId="6CA1C4F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Giúp Ban Chấp hành triển khai thực hiện nghị quyết Đại hội, Điều lệ Hội; tổ chức thực hiện nghị quyết, quyết định của Ban Chấp hành; lãnh đạo hoạt động của Hội giữa hai kỳ họp Ban Chấp hành;</w:t>
      </w:r>
    </w:p>
    <w:p w14:paraId="150D9CD6"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Chuẩn bị nội dung và quyết định triệu tập họp Ban Chấp hành;</w:t>
      </w:r>
    </w:p>
    <w:p w14:paraId="46466947"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Quyết định thành lập các tổ chức, đơn vị thuộc Hội theo nghị quyết của Ban Chấp hành; quy định chức năng, nhiệm vụ, quyền hạn, cơ cấu tổ chức; quyết định bổ nhiệm, miễn nhiệm lãnh đạo các tổ chức, đơn vị thuộc Hội.</w:t>
      </w:r>
    </w:p>
    <w:p w14:paraId="164190B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Nguyên tắc hoạt động của Ban Thường vụ:</w:t>
      </w:r>
    </w:p>
    <w:p w14:paraId="6C59F16E"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Ban Thường vụ hoạt động theo Quy chế do Ban Chấp hành ban hành, tuân thủ quy định của pháp luật và Điều lệ Hội;</w:t>
      </w:r>
    </w:p>
    <w:p w14:paraId="518FFC3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Ban Thường vụ mỗi quý họp 01 lần, có thể họp bất thường khi có yêu cầu của Chủ tịch Hội hoặc trên 1/2 tổng số Ủy viên Ban Thường vụ;</w:t>
      </w:r>
    </w:p>
    <w:p w14:paraId="1BCB187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Các cuộc họp của Ban Thường vụ là hợp lệ khi có trên 1/2 Ủy viên Ban Thường vụ tham gia dự họp. Ban Thường vụ có thể biểu quyết bằng hình thức giơ tay hoặc bỏ phiếu kín. Việc quy định hình thức biểu quyết do Ban Thường vụ quyết định;</w:t>
      </w:r>
    </w:p>
    <w:p w14:paraId="5975F181"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d) Các nghị quyết, quyết định của Ban Thường vụ được thông qua khi có trên 1/2 tổng số Ủy viên Ban Thường vụ dự họp biểu quyết tán thành. Trong trường hợp số ý kiến tán thành và không tán thành ngang nhau thì quyết định thuộc về bên có ý kiến của Chủ tịch Hội.</w:t>
      </w:r>
    </w:p>
    <w:p w14:paraId="1CBEDA20"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w:t>
      </w:r>
      <w:r w:rsidRPr="000F5380">
        <w:rPr>
          <w:rFonts w:asciiTheme="majorHAnsi" w:hAnsiTheme="majorHAnsi" w:cstheme="majorHAnsi"/>
          <w:b/>
          <w:bCs/>
          <w:color w:val="000000"/>
          <w:szCs w:val="28"/>
        </w:rPr>
        <w:t>6</w:t>
      </w:r>
      <w:r w:rsidRPr="000F5380">
        <w:rPr>
          <w:rFonts w:asciiTheme="majorHAnsi" w:hAnsiTheme="majorHAnsi" w:cstheme="majorHAnsi"/>
          <w:b/>
          <w:bCs/>
          <w:color w:val="000000"/>
          <w:szCs w:val="28"/>
          <w:lang w:val="vi-VN"/>
        </w:rPr>
        <w:t>. Ban Kiểm tra Hội</w:t>
      </w:r>
    </w:p>
    <w:p w14:paraId="60C2C58E"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szCs w:val="28"/>
          <w:lang w:val="vi-VN"/>
        </w:rPr>
        <w:t xml:space="preserve">1. Ban Kiểm tra Hội gồm Trưởng ban, Phó Trưởng ban (nếu có) và một số Ủy viên. </w:t>
      </w:r>
      <w:r w:rsidRPr="000F5380">
        <w:rPr>
          <w:rFonts w:asciiTheme="majorHAnsi" w:hAnsiTheme="majorHAnsi" w:cstheme="majorHAnsi"/>
          <w:color w:val="000000"/>
          <w:szCs w:val="28"/>
          <w:lang w:val="vi-VN"/>
        </w:rPr>
        <w:t xml:space="preserve">Số lượng, cơ cấu, tiêu chuẩn Ủy viên Ban Kiểm </w:t>
      </w:r>
      <w:r w:rsidRPr="000F5380">
        <w:rPr>
          <w:rFonts w:asciiTheme="majorHAnsi" w:hAnsiTheme="majorHAnsi" w:cstheme="majorHAnsi"/>
          <w:color w:val="000000"/>
          <w:spacing w:val="-4"/>
          <w:szCs w:val="28"/>
          <w:lang w:val="vi-VN"/>
        </w:rPr>
        <w:t>tra do Đại hội quyết định. Nhiệm kỳ của Ban Kiểm tra cùng với nhiệm kỳ Đại hội</w:t>
      </w:r>
      <w:r w:rsidRPr="000F5380">
        <w:rPr>
          <w:rFonts w:asciiTheme="majorHAnsi" w:hAnsiTheme="majorHAnsi" w:cstheme="majorHAnsi"/>
          <w:color w:val="000000"/>
          <w:szCs w:val="28"/>
          <w:lang w:val="vi-VN"/>
        </w:rPr>
        <w:t>.</w:t>
      </w:r>
    </w:p>
    <w:p w14:paraId="2B21C0D0"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p>
    <w:p w14:paraId="48EEB870"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Nhiệm vụ và quyền hạn của Ban Kiểm tra:</w:t>
      </w:r>
    </w:p>
    <w:p w14:paraId="0926887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Kiểm tra, giám sát việc thực hiện Điều lệ Hội, nghị quyết Đại hội; nghị quyết, quyết định của Ban Chấp hành, Ban Thường vụ, các quy chế của Hội trong hoạt động của các tổ chức, đơn vị trực thuộc Hội, hội viên;</w:t>
      </w:r>
    </w:p>
    <w:p w14:paraId="264E06A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Xem xét, giải quyết đơn, thư kiến nghị, khiếu nại, tố cáo của tổ chức, hội viên và công dân gửi đến Hội.</w:t>
      </w:r>
    </w:p>
    <w:p w14:paraId="1A625B89" w14:textId="77777777" w:rsidR="000F5380" w:rsidRPr="000F5380" w:rsidRDefault="000F5380" w:rsidP="000F5380">
      <w:pPr>
        <w:spacing w:before="120" w:after="120"/>
        <w:ind w:firstLine="720"/>
        <w:jc w:val="both"/>
        <w:rPr>
          <w:rFonts w:asciiTheme="majorHAnsi" w:hAnsiTheme="majorHAnsi" w:cstheme="majorHAnsi"/>
          <w:color w:val="000000"/>
          <w:spacing w:val="-8"/>
          <w:szCs w:val="28"/>
          <w:lang w:val="vi-VN"/>
        </w:rPr>
      </w:pPr>
      <w:r w:rsidRPr="000F5380">
        <w:rPr>
          <w:rFonts w:asciiTheme="majorHAnsi" w:hAnsiTheme="majorHAnsi" w:cstheme="majorHAnsi"/>
          <w:color w:val="000000"/>
          <w:szCs w:val="28"/>
          <w:lang w:val="vi-VN"/>
        </w:rPr>
        <w:t xml:space="preserve">3. Nguyên tắc hoạt động của Ban Kiểm tra: Ban Kiểm tra hoạt động theo </w:t>
      </w:r>
      <w:r w:rsidRPr="000F5380">
        <w:rPr>
          <w:rFonts w:asciiTheme="majorHAnsi" w:hAnsiTheme="majorHAnsi" w:cstheme="majorHAnsi"/>
          <w:color w:val="000000"/>
          <w:spacing w:val="-8"/>
          <w:szCs w:val="28"/>
          <w:lang w:val="vi-VN"/>
        </w:rPr>
        <w:t>quy chế do Ban Chấp hành ban hành, tuân thủ quy định của pháp luật và Điều lệ Hội.</w:t>
      </w:r>
    </w:p>
    <w:p w14:paraId="4A5E5DF3"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w:t>
      </w:r>
      <w:r w:rsidRPr="000F5380">
        <w:rPr>
          <w:rFonts w:asciiTheme="majorHAnsi" w:hAnsiTheme="majorHAnsi" w:cstheme="majorHAnsi"/>
          <w:b/>
          <w:bCs/>
          <w:color w:val="000000"/>
          <w:szCs w:val="28"/>
        </w:rPr>
        <w:t>7</w:t>
      </w:r>
      <w:r w:rsidRPr="000F5380">
        <w:rPr>
          <w:rFonts w:asciiTheme="majorHAnsi" w:hAnsiTheme="majorHAnsi" w:cstheme="majorHAnsi"/>
          <w:b/>
          <w:bCs/>
          <w:color w:val="000000"/>
          <w:szCs w:val="28"/>
          <w:lang w:val="vi-VN"/>
        </w:rPr>
        <w:t>. Chủ tịch, Phó Chủ tịch Hội</w:t>
      </w:r>
    </w:p>
    <w:p w14:paraId="2147228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xml:space="preserve">1. Chủ tịch Hội là đại diện pháp nhân của Hội trước pháp luật, chịu trách nhiệm trước pháp luật về mọi hoạt động của Hội. Chủ tịch Hội do Ban Chấp hành bầu trong số các </w:t>
      </w:r>
      <w:r w:rsidRPr="000F5380">
        <w:rPr>
          <w:rFonts w:asciiTheme="majorHAnsi" w:hAnsiTheme="majorHAnsi" w:cstheme="majorHAnsi"/>
          <w:szCs w:val="28"/>
          <w:lang w:val="vi-VN"/>
        </w:rPr>
        <w:t>Ủy viên Ban Thường vụ Hội.</w:t>
      </w:r>
      <w:r w:rsidRPr="000F5380">
        <w:rPr>
          <w:rFonts w:asciiTheme="majorHAnsi" w:hAnsiTheme="majorHAnsi" w:cstheme="majorHAnsi"/>
          <w:color w:val="000000"/>
          <w:szCs w:val="28"/>
          <w:lang w:val="vi-VN"/>
        </w:rPr>
        <w:t xml:space="preserve"> Tiêu chuẩn Chủ tịch Hội do Ban Chấp hành Hội quy định.</w:t>
      </w:r>
    </w:p>
    <w:p w14:paraId="4105249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Nhiệm vụ, quyền hạn của Chủ tịch Hội:</w:t>
      </w:r>
    </w:p>
    <w:p w14:paraId="7D594C2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Thực hiện nhiệm vụ, quyền hạn theo Quy chế hoạt động của Ban Chấp hành, Ban Thường vụ Hội;</w:t>
      </w:r>
    </w:p>
    <w:p w14:paraId="65CB872D"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Chịu trách nhiệm toàn diện trước cơ quan có thẩm quyền cho phép thành lập Hội, cơ quan quản lý nhà nước về lĩnh vực hoạt động chính của Hội, trước Ban Chấp hành, Ban Thường vụ Hội về mọi hoạt động của Hội. Chỉ đạo, điều hành mọi hoạt động của Hội theo quy định Điều lệ Hội; nghị quyết Đại hội; nghị quyết, quyết định của Ban Chấp hành, Ban Thường vụ Hội;</w:t>
      </w:r>
    </w:p>
    <w:p w14:paraId="4C0DB1DF"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c) Chủ trì các phiên họp của Ban Chấp hành; chỉ đạo chuẩn bị, triệu tập và chủ trì các cuộc họp của Ban Thường vụ;</w:t>
      </w:r>
    </w:p>
    <w:p w14:paraId="446DA0C3"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d) Thay mặt Ban Chấp hành, Ban Thường vụ ký các văn bản của Hội;</w:t>
      </w:r>
    </w:p>
    <w:p w14:paraId="3CBD3022"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đ) Khi Chủ tịch Hội vắng mặt, việc chỉ đạo, điều hành giải quyết công việc của Hội được ủy quyền bằng văn bản cho một Phó Chủ tịch Hội.</w:t>
      </w:r>
    </w:p>
    <w:p w14:paraId="40EC534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xml:space="preserve">3. Phó Chủ tịch Hội do Ban Chấp hành bầu trong số các </w:t>
      </w:r>
      <w:r w:rsidRPr="000F5380">
        <w:rPr>
          <w:rFonts w:asciiTheme="majorHAnsi" w:hAnsiTheme="majorHAnsi" w:cstheme="majorHAnsi"/>
          <w:szCs w:val="28"/>
          <w:lang w:val="vi-VN"/>
        </w:rPr>
        <w:t>Ủy viên Ban Thường vụ Hội.</w:t>
      </w:r>
      <w:r w:rsidRPr="000F5380">
        <w:rPr>
          <w:rFonts w:asciiTheme="majorHAnsi" w:hAnsiTheme="majorHAnsi" w:cstheme="majorHAnsi"/>
          <w:color w:val="000000"/>
          <w:szCs w:val="28"/>
          <w:lang w:val="vi-VN"/>
        </w:rPr>
        <w:t xml:space="preserve"> Tiêu chuẩn Phó Chủ tịch Hội do Ban Chấp hành Hội quy định.</w:t>
      </w:r>
    </w:p>
    <w:p w14:paraId="4543BD35"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Phó Chủ tịch giúp Chủ tịch Hội chỉ đạo, điều hành công tác của Hội theo sự phân công của Chủ tịch Hội; chịu trách nhiệm trước Chủ tịch Hội và trước pháp luật về lĩnh vực công việc được Chủ tịch Hội phân công hoặc ủy quyền. Phó Chủ tịch Hội thực hiện nhiệm vụ, quyền hạn theo Quy chế hoạt động của Ban Chấp hành, Ban Thường vụ Hội phù hợp với Điều lệ Hội và quy định của pháp luật.</w:t>
      </w:r>
    </w:p>
    <w:p w14:paraId="52BE821B" w14:textId="77777777" w:rsidR="000F5380" w:rsidRPr="000F5380" w:rsidRDefault="000F5380" w:rsidP="000F5380">
      <w:pPr>
        <w:jc w:val="center"/>
        <w:rPr>
          <w:rFonts w:asciiTheme="majorHAnsi" w:hAnsiTheme="majorHAnsi" w:cstheme="majorHAnsi"/>
          <w:b/>
          <w:bCs/>
          <w:color w:val="000000"/>
          <w:szCs w:val="28"/>
          <w:lang w:val="vi-VN"/>
        </w:rPr>
      </w:pPr>
    </w:p>
    <w:p w14:paraId="71921634" w14:textId="77777777" w:rsidR="000F5380" w:rsidRPr="000F5380" w:rsidRDefault="000F5380" w:rsidP="000F5380">
      <w:pPr>
        <w:jc w:val="center"/>
        <w:rPr>
          <w:rFonts w:asciiTheme="majorHAnsi" w:hAnsiTheme="majorHAnsi" w:cstheme="majorHAnsi"/>
          <w:b/>
          <w:bCs/>
          <w:color w:val="000000"/>
          <w:szCs w:val="28"/>
          <w:lang w:val="vi-VN"/>
        </w:rPr>
      </w:pPr>
    </w:p>
    <w:p w14:paraId="0C6AC546" w14:textId="77777777" w:rsidR="000F5380" w:rsidRPr="000F5380" w:rsidRDefault="000F5380" w:rsidP="000F5380">
      <w:pPr>
        <w:jc w:val="center"/>
        <w:rPr>
          <w:rFonts w:asciiTheme="majorHAnsi" w:hAnsiTheme="majorHAnsi" w:cstheme="majorHAnsi"/>
          <w:b/>
          <w:bCs/>
          <w:color w:val="000000"/>
          <w:szCs w:val="28"/>
          <w:lang w:val="vi-VN"/>
        </w:rPr>
      </w:pPr>
    </w:p>
    <w:p w14:paraId="771ED5FC" w14:textId="77777777" w:rsidR="000F5380" w:rsidRPr="000F5380" w:rsidRDefault="000F5380" w:rsidP="000F5380">
      <w:pPr>
        <w:jc w:val="center"/>
        <w:rPr>
          <w:rFonts w:asciiTheme="majorHAnsi" w:hAnsiTheme="majorHAnsi" w:cstheme="majorHAnsi"/>
          <w:b/>
          <w:bCs/>
          <w:color w:val="000000"/>
          <w:szCs w:val="28"/>
          <w:lang w:val="vi-VN"/>
        </w:rPr>
      </w:pPr>
    </w:p>
    <w:p w14:paraId="7504104A" w14:textId="77777777" w:rsidR="000F5380" w:rsidRPr="000F5380" w:rsidRDefault="000F5380" w:rsidP="000F5380">
      <w:pPr>
        <w:jc w:val="center"/>
        <w:rPr>
          <w:rFonts w:asciiTheme="majorHAnsi" w:hAnsiTheme="majorHAnsi" w:cstheme="majorHAnsi"/>
          <w:b/>
          <w:bCs/>
          <w:color w:val="000000"/>
          <w:szCs w:val="28"/>
          <w:lang w:val="vi-VN"/>
        </w:rPr>
      </w:pPr>
    </w:p>
    <w:p w14:paraId="37F1EEE1" w14:textId="77777777" w:rsidR="000F5380" w:rsidRPr="000F5380" w:rsidRDefault="000F5380" w:rsidP="000F5380">
      <w:pPr>
        <w:jc w:val="center"/>
        <w:rPr>
          <w:rFonts w:asciiTheme="majorHAnsi" w:hAnsiTheme="majorHAnsi" w:cstheme="majorHAnsi"/>
          <w:b/>
          <w:bCs/>
          <w:color w:val="000000"/>
          <w:szCs w:val="28"/>
          <w:lang w:val="vi-VN"/>
        </w:rPr>
      </w:pPr>
    </w:p>
    <w:p w14:paraId="5765FB4A"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V</w:t>
      </w:r>
    </w:p>
    <w:p w14:paraId="7E661FA5" w14:textId="77777777" w:rsidR="000F5380" w:rsidRPr="000F5380" w:rsidRDefault="000F5380" w:rsidP="000F5380">
      <w:pPr>
        <w:shd w:val="solid" w:color="FFFFFF" w:fill="auto"/>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CHIA, TÁCH; SÁP NHẬP; HỢP NHẤT; ĐỔI TÊN VÀ GIẢI THỂ</w:t>
      </w:r>
    </w:p>
    <w:p w14:paraId="2ED8EE02" w14:textId="77777777" w:rsidR="000F5380" w:rsidRPr="000F5380" w:rsidRDefault="000F5380" w:rsidP="000F5380">
      <w:pPr>
        <w:shd w:val="solid" w:color="FFFFFF" w:fill="auto"/>
        <w:jc w:val="center"/>
        <w:rPr>
          <w:rFonts w:asciiTheme="majorHAnsi" w:hAnsiTheme="majorHAnsi" w:cstheme="majorHAnsi"/>
          <w:color w:val="000000"/>
          <w:szCs w:val="28"/>
          <w:lang w:val="vi-VN"/>
        </w:rPr>
      </w:pPr>
    </w:p>
    <w:p w14:paraId="532FA050" w14:textId="77777777" w:rsidR="000F5380" w:rsidRPr="000F5380" w:rsidRDefault="000F5380" w:rsidP="000F5380">
      <w:pPr>
        <w:shd w:val="solid" w:color="FFFFFF" w:fill="auto"/>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18. Chia, tách; sáp nhập; hợp nhất và đổi tên, giải thể Hội</w:t>
      </w:r>
    </w:p>
    <w:p w14:paraId="6525F1E1" w14:textId="77777777" w:rsidR="000F5380" w:rsidRPr="000F5380" w:rsidRDefault="000F5380" w:rsidP="000F5380">
      <w:pPr>
        <w:shd w:val="solid" w:color="FFFFFF" w:fill="auto"/>
        <w:spacing w:before="120" w:after="1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b/>
        <w:t>Việc chia, tách; sáp nhập; hợp nhất; đổi tên, giải thể Hội thực hiện theo quy định của Bộ Luật Dân sự, quy định của pháp luật về hội, nghị quyết Đại hội và các quy định pháp luật có liên quan.</w:t>
      </w:r>
    </w:p>
    <w:p w14:paraId="7BBD3640" w14:textId="77777777" w:rsidR="000F5380" w:rsidRPr="000F5380" w:rsidRDefault="000F5380" w:rsidP="000F5380">
      <w:pPr>
        <w:shd w:val="solid" w:color="FFFFFF" w:fill="auto"/>
        <w:spacing w:before="120" w:after="120"/>
        <w:jc w:val="both"/>
        <w:rPr>
          <w:rFonts w:asciiTheme="majorHAnsi" w:hAnsiTheme="majorHAnsi" w:cstheme="majorHAnsi"/>
          <w:color w:val="000000"/>
          <w:sz w:val="22"/>
          <w:szCs w:val="22"/>
          <w:lang w:val="vi-VN"/>
        </w:rPr>
      </w:pPr>
    </w:p>
    <w:p w14:paraId="24D73C93"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VI</w:t>
      </w:r>
    </w:p>
    <w:p w14:paraId="703B88AC" w14:textId="77777777" w:rsidR="000F5380" w:rsidRPr="000F5380" w:rsidRDefault="000F5380" w:rsidP="000F5380">
      <w:pPr>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TÀI CHÍNH VÀ TÀI SẢN</w:t>
      </w:r>
    </w:p>
    <w:p w14:paraId="36F7344F" w14:textId="77777777" w:rsidR="000F5380" w:rsidRPr="000F5380" w:rsidRDefault="000F5380" w:rsidP="000F5380">
      <w:pPr>
        <w:jc w:val="center"/>
        <w:rPr>
          <w:rFonts w:asciiTheme="majorHAnsi" w:hAnsiTheme="majorHAnsi" w:cstheme="majorHAnsi"/>
          <w:color w:val="000000"/>
          <w:szCs w:val="28"/>
          <w:lang w:val="vi-VN"/>
        </w:rPr>
      </w:pPr>
    </w:p>
    <w:p w14:paraId="449E7E0F"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1</w:t>
      </w:r>
      <w:r w:rsidRPr="000F5380">
        <w:rPr>
          <w:rFonts w:asciiTheme="majorHAnsi" w:hAnsiTheme="majorHAnsi" w:cstheme="majorHAnsi"/>
          <w:b/>
          <w:bCs/>
          <w:color w:val="000000"/>
          <w:szCs w:val="28"/>
        </w:rPr>
        <w:t>9</w:t>
      </w:r>
      <w:r w:rsidRPr="000F5380">
        <w:rPr>
          <w:rFonts w:asciiTheme="majorHAnsi" w:hAnsiTheme="majorHAnsi" w:cstheme="majorHAnsi"/>
          <w:b/>
          <w:bCs/>
          <w:color w:val="000000"/>
          <w:szCs w:val="28"/>
          <w:lang w:val="vi-VN"/>
        </w:rPr>
        <w:t>. Tài chính, tài sản của Hội</w:t>
      </w:r>
    </w:p>
    <w:p w14:paraId="0F56EA9B"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Tài chính của Hội:</w:t>
      </w:r>
    </w:p>
    <w:p w14:paraId="1472F80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 Nguồn thu của Hội:</w:t>
      </w:r>
    </w:p>
    <w:p w14:paraId="19A1F578"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Lệ phí gia nhập Hội, hội phí hàng năm của hội viên;</w:t>
      </w:r>
    </w:p>
    <w:p w14:paraId="7552B6A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Thu từ các hoạt động của Hội theo quy định của pháp luật;</w:t>
      </w:r>
    </w:p>
    <w:p w14:paraId="013668D6"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Tiền tài trợ, ủng hộ của tổ chức, cá nhân trong và ngoài nước theo quy định của pháp luật;</w:t>
      </w:r>
    </w:p>
    <w:p w14:paraId="1F607B8A"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Hỗ trợ của Nhà nước gắn với nhiệm vụ được giao (nếu có);</w:t>
      </w:r>
    </w:p>
    <w:p w14:paraId="53700D8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Các khoản thu hợp pháp khác.</w:t>
      </w:r>
    </w:p>
    <w:p w14:paraId="0CC43327"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b) Các khoản chi của Hội:</w:t>
      </w:r>
    </w:p>
    <w:p w14:paraId="5DEB0A07"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Chi hoạt động thực hiện nhiệm vụ của Hội;</w:t>
      </w:r>
    </w:p>
    <w:p w14:paraId="1CEC847D"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Chi thuê trụ sở làm việc, mua sắm phương tiện làm việc;</w:t>
      </w:r>
    </w:p>
    <w:p w14:paraId="38A37000"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Chi thực hiện chế độ, chính sách đối với những người làm việc tại Hội theo quy định của Ban Chấp hành Hội phù hợp với quy định của pháp luật;</w:t>
      </w:r>
    </w:p>
    <w:p w14:paraId="710C7981" w14:textId="77777777" w:rsidR="000F5380" w:rsidRPr="000F5380" w:rsidRDefault="000F5380" w:rsidP="000F5380">
      <w:pPr>
        <w:spacing w:before="120" w:after="120"/>
        <w:ind w:firstLine="720"/>
        <w:jc w:val="both"/>
        <w:rPr>
          <w:rFonts w:asciiTheme="majorHAnsi" w:hAnsiTheme="majorHAnsi" w:cstheme="majorHAnsi"/>
          <w:color w:val="000000"/>
          <w:spacing w:val="-6"/>
          <w:szCs w:val="28"/>
          <w:lang w:val="vi-VN"/>
        </w:rPr>
      </w:pPr>
      <w:r w:rsidRPr="000F5380">
        <w:rPr>
          <w:rFonts w:asciiTheme="majorHAnsi" w:hAnsiTheme="majorHAnsi" w:cstheme="majorHAnsi"/>
          <w:color w:val="000000"/>
          <w:spacing w:val="-6"/>
          <w:szCs w:val="28"/>
          <w:lang w:val="vi-VN"/>
        </w:rPr>
        <w:t>- Chi khen thưởng và các khoản chi khác theo quy định của Ban Chấp hành.</w:t>
      </w:r>
    </w:p>
    <w:p w14:paraId="069E2AF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Tài sản của Hội: Tài sản của Hội bao gồm trụ sở, trang thiết bị, phương tiện phục vụ hoạt động của Hội. Tài sản của Hội được hình thành từ nguồn kinh phí của Hội; do các tổ chức, cá nhân trong và ngoài nước hiến, tặng theo quy định của pháp luật; được Nhà nước hỗ trợ (nếu có).</w:t>
      </w:r>
    </w:p>
    <w:p w14:paraId="7CE35584"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 xml:space="preserve">Điều </w:t>
      </w:r>
      <w:r w:rsidRPr="000F5380">
        <w:rPr>
          <w:rFonts w:asciiTheme="majorHAnsi" w:hAnsiTheme="majorHAnsi" w:cstheme="majorHAnsi"/>
          <w:b/>
          <w:bCs/>
          <w:color w:val="000000"/>
          <w:szCs w:val="28"/>
        </w:rPr>
        <w:t>20</w:t>
      </w:r>
      <w:r w:rsidRPr="000F5380">
        <w:rPr>
          <w:rFonts w:asciiTheme="majorHAnsi" w:hAnsiTheme="majorHAnsi" w:cstheme="majorHAnsi"/>
          <w:b/>
          <w:bCs/>
          <w:color w:val="000000"/>
          <w:szCs w:val="28"/>
          <w:lang w:val="vi-VN"/>
        </w:rPr>
        <w:t>. Quản lý, sử dụng tài chính, tài sản của Hội</w:t>
      </w:r>
    </w:p>
    <w:p w14:paraId="3854989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Tài chính, tài sản của Hội chỉ được sử dụng cho các hoạt động của Hội.</w:t>
      </w:r>
    </w:p>
    <w:p w14:paraId="206EF1F0"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Tài chính, tài sản của Hội khi chia, tách; sáp nhập; hợp nhất và giải thể được giải quyết theo quy định của pháp luật.</w:t>
      </w:r>
    </w:p>
    <w:p w14:paraId="5B443B2F"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3. Ban Chấp hành Hội ban hành Quy chế quản lý, sử dụng tài chính, tài sản của Hội bảo đảm nguyên tắc công khai, minh bạch, tiết kiệm phù hợp với quy định của pháp luật và tôn chỉ, mục đích hoạt động của Hội.</w:t>
      </w:r>
    </w:p>
    <w:p w14:paraId="639F6059"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VII</w:t>
      </w:r>
    </w:p>
    <w:p w14:paraId="74403435" w14:textId="77777777" w:rsidR="000F5380" w:rsidRPr="000F5380" w:rsidRDefault="000F5380" w:rsidP="000F5380">
      <w:pPr>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KHEN THƯỞNG, KỶ LUẬT</w:t>
      </w:r>
    </w:p>
    <w:p w14:paraId="5E1FDB73"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2</w:t>
      </w:r>
      <w:r w:rsidRPr="000F5380">
        <w:rPr>
          <w:rFonts w:asciiTheme="majorHAnsi" w:hAnsiTheme="majorHAnsi" w:cstheme="majorHAnsi"/>
          <w:b/>
          <w:bCs/>
          <w:color w:val="000000"/>
          <w:szCs w:val="28"/>
        </w:rPr>
        <w:t>1</w:t>
      </w:r>
      <w:r w:rsidRPr="000F5380">
        <w:rPr>
          <w:rFonts w:asciiTheme="majorHAnsi" w:hAnsiTheme="majorHAnsi" w:cstheme="majorHAnsi"/>
          <w:b/>
          <w:bCs/>
          <w:color w:val="000000"/>
          <w:szCs w:val="28"/>
          <w:lang w:val="vi-VN"/>
        </w:rPr>
        <w:t>. Khen thưởng</w:t>
      </w:r>
    </w:p>
    <w:p w14:paraId="0732B0E9"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1. Tổ chức, đơn vị thuộc Hội, hội viên có thành tích xuất sắc được Hội khen thưởng hoặc được Hội đề nghị cơ quan, tổ chức có thẩm quyền khen thưởng theo quy định của pháp luật.</w:t>
      </w:r>
    </w:p>
    <w:p w14:paraId="3EB97DDC"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Ban Chấp hành Hội quy định cụ thể hình thức, thẩm quyền, thủ tục khen thưởng trong nội bộ Hội theo quy định của pháp luật và Điều lệ Hội.</w:t>
      </w:r>
    </w:p>
    <w:p w14:paraId="6D1E48FF"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2</w:t>
      </w:r>
      <w:r w:rsidRPr="000F5380">
        <w:rPr>
          <w:rFonts w:asciiTheme="majorHAnsi" w:hAnsiTheme="majorHAnsi" w:cstheme="majorHAnsi"/>
          <w:b/>
          <w:bCs/>
          <w:color w:val="000000"/>
          <w:szCs w:val="28"/>
        </w:rPr>
        <w:t>2</w:t>
      </w:r>
      <w:r w:rsidRPr="000F5380">
        <w:rPr>
          <w:rFonts w:asciiTheme="majorHAnsi" w:hAnsiTheme="majorHAnsi" w:cstheme="majorHAnsi"/>
          <w:b/>
          <w:bCs/>
          <w:color w:val="000000"/>
          <w:szCs w:val="28"/>
          <w:lang w:val="vi-VN"/>
        </w:rPr>
        <w:t>. Kỷ luật</w:t>
      </w:r>
    </w:p>
    <w:p w14:paraId="3DE343F1"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b/>
        <w:t>1. Tổ chức, đơn vị thuộc Hội, hội viên vi phạm pháp luật; vi phạm Điều lệ, quy định, quy chế hoạt động của Hội thì bị xem xét, thi hành kỷ luật bằng các hình thức: Khiển trách, cảnh cáo, khai trừ ra khỏi Hội.</w:t>
      </w:r>
    </w:p>
    <w:p w14:paraId="52B23E34" w14:textId="77777777" w:rsidR="000F5380" w:rsidRPr="000F5380" w:rsidRDefault="000F5380" w:rsidP="000F5380">
      <w:pPr>
        <w:spacing w:before="120" w:after="120"/>
        <w:ind w:firstLine="7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2. Ban Chấp hành Hội quy định cụ thể thẩm quyền, quy trình xem xét kỷ luật trong nội bộ Hội theo quy định của pháp luật và Điều lệ Hội.</w:t>
      </w:r>
    </w:p>
    <w:p w14:paraId="1B093FF0" w14:textId="77777777" w:rsidR="000F5380" w:rsidRPr="000F5380" w:rsidRDefault="000F5380" w:rsidP="000F5380">
      <w:pPr>
        <w:spacing w:before="120" w:after="120"/>
        <w:ind w:firstLine="720"/>
        <w:jc w:val="both"/>
        <w:rPr>
          <w:rFonts w:asciiTheme="majorHAnsi" w:hAnsiTheme="majorHAnsi" w:cstheme="majorHAnsi"/>
          <w:color w:val="000000"/>
          <w:sz w:val="16"/>
          <w:szCs w:val="16"/>
          <w:lang w:val="vi-VN"/>
        </w:rPr>
      </w:pPr>
    </w:p>
    <w:p w14:paraId="4CE69501" w14:textId="77777777" w:rsidR="000F5380" w:rsidRPr="000F5380" w:rsidRDefault="000F5380" w:rsidP="000F5380">
      <w:pPr>
        <w:jc w:val="center"/>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Chương VIII</w:t>
      </w:r>
    </w:p>
    <w:p w14:paraId="44EF37C1" w14:textId="77777777" w:rsidR="000F5380" w:rsidRPr="000F5380" w:rsidRDefault="000F5380" w:rsidP="000F5380">
      <w:pPr>
        <w:jc w:val="center"/>
        <w:rPr>
          <w:rFonts w:asciiTheme="majorHAnsi" w:hAnsiTheme="majorHAnsi" w:cstheme="majorHAnsi"/>
          <w:b/>
          <w:bCs/>
          <w:color w:val="000000"/>
          <w:szCs w:val="28"/>
          <w:lang w:val="vi-VN"/>
        </w:rPr>
      </w:pPr>
      <w:r w:rsidRPr="000F5380">
        <w:rPr>
          <w:rFonts w:asciiTheme="majorHAnsi" w:hAnsiTheme="majorHAnsi" w:cstheme="majorHAnsi"/>
          <w:b/>
          <w:bCs/>
          <w:color w:val="000000"/>
          <w:szCs w:val="28"/>
          <w:lang w:val="vi-VN"/>
        </w:rPr>
        <w:t>ĐIỀU KHOẢN THI HÀNH</w:t>
      </w:r>
    </w:p>
    <w:p w14:paraId="283AD2A3" w14:textId="77777777" w:rsidR="000F5380" w:rsidRPr="000F5380" w:rsidRDefault="000F5380" w:rsidP="000F5380">
      <w:pPr>
        <w:jc w:val="center"/>
        <w:rPr>
          <w:rFonts w:asciiTheme="majorHAnsi" w:hAnsiTheme="majorHAnsi" w:cstheme="majorHAnsi"/>
          <w:color w:val="000000"/>
          <w:szCs w:val="28"/>
          <w:lang w:val="vi-VN"/>
        </w:rPr>
      </w:pPr>
    </w:p>
    <w:p w14:paraId="73AF83CA"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2</w:t>
      </w:r>
      <w:r w:rsidRPr="000F5380">
        <w:rPr>
          <w:rFonts w:asciiTheme="majorHAnsi" w:hAnsiTheme="majorHAnsi" w:cstheme="majorHAnsi"/>
          <w:b/>
          <w:bCs/>
          <w:color w:val="000000"/>
          <w:szCs w:val="28"/>
        </w:rPr>
        <w:t>3</w:t>
      </w:r>
      <w:r w:rsidRPr="000F5380">
        <w:rPr>
          <w:rFonts w:asciiTheme="majorHAnsi" w:hAnsiTheme="majorHAnsi" w:cstheme="majorHAnsi"/>
          <w:b/>
          <w:bCs/>
          <w:color w:val="000000"/>
          <w:szCs w:val="28"/>
          <w:lang w:val="vi-VN"/>
        </w:rPr>
        <w:t>. Sửa đổi, bổ sung Điều lệ</w:t>
      </w:r>
    </w:p>
    <w:p w14:paraId="2F5FCEA6"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ab/>
        <w:t>Chỉ có Đại hội Hội Kiến trúc sư tỉnh Tuyên Quang mới có quyền sửa đổi, bổ sung Điều lệ này. Việc sửa đổi, bổ sung Điều lệ Hội phải được quá 1/2 số đại biểu chính thức có mặt tại Đại hội tán thành.</w:t>
      </w:r>
    </w:p>
    <w:p w14:paraId="0987904C"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t>Điều 2</w:t>
      </w:r>
      <w:r w:rsidRPr="000F5380">
        <w:rPr>
          <w:rFonts w:asciiTheme="majorHAnsi" w:hAnsiTheme="majorHAnsi" w:cstheme="majorHAnsi"/>
          <w:b/>
          <w:bCs/>
          <w:color w:val="000000"/>
          <w:szCs w:val="28"/>
        </w:rPr>
        <w:t>4</w:t>
      </w:r>
      <w:r w:rsidRPr="000F5380">
        <w:rPr>
          <w:rFonts w:asciiTheme="majorHAnsi" w:hAnsiTheme="majorHAnsi" w:cstheme="majorHAnsi"/>
          <w:b/>
          <w:bCs/>
          <w:color w:val="000000"/>
          <w:szCs w:val="28"/>
          <w:lang w:val="vi-VN"/>
        </w:rPr>
        <w:t>. Hiệu lực thi hành</w:t>
      </w:r>
    </w:p>
    <w:p w14:paraId="30B76CDB"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
          <w:bCs/>
          <w:color w:val="000000"/>
          <w:szCs w:val="28"/>
          <w:lang w:val="vi-VN"/>
        </w:rPr>
        <w:tab/>
      </w:r>
      <w:r w:rsidRPr="000F5380">
        <w:rPr>
          <w:rFonts w:asciiTheme="majorHAnsi" w:hAnsiTheme="majorHAnsi" w:cstheme="majorHAnsi"/>
          <w:bCs/>
          <w:color w:val="000000"/>
          <w:szCs w:val="28"/>
          <w:lang w:val="vi-VN"/>
        </w:rPr>
        <w:t>1.</w:t>
      </w:r>
      <w:r w:rsidRPr="000F5380">
        <w:rPr>
          <w:rFonts w:asciiTheme="majorHAnsi" w:hAnsiTheme="majorHAnsi" w:cstheme="majorHAnsi"/>
          <w:color w:val="000000"/>
          <w:szCs w:val="28"/>
          <w:lang w:val="vi-VN"/>
        </w:rPr>
        <w:t xml:space="preserve"> Điều lệ Hội Kiến trúc sư tỉnh Tuyên Quang gồm 08 chương, 24 điều đã được Đại hội Hội Kiến trúc sư tỉnh Tuyên Quang lần thứ I thông qua ngày 17 </w:t>
      </w:r>
      <w:r w:rsidRPr="000F5380">
        <w:rPr>
          <w:rFonts w:asciiTheme="majorHAnsi" w:hAnsiTheme="majorHAnsi" w:cstheme="majorHAnsi"/>
          <w:color w:val="000000"/>
          <w:spacing w:val="-6"/>
          <w:szCs w:val="28"/>
          <w:lang w:val="vi-VN"/>
        </w:rPr>
        <w:t>tháng 4 năm 2023 và có hiệu lực thi hành theo Quyết định phê duyệt của Chủ tịch</w:t>
      </w:r>
      <w:r w:rsidRPr="000F5380">
        <w:rPr>
          <w:rFonts w:asciiTheme="majorHAnsi" w:hAnsiTheme="majorHAnsi" w:cstheme="majorHAnsi"/>
          <w:color w:val="000000"/>
          <w:szCs w:val="28"/>
          <w:lang w:val="vi-VN"/>
        </w:rPr>
        <w:t xml:space="preserve"> Ủy ban nhân dân tỉnh.</w:t>
      </w:r>
    </w:p>
    <w:p w14:paraId="07D7DEB6" w14:textId="77777777" w:rsidR="000F5380" w:rsidRPr="000F5380" w:rsidRDefault="000F5380" w:rsidP="000F5380">
      <w:pPr>
        <w:spacing w:before="120" w:after="120"/>
        <w:jc w:val="both"/>
        <w:rPr>
          <w:rFonts w:asciiTheme="majorHAnsi" w:hAnsiTheme="majorHAnsi" w:cstheme="majorHAnsi"/>
          <w:color w:val="000000"/>
          <w:szCs w:val="28"/>
          <w:lang w:val="vi-VN"/>
        </w:rPr>
      </w:pPr>
      <w:r w:rsidRPr="000F5380">
        <w:rPr>
          <w:rFonts w:asciiTheme="majorHAnsi" w:hAnsiTheme="majorHAnsi" w:cstheme="majorHAnsi"/>
          <w:bCs/>
          <w:color w:val="000000"/>
          <w:szCs w:val="28"/>
          <w:lang w:val="vi-VN"/>
        </w:rPr>
        <w:tab/>
        <w:t>2.</w:t>
      </w:r>
      <w:r w:rsidRPr="000F5380">
        <w:rPr>
          <w:rFonts w:asciiTheme="majorHAnsi" w:hAnsiTheme="majorHAnsi" w:cstheme="majorHAnsi"/>
          <w:color w:val="000000"/>
          <w:szCs w:val="28"/>
          <w:lang w:val="vi-VN"/>
        </w:rPr>
        <w:t xml:space="preserve"> Căn cứ quy định pháp luật về Hội và Điều lệ Hội, Ban Chấp hành Hội Kiến trúc sư tỉnh Tuyên Quang có trách nhiệm hướng dẫn và tổ chức thực hiện Điều lệ này./.</w:t>
      </w:r>
    </w:p>
    <w:tbl>
      <w:tblPr>
        <w:tblW w:w="0" w:type="auto"/>
        <w:tblLook w:val="04A0" w:firstRow="1" w:lastRow="0" w:firstColumn="1" w:lastColumn="0" w:noHBand="0" w:noVBand="1"/>
      </w:tblPr>
      <w:tblGrid>
        <w:gridCol w:w="4644"/>
        <w:gridCol w:w="4644"/>
      </w:tblGrid>
      <w:tr w:rsidR="000F5380" w:rsidRPr="000F5380" w14:paraId="2CAA1926" w14:textId="77777777" w:rsidTr="003F1727">
        <w:tc>
          <w:tcPr>
            <w:tcW w:w="4644" w:type="dxa"/>
            <w:shd w:val="clear" w:color="auto" w:fill="auto"/>
          </w:tcPr>
          <w:p w14:paraId="7F8794BA" w14:textId="77777777" w:rsidR="000F5380" w:rsidRPr="000F5380" w:rsidRDefault="000F5380" w:rsidP="003F1727">
            <w:pPr>
              <w:spacing w:before="120" w:after="120" w:line="320" w:lineRule="exact"/>
              <w:jc w:val="both"/>
              <w:rPr>
                <w:rFonts w:asciiTheme="majorHAnsi" w:hAnsiTheme="majorHAnsi" w:cstheme="majorHAnsi"/>
                <w:color w:val="000000"/>
                <w:szCs w:val="28"/>
                <w:lang w:val="vi-VN"/>
              </w:rPr>
            </w:pPr>
          </w:p>
        </w:tc>
        <w:tc>
          <w:tcPr>
            <w:tcW w:w="4644" w:type="dxa"/>
            <w:shd w:val="clear" w:color="auto" w:fill="auto"/>
          </w:tcPr>
          <w:p w14:paraId="0F618EA5" w14:textId="77777777" w:rsidR="000F5380" w:rsidRPr="000F5380" w:rsidRDefault="000F5380" w:rsidP="003F1727">
            <w:pPr>
              <w:spacing w:before="120" w:after="120" w:line="320" w:lineRule="exact"/>
              <w:jc w:val="center"/>
              <w:rPr>
                <w:rFonts w:asciiTheme="majorHAnsi" w:hAnsiTheme="majorHAnsi" w:cstheme="majorHAnsi"/>
                <w:color w:val="000000"/>
                <w:szCs w:val="28"/>
                <w:lang w:val="vi-VN"/>
              </w:rPr>
            </w:pPr>
          </w:p>
        </w:tc>
      </w:tr>
    </w:tbl>
    <w:p w14:paraId="14938C0B" w14:textId="77777777" w:rsidR="000F5380" w:rsidRPr="000F5380" w:rsidRDefault="000F5380" w:rsidP="000F5380">
      <w:pPr>
        <w:spacing w:before="120" w:after="120" w:line="320" w:lineRule="exact"/>
        <w:jc w:val="both"/>
        <w:rPr>
          <w:rFonts w:asciiTheme="majorHAnsi" w:hAnsiTheme="majorHAnsi" w:cstheme="majorHAnsi"/>
          <w:color w:val="000000"/>
          <w:szCs w:val="28"/>
          <w:lang w:val="vi-VN"/>
        </w:rPr>
      </w:pPr>
    </w:p>
    <w:p w14:paraId="7B702F2D" w14:textId="77777777" w:rsidR="000F5380" w:rsidRPr="000F5380" w:rsidRDefault="000F5380" w:rsidP="000F5380">
      <w:pPr>
        <w:spacing w:before="120" w:after="120" w:line="320" w:lineRule="exact"/>
        <w:jc w:val="both"/>
        <w:rPr>
          <w:rFonts w:asciiTheme="majorHAnsi" w:hAnsiTheme="majorHAnsi" w:cstheme="majorHAnsi"/>
          <w:color w:val="000000"/>
          <w:szCs w:val="28"/>
          <w:lang w:val="vi-VN"/>
        </w:rPr>
      </w:pPr>
      <w:r w:rsidRPr="000F5380">
        <w:rPr>
          <w:rFonts w:asciiTheme="majorHAnsi" w:hAnsiTheme="majorHAnsi" w:cstheme="majorHAnsi"/>
          <w:color w:val="000000"/>
          <w:szCs w:val="28"/>
          <w:lang w:val="vi-VN"/>
        </w:rPr>
        <w:t> </w:t>
      </w:r>
    </w:p>
    <w:p w14:paraId="7497A632" w14:textId="77777777" w:rsidR="0084070A" w:rsidRPr="000F5380" w:rsidRDefault="0084070A" w:rsidP="00861BAF">
      <w:pPr>
        <w:rPr>
          <w:rFonts w:asciiTheme="majorHAnsi" w:hAnsiTheme="majorHAnsi" w:cstheme="majorHAnsi"/>
          <w:szCs w:val="28"/>
          <w:lang w:val="pt-BR"/>
        </w:rPr>
      </w:pPr>
    </w:p>
    <w:sectPr w:rsidR="0084070A" w:rsidRPr="000F5380" w:rsidSect="00F46673">
      <w:footerReference w:type="default" r:id="rId8"/>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54D9B8" w14:textId="77777777" w:rsidR="004049C3" w:rsidRDefault="004049C3" w:rsidP="007E4090">
      <w:r>
        <w:separator/>
      </w:r>
    </w:p>
  </w:endnote>
  <w:endnote w:type="continuationSeparator" w:id="0">
    <w:p w14:paraId="1AA72DD3" w14:textId="77777777" w:rsidR="004049C3" w:rsidRDefault="004049C3" w:rsidP="007E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F148A" w14:textId="77777777" w:rsidR="00137A7C" w:rsidRDefault="00137A7C">
    <w:pPr>
      <w:pStyle w:val="Footer"/>
      <w:jc w:val="center"/>
    </w:pPr>
    <w:r>
      <w:fldChar w:fldCharType="begin"/>
    </w:r>
    <w:r>
      <w:instrText xml:space="preserve"> PAGE   \* MERGEFORMAT </w:instrText>
    </w:r>
    <w:r>
      <w:fldChar w:fldCharType="separate"/>
    </w:r>
    <w:r w:rsidR="00570645">
      <w:rPr>
        <w:noProof/>
      </w:rPr>
      <w:t>2</w:t>
    </w:r>
    <w:r>
      <w:fldChar w:fldCharType="end"/>
    </w:r>
  </w:p>
  <w:p w14:paraId="7313AE13" w14:textId="77777777" w:rsidR="00137A7C" w:rsidRDefault="00137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2E5D3" w14:textId="77777777" w:rsidR="004049C3" w:rsidRDefault="004049C3" w:rsidP="007E4090">
      <w:r>
        <w:separator/>
      </w:r>
    </w:p>
  </w:footnote>
  <w:footnote w:type="continuationSeparator" w:id="0">
    <w:p w14:paraId="381740BD" w14:textId="77777777" w:rsidR="004049C3" w:rsidRDefault="004049C3" w:rsidP="007E40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6746B"/>
    <w:multiLevelType w:val="hybridMultilevel"/>
    <w:tmpl w:val="24B803E6"/>
    <w:lvl w:ilvl="0" w:tplc="66A437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79A2EE1"/>
    <w:multiLevelType w:val="hybridMultilevel"/>
    <w:tmpl w:val="B368207E"/>
    <w:lvl w:ilvl="0" w:tplc="E50459F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9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C76"/>
    <w:rsid w:val="0000093D"/>
    <w:rsid w:val="00000EB0"/>
    <w:rsid w:val="00001FC4"/>
    <w:rsid w:val="00002DF8"/>
    <w:rsid w:val="00003BD4"/>
    <w:rsid w:val="0000759F"/>
    <w:rsid w:val="0001132C"/>
    <w:rsid w:val="00012D37"/>
    <w:rsid w:val="0001492C"/>
    <w:rsid w:val="00017072"/>
    <w:rsid w:val="00020B5C"/>
    <w:rsid w:val="000248AF"/>
    <w:rsid w:val="00042E90"/>
    <w:rsid w:val="00045F3D"/>
    <w:rsid w:val="00054A69"/>
    <w:rsid w:val="000579D1"/>
    <w:rsid w:val="00064DEE"/>
    <w:rsid w:val="000719B6"/>
    <w:rsid w:val="00073E23"/>
    <w:rsid w:val="00076B64"/>
    <w:rsid w:val="00080B04"/>
    <w:rsid w:val="000854E2"/>
    <w:rsid w:val="00087D03"/>
    <w:rsid w:val="000A3487"/>
    <w:rsid w:val="000A69DE"/>
    <w:rsid w:val="000B179C"/>
    <w:rsid w:val="000B24D6"/>
    <w:rsid w:val="000B2B01"/>
    <w:rsid w:val="000B5BB5"/>
    <w:rsid w:val="000C0500"/>
    <w:rsid w:val="000D452C"/>
    <w:rsid w:val="000D700B"/>
    <w:rsid w:val="000D7726"/>
    <w:rsid w:val="000E1086"/>
    <w:rsid w:val="000E5752"/>
    <w:rsid w:val="000E5E2C"/>
    <w:rsid w:val="000F03FC"/>
    <w:rsid w:val="000F3DDC"/>
    <w:rsid w:val="000F4A7F"/>
    <w:rsid w:val="000F5380"/>
    <w:rsid w:val="0010125F"/>
    <w:rsid w:val="00102B63"/>
    <w:rsid w:val="0010564F"/>
    <w:rsid w:val="00105BCC"/>
    <w:rsid w:val="001151E6"/>
    <w:rsid w:val="001237A0"/>
    <w:rsid w:val="001273A2"/>
    <w:rsid w:val="0013278E"/>
    <w:rsid w:val="00133DAB"/>
    <w:rsid w:val="00137A7C"/>
    <w:rsid w:val="001449B5"/>
    <w:rsid w:val="0015156F"/>
    <w:rsid w:val="00161187"/>
    <w:rsid w:val="00167157"/>
    <w:rsid w:val="001710DB"/>
    <w:rsid w:val="00175161"/>
    <w:rsid w:val="00177D9E"/>
    <w:rsid w:val="00180EF8"/>
    <w:rsid w:val="00186C86"/>
    <w:rsid w:val="001928FB"/>
    <w:rsid w:val="00192C67"/>
    <w:rsid w:val="00192CC7"/>
    <w:rsid w:val="001B15A0"/>
    <w:rsid w:val="001B2055"/>
    <w:rsid w:val="001B36B8"/>
    <w:rsid w:val="001C386D"/>
    <w:rsid w:val="001C65CC"/>
    <w:rsid w:val="001D3C64"/>
    <w:rsid w:val="001E170E"/>
    <w:rsid w:val="001E531C"/>
    <w:rsid w:val="001E6030"/>
    <w:rsid w:val="001F29CF"/>
    <w:rsid w:val="001F2DB1"/>
    <w:rsid w:val="001F328A"/>
    <w:rsid w:val="001F3D05"/>
    <w:rsid w:val="00204315"/>
    <w:rsid w:val="00213DF6"/>
    <w:rsid w:val="002165EA"/>
    <w:rsid w:val="00222C05"/>
    <w:rsid w:val="0022310F"/>
    <w:rsid w:val="002266C5"/>
    <w:rsid w:val="00236A1B"/>
    <w:rsid w:val="00237856"/>
    <w:rsid w:val="00237E20"/>
    <w:rsid w:val="002447F2"/>
    <w:rsid w:val="00247F07"/>
    <w:rsid w:val="00253B89"/>
    <w:rsid w:val="0025742F"/>
    <w:rsid w:val="00263B72"/>
    <w:rsid w:val="002776F8"/>
    <w:rsid w:val="002835BC"/>
    <w:rsid w:val="00286017"/>
    <w:rsid w:val="00292F82"/>
    <w:rsid w:val="00294C95"/>
    <w:rsid w:val="002958F9"/>
    <w:rsid w:val="00297D19"/>
    <w:rsid w:val="002A1333"/>
    <w:rsid w:val="002A3BAA"/>
    <w:rsid w:val="002A754D"/>
    <w:rsid w:val="002B2460"/>
    <w:rsid w:val="002B303C"/>
    <w:rsid w:val="002B6C41"/>
    <w:rsid w:val="002C15E0"/>
    <w:rsid w:val="002D4155"/>
    <w:rsid w:val="002E22E5"/>
    <w:rsid w:val="002E5F77"/>
    <w:rsid w:val="002F2FB9"/>
    <w:rsid w:val="002F649B"/>
    <w:rsid w:val="002F656E"/>
    <w:rsid w:val="002F6E03"/>
    <w:rsid w:val="00301DAD"/>
    <w:rsid w:val="00302850"/>
    <w:rsid w:val="00312624"/>
    <w:rsid w:val="003127F0"/>
    <w:rsid w:val="003160D4"/>
    <w:rsid w:val="0032218A"/>
    <w:rsid w:val="00324F65"/>
    <w:rsid w:val="00330FBC"/>
    <w:rsid w:val="00340D2B"/>
    <w:rsid w:val="00346906"/>
    <w:rsid w:val="003530A0"/>
    <w:rsid w:val="003551EB"/>
    <w:rsid w:val="003610A1"/>
    <w:rsid w:val="0036653A"/>
    <w:rsid w:val="00367B47"/>
    <w:rsid w:val="00370C6C"/>
    <w:rsid w:val="00370D7B"/>
    <w:rsid w:val="0037223D"/>
    <w:rsid w:val="003727DA"/>
    <w:rsid w:val="00375798"/>
    <w:rsid w:val="00380521"/>
    <w:rsid w:val="00383CF7"/>
    <w:rsid w:val="00384704"/>
    <w:rsid w:val="003848CD"/>
    <w:rsid w:val="00384CDF"/>
    <w:rsid w:val="00385453"/>
    <w:rsid w:val="00386CB3"/>
    <w:rsid w:val="00391456"/>
    <w:rsid w:val="003A1557"/>
    <w:rsid w:val="003A7282"/>
    <w:rsid w:val="003B148F"/>
    <w:rsid w:val="003B4465"/>
    <w:rsid w:val="003C0AA8"/>
    <w:rsid w:val="003C51A8"/>
    <w:rsid w:val="003D668D"/>
    <w:rsid w:val="003E0C9D"/>
    <w:rsid w:val="003E2E37"/>
    <w:rsid w:val="003F373D"/>
    <w:rsid w:val="003F5761"/>
    <w:rsid w:val="004005A9"/>
    <w:rsid w:val="0040159E"/>
    <w:rsid w:val="00402743"/>
    <w:rsid w:val="00403AD3"/>
    <w:rsid w:val="004049C3"/>
    <w:rsid w:val="00406704"/>
    <w:rsid w:val="0040749B"/>
    <w:rsid w:val="0041090A"/>
    <w:rsid w:val="00411348"/>
    <w:rsid w:val="00412A37"/>
    <w:rsid w:val="00413B0D"/>
    <w:rsid w:val="00413F67"/>
    <w:rsid w:val="0042013E"/>
    <w:rsid w:val="00421D9C"/>
    <w:rsid w:val="00430364"/>
    <w:rsid w:val="00431939"/>
    <w:rsid w:val="00432C37"/>
    <w:rsid w:val="00433A26"/>
    <w:rsid w:val="004340A7"/>
    <w:rsid w:val="0045656A"/>
    <w:rsid w:val="004604DD"/>
    <w:rsid w:val="00462BB4"/>
    <w:rsid w:val="004671D4"/>
    <w:rsid w:val="004729CF"/>
    <w:rsid w:val="00474B6D"/>
    <w:rsid w:val="00477601"/>
    <w:rsid w:val="00480160"/>
    <w:rsid w:val="0048039E"/>
    <w:rsid w:val="004824CD"/>
    <w:rsid w:val="00492A2D"/>
    <w:rsid w:val="00495012"/>
    <w:rsid w:val="004A1EDB"/>
    <w:rsid w:val="004A4446"/>
    <w:rsid w:val="004A6B6A"/>
    <w:rsid w:val="004A6DF7"/>
    <w:rsid w:val="004B0739"/>
    <w:rsid w:val="004B14DA"/>
    <w:rsid w:val="004B4916"/>
    <w:rsid w:val="004C1342"/>
    <w:rsid w:val="004C1B01"/>
    <w:rsid w:val="004D36D7"/>
    <w:rsid w:val="004D5C20"/>
    <w:rsid w:val="004D5F57"/>
    <w:rsid w:val="004E2B49"/>
    <w:rsid w:val="004E2D6C"/>
    <w:rsid w:val="004E5A06"/>
    <w:rsid w:val="004E5DFF"/>
    <w:rsid w:val="004F22DB"/>
    <w:rsid w:val="004F43B5"/>
    <w:rsid w:val="004F59CF"/>
    <w:rsid w:val="004F6890"/>
    <w:rsid w:val="00500C2C"/>
    <w:rsid w:val="005012BD"/>
    <w:rsid w:val="00502C4A"/>
    <w:rsid w:val="00516727"/>
    <w:rsid w:val="005267ED"/>
    <w:rsid w:val="00542D02"/>
    <w:rsid w:val="00543157"/>
    <w:rsid w:val="0054614D"/>
    <w:rsid w:val="00550A6F"/>
    <w:rsid w:val="005542DC"/>
    <w:rsid w:val="00555108"/>
    <w:rsid w:val="005605B5"/>
    <w:rsid w:val="00567E2B"/>
    <w:rsid w:val="00570645"/>
    <w:rsid w:val="005714DB"/>
    <w:rsid w:val="005729A1"/>
    <w:rsid w:val="00575D7D"/>
    <w:rsid w:val="00576D86"/>
    <w:rsid w:val="005865A7"/>
    <w:rsid w:val="00593A65"/>
    <w:rsid w:val="00596B4C"/>
    <w:rsid w:val="005A200B"/>
    <w:rsid w:val="005A2854"/>
    <w:rsid w:val="005A5201"/>
    <w:rsid w:val="005B1B81"/>
    <w:rsid w:val="005B5178"/>
    <w:rsid w:val="005B5AC1"/>
    <w:rsid w:val="005B7582"/>
    <w:rsid w:val="005C10A8"/>
    <w:rsid w:val="005D14A2"/>
    <w:rsid w:val="005D674F"/>
    <w:rsid w:val="005D6AF2"/>
    <w:rsid w:val="005E3A3E"/>
    <w:rsid w:val="005E4B71"/>
    <w:rsid w:val="005F40A6"/>
    <w:rsid w:val="00605354"/>
    <w:rsid w:val="00617717"/>
    <w:rsid w:val="00625CE8"/>
    <w:rsid w:val="00627E72"/>
    <w:rsid w:val="00635312"/>
    <w:rsid w:val="00636785"/>
    <w:rsid w:val="006424CE"/>
    <w:rsid w:val="00644E08"/>
    <w:rsid w:val="0067450E"/>
    <w:rsid w:val="00677FEF"/>
    <w:rsid w:val="00687CD8"/>
    <w:rsid w:val="006912D1"/>
    <w:rsid w:val="00692CAB"/>
    <w:rsid w:val="006A0BAB"/>
    <w:rsid w:val="006A2543"/>
    <w:rsid w:val="006A3A1E"/>
    <w:rsid w:val="006A4506"/>
    <w:rsid w:val="006A4AC3"/>
    <w:rsid w:val="006A58D4"/>
    <w:rsid w:val="006B0BC1"/>
    <w:rsid w:val="006B78B9"/>
    <w:rsid w:val="006C172F"/>
    <w:rsid w:val="006C3D43"/>
    <w:rsid w:val="006C4590"/>
    <w:rsid w:val="006C7190"/>
    <w:rsid w:val="006D6156"/>
    <w:rsid w:val="006E0F1E"/>
    <w:rsid w:val="006E30E5"/>
    <w:rsid w:val="006E3DE5"/>
    <w:rsid w:val="006E6A01"/>
    <w:rsid w:val="006E7C53"/>
    <w:rsid w:val="00701807"/>
    <w:rsid w:val="007050E2"/>
    <w:rsid w:val="007057AD"/>
    <w:rsid w:val="00712CD6"/>
    <w:rsid w:val="007218ED"/>
    <w:rsid w:val="007230A2"/>
    <w:rsid w:val="00727626"/>
    <w:rsid w:val="007317B7"/>
    <w:rsid w:val="007341D7"/>
    <w:rsid w:val="00734FDE"/>
    <w:rsid w:val="00740D00"/>
    <w:rsid w:val="0074730F"/>
    <w:rsid w:val="00751438"/>
    <w:rsid w:val="00751BC5"/>
    <w:rsid w:val="00751ED0"/>
    <w:rsid w:val="007532E1"/>
    <w:rsid w:val="007620DF"/>
    <w:rsid w:val="0077133E"/>
    <w:rsid w:val="00772820"/>
    <w:rsid w:val="007732DE"/>
    <w:rsid w:val="00773F7C"/>
    <w:rsid w:val="007834FA"/>
    <w:rsid w:val="00783E5E"/>
    <w:rsid w:val="00785F4F"/>
    <w:rsid w:val="00797918"/>
    <w:rsid w:val="007A0EFF"/>
    <w:rsid w:val="007B2B86"/>
    <w:rsid w:val="007C1EB0"/>
    <w:rsid w:val="007C34E2"/>
    <w:rsid w:val="007C5B2A"/>
    <w:rsid w:val="007D775D"/>
    <w:rsid w:val="007D7A50"/>
    <w:rsid w:val="007E3E9B"/>
    <w:rsid w:val="007E4090"/>
    <w:rsid w:val="00805806"/>
    <w:rsid w:val="00807160"/>
    <w:rsid w:val="00816B61"/>
    <w:rsid w:val="008208EE"/>
    <w:rsid w:val="008238CA"/>
    <w:rsid w:val="00824A77"/>
    <w:rsid w:val="008263D8"/>
    <w:rsid w:val="0082712C"/>
    <w:rsid w:val="00831A56"/>
    <w:rsid w:val="00832911"/>
    <w:rsid w:val="00836E93"/>
    <w:rsid w:val="00837985"/>
    <w:rsid w:val="0084070A"/>
    <w:rsid w:val="00846A34"/>
    <w:rsid w:val="00847280"/>
    <w:rsid w:val="00851794"/>
    <w:rsid w:val="008522C1"/>
    <w:rsid w:val="00857084"/>
    <w:rsid w:val="008609D3"/>
    <w:rsid w:val="00861BAF"/>
    <w:rsid w:val="00862A63"/>
    <w:rsid w:val="00862DB4"/>
    <w:rsid w:val="008733EB"/>
    <w:rsid w:val="00874681"/>
    <w:rsid w:val="00880EF4"/>
    <w:rsid w:val="00881439"/>
    <w:rsid w:val="00882943"/>
    <w:rsid w:val="00882C37"/>
    <w:rsid w:val="00882FE8"/>
    <w:rsid w:val="00885704"/>
    <w:rsid w:val="00887C95"/>
    <w:rsid w:val="00896937"/>
    <w:rsid w:val="008A1605"/>
    <w:rsid w:val="008A1990"/>
    <w:rsid w:val="008A3FBA"/>
    <w:rsid w:val="008A572D"/>
    <w:rsid w:val="008A6C24"/>
    <w:rsid w:val="008A6C6A"/>
    <w:rsid w:val="008D1CFD"/>
    <w:rsid w:val="008D25C2"/>
    <w:rsid w:val="008D4822"/>
    <w:rsid w:val="008D4BD6"/>
    <w:rsid w:val="008D662C"/>
    <w:rsid w:val="008D712C"/>
    <w:rsid w:val="008E0FFF"/>
    <w:rsid w:val="008E1CC6"/>
    <w:rsid w:val="008E3EEE"/>
    <w:rsid w:val="008E795C"/>
    <w:rsid w:val="008F15DC"/>
    <w:rsid w:val="008F2E4D"/>
    <w:rsid w:val="00900C0E"/>
    <w:rsid w:val="00903C51"/>
    <w:rsid w:val="00903FF2"/>
    <w:rsid w:val="0090666F"/>
    <w:rsid w:val="00907AF9"/>
    <w:rsid w:val="00910502"/>
    <w:rsid w:val="0091146E"/>
    <w:rsid w:val="009114BE"/>
    <w:rsid w:val="009135FA"/>
    <w:rsid w:val="0091647D"/>
    <w:rsid w:val="00925375"/>
    <w:rsid w:val="00931612"/>
    <w:rsid w:val="0095073F"/>
    <w:rsid w:val="00951DA9"/>
    <w:rsid w:val="00962B27"/>
    <w:rsid w:val="009738FF"/>
    <w:rsid w:val="009810EB"/>
    <w:rsid w:val="0098342E"/>
    <w:rsid w:val="00983D84"/>
    <w:rsid w:val="00986154"/>
    <w:rsid w:val="00986BEE"/>
    <w:rsid w:val="00994A19"/>
    <w:rsid w:val="0099663F"/>
    <w:rsid w:val="009A10BC"/>
    <w:rsid w:val="009A14FA"/>
    <w:rsid w:val="009A2CB0"/>
    <w:rsid w:val="009A3607"/>
    <w:rsid w:val="009A46C4"/>
    <w:rsid w:val="009A5B41"/>
    <w:rsid w:val="009B0A4F"/>
    <w:rsid w:val="009B1631"/>
    <w:rsid w:val="009B2614"/>
    <w:rsid w:val="009B36D9"/>
    <w:rsid w:val="009B6074"/>
    <w:rsid w:val="009C52C0"/>
    <w:rsid w:val="009C6BF6"/>
    <w:rsid w:val="009D3324"/>
    <w:rsid w:val="009D4532"/>
    <w:rsid w:val="009E2BAB"/>
    <w:rsid w:val="009E6176"/>
    <w:rsid w:val="009E7156"/>
    <w:rsid w:val="009F4B91"/>
    <w:rsid w:val="009F4C70"/>
    <w:rsid w:val="009F51E8"/>
    <w:rsid w:val="00A05BBB"/>
    <w:rsid w:val="00A05F79"/>
    <w:rsid w:val="00A07141"/>
    <w:rsid w:val="00A07B24"/>
    <w:rsid w:val="00A07BE8"/>
    <w:rsid w:val="00A10301"/>
    <w:rsid w:val="00A128FE"/>
    <w:rsid w:val="00A12A06"/>
    <w:rsid w:val="00A211CA"/>
    <w:rsid w:val="00A2164D"/>
    <w:rsid w:val="00A2316B"/>
    <w:rsid w:val="00A25456"/>
    <w:rsid w:val="00A31E15"/>
    <w:rsid w:val="00A33865"/>
    <w:rsid w:val="00A3504B"/>
    <w:rsid w:val="00A36D84"/>
    <w:rsid w:val="00A43B47"/>
    <w:rsid w:val="00A43BA7"/>
    <w:rsid w:val="00A45975"/>
    <w:rsid w:val="00A51F29"/>
    <w:rsid w:val="00A52D1A"/>
    <w:rsid w:val="00A56D4D"/>
    <w:rsid w:val="00A578C2"/>
    <w:rsid w:val="00A57B19"/>
    <w:rsid w:val="00A60495"/>
    <w:rsid w:val="00A61147"/>
    <w:rsid w:val="00A6176A"/>
    <w:rsid w:val="00A66485"/>
    <w:rsid w:val="00A672B0"/>
    <w:rsid w:val="00A67625"/>
    <w:rsid w:val="00A76676"/>
    <w:rsid w:val="00A76E35"/>
    <w:rsid w:val="00A90BE0"/>
    <w:rsid w:val="00A90CF5"/>
    <w:rsid w:val="00A90D3C"/>
    <w:rsid w:val="00A91942"/>
    <w:rsid w:val="00A95558"/>
    <w:rsid w:val="00AB1AF6"/>
    <w:rsid w:val="00AC03B6"/>
    <w:rsid w:val="00AD00C1"/>
    <w:rsid w:val="00AD173F"/>
    <w:rsid w:val="00AD2C94"/>
    <w:rsid w:val="00AE059F"/>
    <w:rsid w:val="00AE0A9D"/>
    <w:rsid w:val="00AE1CDF"/>
    <w:rsid w:val="00AE614C"/>
    <w:rsid w:val="00AE6A27"/>
    <w:rsid w:val="00AE6D0D"/>
    <w:rsid w:val="00AF3097"/>
    <w:rsid w:val="00AF7722"/>
    <w:rsid w:val="00AF7A5A"/>
    <w:rsid w:val="00B02A47"/>
    <w:rsid w:val="00B04186"/>
    <w:rsid w:val="00B072D2"/>
    <w:rsid w:val="00B07FBB"/>
    <w:rsid w:val="00B10082"/>
    <w:rsid w:val="00B268FD"/>
    <w:rsid w:val="00B3264F"/>
    <w:rsid w:val="00B35F4C"/>
    <w:rsid w:val="00B36658"/>
    <w:rsid w:val="00B41919"/>
    <w:rsid w:val="00B41EE6"/>
    <w:rsid w:val="00B42BB1"/>
    <w:rsid w:val="00B531D9"/>
    <w:rsid w:val="00B60B9F"/>
    <w:rsid w:val="00B60C6A"/>
    <w:rsid w:val="00B62020"/>
    <w:rsid w:val="00B6439E"/>
    <w:rsid w:val="00B648BD"/>
    <w:rsid w:val="00B65266"/>
    <w:rsid w:val="00B654F3"/>
    <w:rsid w:val="00B666B7"/>
    <w:rsid w:val="00B67779"/>
    <w:rsid w:val="00B67FEA"/>
    <w:rsid w:val="00B7023C"/>
    <w:rsid w:val="00B74205"/>
    <w:rsid w:val="00B82EA5"/>
    <w:rsid w:val="00B82F37"/>
    <w:rsid w:val="00B873E3"/>
    <w:rsid w:val="00B91322"/>
    <w:rsid w:val="00B930BC"/>
    <w:rsid w:val="00B94E99"/>
    <w:rsid w:val="00B9787F"/>
    <w:rsid w:val="00BA4C2E"/>
    <w:rsid w:val="00BA6346"/>
    <w:rsid w:val="00BA674E"/>
    <w:rsid w:val="00BA6847"/>
    <w:rsid w:val="00BB360D"/>
    <w:rsid w:val="00BB3EF6"/>
    <w:rsid w:val="00BC0E4B"/>
    <w:rsid w:val="00BC38E5"/>
    <w:rsid w:val="00BC57D7"/>
    <w:rsid w:val="00BC7D9D"/>
    <w:rsid w:val="00BD254E"/>
    <w:rsid w:val="00BE3827"/>
    <w:rsid w:val="00BF2DA5"/>
    <w:rsid w:val="00BF53C2"/>
    <w:rsid w:val="00BF63CA"/>
    <w:rsid w:val="00BF7D43"/>
    <w:rsid w:val="00C02FDB"/>
    <w:rsid w:val="00C10A85"/>
    <w:rsid w:val="00C16C32"/>
    <w:rsid w:val="00C171AB"/>
    <w:rsid w:val="00C33CDE"/>
    <w:rsid w:val="00C342FA"/>
    <w:rsid w:val="00C42606"/>
    <w:rsid w:val="00C43F69"/>
    <w:rsid w:val="00C44A28"/>
    <w:rsid w:val="00C459BA"/>
    <w:rsid w:val="00C469E0"/>
    <w:rsid w:val="00C46F66"/>
    <w:rsid w:val="00C473E7"/>
    <w:rsid w:val="00C51BEF"/>
    <w:rsid w:val="00C80ECB"/>
    <w:rsid w:val="00C82C8C"/>
    <w:rsid w:val="00C858E3"/>
    <w:rsid w:val="00CA127F"/>
    <w:rsid w:val="00CB2968"/>
    <w:rsid w:val="00CB3889"/>
    <w:rsid w:val="00CB789B"/>
    <w:rsid w:val="00CC0A7F"/>
    <w:rsid w:val="00CC4F22"/>
    <w:rsid w:val="00CD37AE"/>
    <w:rsid w:val="00CD4E95"/>
    <w:rsid w:val="00CD5B04"/>
    <w:rsid w:val="00CE5396"/>
    <w:rsid w:val="00CE7922"/>
    <w:rsid w:val="00D033FF"/>
    <w:rsid w:val="00D034D7"/>
    <w:rsid w:val="00D05BAD"/>
    <w:rsid w:val="00D158C3"/>
    <w:rsid w:val="00D30EA0"/>
    <w:rsid w:val="00D47250"/>
    <w:rsid w:val="00D51E0E"/>
    <w:rsid w:val="00D520FD"/>
    <w:rsid w:val="00D53BE4"/>
    <w:rsid w:val="00D60EBD"/>
    <w:rsid w:val="00D61650"/>
    <w:rsid w:val="00D64BF9"/>
    <w:rsid w:val="00D64CC3"/>
    <w:rsid w:val="00D66790"/>
    <w:rsid w:val="00D6721E"/>
    <w:rsid w:val="00D67A79"/>
    <w:rsid w:val="00D70DE8"/>
    <w:rsid w:val="00D73291"/>
    <w:rsid w:val="00D7335B"/>
    <w:rsid w:val="00D73708"/>
    <w:rsid w:val="00D75123"/>
    <w:rsid w:val="00D842F6"/>
    <w:rsid w:val="00D8575B"/>
    <w:rsid w:val="00D94F59"/>
    <w:rsid w:val="00DB425F"/>
    <w:rsid w:val="00DC0853"/>
    <w:rsid w:val="00DC1D76"/>
    <w:rsid w:val="00DC4856"/>
    <w:rsid w:val="00DC7F81"/>
    <w:rsid w:val="00DD29A0"/>
    <w:rsid w:val="00DE0BAA"/>
    <w:rsid w:val="00DE109D"/>
    <w:rsid w:val="00DE2541"/>
    <w:rsid w:val="00DE4630"/>
    <w:rsid w:val="00E04AA4"/>
    <w:rsid w:val="00E06458"/>
    <w:rsid w:val="00E25229"/>
    <w:rsid w:val="00E2709D"/>
    <w:rsid w:val="00E315A8"/>
    <w:rsid w:val="00E45461"/>
    <w:rsid w:val="00E531A9"/>
    <w:rsid w:val="00E5704E"/>
    <w:rsid w:val="00E617A2"/>
    <w:rsid w:val="00E759A2"/>
    <w:rsid w:val="00E7747D"/>
    <w:rsid w:val="00E81926"/>
    <w:rsid w:val="00E85896"/>
    <w:rsid w:val="00E91B3D"/>
    <w:rsid w:val="00E94CAA"/>
    <w:rsid w:val="00E95027"/>
    <w:rsid w:val="00E954E7"/>
    <w:rsid w:val="00E97726"/>
    <w:rsid w:val="00E97C8F"/>
    <w:rsid w:val="00EA120D"/>
    <w:rsid w:val="00EB003D"/>
    <w:rsid w:val="00EB1B35"/>
    <w:rsid w:val="00EB47AE"/>
    <w:rsid w:val="00EB5535"/>
    <w:rsid w:val="00EC60F4"/>
    <w:rsid w:val="00EC63A0"/>
    <w:rsid w:val="00ED1492"/>
    <w:rsid w:val="00ED59AC"/>
    <w:rsid w:val="00EE0B0B"/>
    <w:rsid w:val="00EE12DD"/>
    <w:rsid w:val="00EE597A"/>
    <w:rsid w:val="00EF252A"/>
    <w:rsid w:val="00EF3B2C"/>
    <w:rsid w:val="00EF51B0"/>
    <w:rsid w:val="00F11536"/>
    <w:rsid w:val="00F23641"/>
    <w:rsid w:val="00F2563A"/>
    <w:rsid w:val="00F25F71"/>
    <w:rsid w:val="00F318A5"/>
    <w:rsid w:val="00F33A6B"/>
    <w:rsid w:val="00F4055A"/>
    <w:rsid w:val="00F42E66"/>
    <w:rsid w:val="00F450B0"/>
    <w:rsid w:val="00F46673"/>
    <w:rsid w:val="00F4673D"/>
    <w:rsid w:val="00F46A7D"/>
    <w:rsid w:val="00F54EEA"/>
    <w:rsid w:val="00F6198A"/>
    <w:rsid w:val="00F64B67"/>
    <w:rsid w:val="00F7045D"/>
    <w:rsid w:val="00F7652B"/>
    <w:rsid w:val="00F84C76"/>
    <w:rsid w:val="00F856C9"/>
    <w:rsid w:val="00F942B5"/>
    <w:rsid w:val="00FA273B"/>
    <w:rsid w:val="00FB3672"/>
    <w:rsid w:val="00FB3B04"/>
    <w:rsid w:val="00FC44ED"/>
    <w:rsid w:val="00FC50F2"/>
    <w:rsid w:val="00FC684B"/>
    <w:rsid w:val="00FD534B"/>
    <w:rsid w:val="00FE66B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597DEA5"/>
  <w15:chartTrackingRefBased/>
  <w15:docId w15:val="{F6148141-EAD2-481D-A086-4377125A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D0D"/>
    <w:rPr>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rsid w:val="00F7045D"/>
    <w:pPr>
      <w:spacing w:after="160" w:line="240" w:lineRule="exact"/>
    </w:pPr>
    <w:rPr>
      <w:rFonts w:ascii="Verdana" w:hAnsi="Verdana"/>
      <w:lang w:val="en-US" w:eastAsia="en-US"/>
    </w:rPr>
  </w:style>
  <w:style w:type="paragraph" w:styleId="BodyTextIndent">
    <w:name w:val="Body Text Indent"/>
    <w:basedOn w:val="Normal"/>
    <w:link w:val="BodyTextIndentChar"/>
    <w:rsid w:val="00E5704E"/>
    <w:pPr>
      <w:ind w:firstLine="561"/>
      <w:jc w:val="both"/>
    </w:pPr>
    <w:rPr>
      <w:rFonts w:ascii=".VnTime" w:hAnsi=".VnTime"/>
      <w:lang w:val="x-none" w:eastAsia="x-none"/>
    </w:rPr>
  </w:style>
  <w:style w:type="character" w:customStyle="1" w:styleId="BodyTextIndentChar">
    <w:name w:val="Body Text Indent Char"/>
    <w:link w:val="BodyTextIndent"/>
    <w:rsid w:val="00E5704E"/>
    <w:rPr>
      <w:rFonts w:ascii=".VnTime" w:hAnsi=".VnTime"/>
      <w:sz w:val="28"/>
      <w:szCs w:val="24"/>
    </w:rPr>
  </w:style>
  <w:style w:type="paragraph" w:styleId="Header">
    <w:name w:val="header"/>
    <w:basedOn w:val="Normal"/>
    <w:link w:val="HeaderChar"/>
    <w:rsid w:val="007E4090"/>
    <w:pPr>
      <w:tabs>
        <w:tab w:val="center" w:pos="4680"/>
        <w:tab w:val="right" w:pos="9360"/>
      </w:tabs>
    </w:pPr>
    <w:rPr>
      <w:lang w:val="x-none" w:eastAsia="x-none"/>
    </w:rPr>
  </w:style>
  <w:style w:type="character" w:customStyle="1" w:styleId="HeaderChar">
    <w:name w:val="Header Char"/>
    <w:link w:val="Header"/>
    <w:rsid w:val="007E4090"/>
    <w:rPr>
      <w:sz w:val="28"/>
      <w:szCs w:val="24"/>
    </w:rPr>
  </w:style>
  <w:style w:type="paragraph" w:styleId="Footer">
    <w:name w:val="footer"/>
    <w:basedOn w:val="Normal"/>
    <w:link w:val="FooterChar"/>
    <w:uiPriority w:val="99"/>
    <w:rsid w:val="007E4090"/>
    <w:pPr>
      <w:tabs>
        <w:tab w:val="center" w:pos="4680"/>
        <w:tab w:val="right" w:pos="9360"/>
      </w:tabs>
    </w:pPr>
    <w:rPr>
      <w:lang w:val="x-none" w:eastAsia="x-none"/>
    </w:rPr>
  </w:style>
  <w:style w:type="character" w:customStyle="1" w:styleId="FooterChar">
    <w:name w:val="Footer Char"/>
    <w:link w:val="Footer"/>
    <w:uiPriority w:val="99"/>
    <w:rsid w:val="007E4090"/>
    <w:rPr>
      <w:sz w:val="28"/>
      <w:szCs w:val="24"/>
    </w:rPr>
  </w:style>
  <w:style w:type="paragraph" w:styleId="NormalWeb">
    <w:name w:val="Normal (Web)"/>
    <w:basedOn w:val="Normal"/>
    <w:uiPriority w:val="99"/>
    <w:rsid w:val="00A60495"/>
    <w:pPr>
      <w:spacing w:before="100" w:beforeAutospacing="1" w:after="100" w:afterAutospacing="1"/>
    </w:pPr>
    <w:rPr>
      <w:sz w:val="24"/>
    </w:rPr>
  </w:style>
  <w:style w:type="character" w:customStyle="1" w:styleId="apple-converted-space">
    <w:name w:val="apple-converted-space"/>
    <w:basedOn w:val="DefaultParagraphFont"/>
    <w:rsid w:val="00A60495"/>
  </w:style>
  <w:style w:type="paragraph" w:customStyle="1" w:styleId="TableContents">
    <w:name w:val="Table Contents"/>
    <w:basedOn w:val="Normal"/>
    <w:rsid w:val="00412A37"/>
    <w:pPr>
      <w:suppressLineNumbers/>
      <w:suppressAutoHyphens/>
    </w:pPr>
    <w:rPr>
      <w:rFonts w:eastAsia="SimSun"/>
      <w:szCs w:val="28"/>
      <w:lang w:eastAsia="ar-SA"/>
    </w:rPr>
  </w:style>
  <w:style w:type="table" w:styleId="TableGrid">
    <w:name w:val="Table Grid"/>
    <w:basedOn w:val="TableNormal"/>
    <w:rsid w:val="00B913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B873E3"/>
    <w:rPr>
      <w:rFonts w:ascii="Segoe UI" w:hAnsi="Segoe UI" w:cs="Segoe UI"/>
      <w:sz w:val="18"/>
      <w:szCs w:val="18"/>
    </w:rPr>
  </w:style>
  <w:style w:type="character" w:customStyle="1" w:styleId="BalloonTextChar">
    <w:name w:val="Balloon Text Char"/>
    <w:link w:val="BalloonText"/>
    <w:rsid w:val="00B873E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174668">
      <w:bodyDiv w:val="1"/>
      <w:marLeft w:val="0"/>
      <w:marRight w:val="0"/>
      <w:marTop w:val="0"/>
      <w:marBottom w:val="0"/>
      <w:divBdr>
        <w:top w:val="none" w:sz="0" w:space="0" w:color="auto"/>
        <w:left w:val="none" w:sz="0" w:space="0" w:color="auto"/>
        <w:bottom w:val="none" w:sz="0" w:space="0" w:color="auto"/>
        <w:right w:val="none" w:sz="0" w:space="0" w:color="auto"/>
      </w:divBdr>
    </w:div>
    <w:div w:id="663121464">
      <w:bodyDiv w:val="1"/>
      <w:marLeft w:val="0"/>
      <w:marRight w:val="0"/>
      <w:marTop w:val="0"/>
      <w:marBottom w:val="0"/>
      <w:divBdr>
        <w:top w:val="none" w:sz="0" w:space="0" w:color="auto"/>
        <w:left w:val="none" w:sz="0" w:space="0" w:color="auto"/>
        <w:bottom w:val="none" w:sz="0" w:space="0" w:color="auto"/>
        <w:right w:val="none" w:sz="0" w:space="0" w:color="auto"/>
      </w:divBdr>
    </w:div>
    <w:div w:id="1293250588">
      <w:bodyDiv w:val="1"/>
      <w:marLeft w:val="0"/>
      <w:marRight w:val="0"/>
      <w:marTop w:val="0"/>
      <w:marBottom w:val="0"/>
      <w:divBdr>
        <w:top w:val="none" w:sz="0" w:space="0" w:color="auto"/>
        <w:left w:val="none" w:sz="0" w:space="0" w:color="auto"/>
        <w:bottom w:val="none" w:sz="0" w:space="0" w:color="auto"/>
        <w:right w:val="none" w:sz="0" w:space="0" w:color="auto"/>
      </w:divBdr>
    </w:div>
    <w:div w:id="154038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C8686-A161-48C0-B0B8-6A6641BB7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2959</Words>
  <Characters>16871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19791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Smart</dc:creator>
  <cp:keywords/>
  <cp:lastModifiedBy>Admin</cp:lastModifiedBy>
  <cp:revision>2</cp:revision>
  <cp:lastPrinted>2023-08-09T02:55:00Z</cp:lastPrinted>
  <dcterms:created xsi:type="dcterms:W3CDTF">2023-08-12T01:56:00Z</dcterms:created>
  <dcterms:modified xsi:type="dcterms:W3CDTF">2023-08-12T01:56:00Z</dcterms:modified>
</cp:coreProperties>
</file>